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6916" w14:textId="77777777" w:rsidR="007C09DC" w:rsidRDefault="002F012E">
      <w:pPr>
        <w:jc w:val="center"/>
      </w:pPr>
      <w:r>
        <w:rPr>
          <w:rFonts w:ascii="Microsoft YaHei" w:hAnsi="Microsoft YaHei"/>
          <w:b/>
          <w:sz w:val="56"/>
        </w:rPr>
        <w:t>QCFP-MTF_P2_</w:t>
      </w:r>
      <w:r>
        <w:rPr>
          <w:rFonts w:ascii="Microsoft YaHei" w:hAnsi="Microsoft YaHei"/>
          <w:b/>
          <w:sz w:val="56"/>
        </w:rPr>
        <w:t>使用手册</w:t>
      </w:r>
    </w:p>
    <w:p w14:paraId="48F456E5" w14:textId="77777777" w:rsidR="007C09DC" w:rsidRDefault="002F012E">
      <w:r>
        <w:br w:type="page"/>
      </w:r>
    </w:p>
    <w:p w14:paraId="60B66A3A" w14:textId="77777777" w:rsidR="007C09DC" w:rsidRPr="00CC4CA5" w:rsidRDefault="002F012E" w:rsidP="00CC4CA5">
      <w:pPr>
        <w:pStyle w:val="TOCHeading"/>
        <w:jc w:val="center"/>
        <w:rPr>
          <w:rFonts w:ascii="Microsoft YaHei" w:hAnsi="Microsoft YaHei"/>
          <w:sz w:val="36"/>
        </w:rPr>
      </w:pPr>
      <w:r w:rsidRPr="00CC4CA5">
        <w:rPr>
          <w:rFonts w:ascii="Microsoft YaHei" w:hAnsi="Microsoft YaHei" w:cs="Microsoft YaHei"/>
          <w:sz w:val="36"/>
        </w:rPr>
        <w:lastRenderedPageBreak/>
        <w:t>目录</w:t>
      </w:r>
    </w:p>
    <w:p w14:paraId="4C50AF9C" w14:textId="458363DF" w:rsidR="00CC4CA5" w:rsidRDefault="002F012E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115" w:history="1">
        <w:r w:rsidR="00CC4CA5" w:rsidRPr="00452865">
          <w:rPr>
            <w:rStyle w:val="Hyperlink"/>
            <w:rFonts w:ascii="Arial" w:hAnsi="Arial"/>
            <w:noProof/>
          </w:rPr>
          <w:t xml:space="preserve">QCFP-MTF P2 </w:t>
        </w:r>
        <w:r w:rsidR="00CC4CA5" w:rsidRPr="00452865">
          <w:rPr>
            <w:rStyle w:val="Hyperlink"/>
            <w:rFonts w:ascii="Arial" w:hAnsi="Arial"/>
            <w:noProof/>
          </w:rPr>
          <w:t>用户使用手册（含实例）</w:t>
        </w:r>
        <w:r w:rsidR="00CC4CA5">
          <w:rPr>
            <w:noProof/>
            <w:webHidden/>
          </w:rPr>
          <w:tab/>
        </w:r>
        <w:r w:rsidR="00CC4CA5">
          <w:rPr>
            <w:noProof/>
            <w:webHidden/>
          </w:rPr>
          <w:fldChar w:fldCharType="begin"/>
        </w:r>
        <w:r w:rsidR="00CC4CA5">
          <w:rPr>
            <w:noProof/>
            <w:webHidden/>
          </w:rPr>
          <w:instrText xml:space="preserve"> PAGEREF _Toc238836115 \h </w:instrText>
        </w:r>
        <w:r w:rsidR="00CC4CA5">
          <w:rPr>
            <w:noProof/>
            <w:webHidden/>
          </w:rPr>
        </w:r>
        <w:r w:rsidR="00CC4CA5">
          <w:rPr>
            <w:noProof/>
            <w:webHidden/>
          </w:rPr>
          <w:fldChar w:fldCharType="separate"/>
        </w:r>
        <w:r w:rsidR="00CC4CA5">
          <w:rPr>
            <w:noProof/>
            <w:webHidden/>
          </w:rPr>
          <w:t>3</w:t>
        </w:r>
        <w:r w:rsidR="00CC4CA5">
          <w:rPr>
            <w:noProof/>
            <w:webHidden/>
          </w:rPr>
          <w:fldChar w:fldCharType="end"/>
        </w:r>
      </w:hyperlink>
    </w:p>
    <w:p w14:paraId="4E6DE2F1" w14:textId="47882C12" w:rsidR="00CC4CA5" w:rsidRDefault="00CC4CA5">
      <w:pPr>
        <w:pStyle w:val="TOC2"/>
        <w:tabs>
          <w:tab w:val="right" w:leader="dot" w:pos="9350"/>
        </w:tabs>
        <w:rPr>
          <w:noProof/>
        </w:rPr>
      </w:pPr>
      <w:hyperlink w:anchor="_Toc238836116" w:history="1">
        <w:r w:rsidRPr="00452865">
          <w:rPr>
            <w:rStyle w:val="Hyperlink"/>
            <w:rFonts w:ascii="Arial" w:hAnsi="Arial"/>
            <w:noProof/>
          </w:rPr>
          <w:t>一、环境准备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A80746" w14:textId="436BB45F" w:rsidR="00CC4CA5" w:rsidRDefault="00CC4CA5">
      <w:pPr>
        <w:pStyle w:val="TOC2"/>
        <w:tabs>
          <w:tab w:val="right" w:leader="dot" w:pos="9350"/>
        </w:tabs>
        <w:rPr>
          <w:noProof/>
        </w:rPr>
      </w:pPr>
      <w:hyperlink w:anchor="_Toc238836117" w:history="1">
        <w:r w:rsidRPr="00452865">
          <w:rPr>
            <w:rStyle w:val="Hyperlink"/>
            <w:rFonts w:ascii="Arial" w:hAnsi="Arial"/>
            <w:noProof/>
          </w:rPr>
          <w:t>二、实例</w:t>
        </w:r>
        <w:r w:rsidRPr="00452865">
          <w:rPr>
            <w:rStyle w:val="Hyperlink"/>
            <w:rFonts w:ascii="Arial" w:hAnsi="Arial"/>
            <w:noProof/>
          </w:rPr>
          <w:t xml:space="preserve"> 1</w:t>
        </w:r>
        <w:r w:rsidRPr="00452865">
          <w:rPr>
            <w:rStyle w:val="Hyperlink"/>
            <w:rFonts w:ascii="Arial" w:hAnsi="Arial"/>
            <w:noProof/>
          </w:rPr>
          <w:t>：完整跑一遍（含</w:t>
        </w:r>
        <w:r w:rsidRPr="00452865">
          <w:rPr>
            <w:rStyle w:val="Hyperlink"/>
            <w:rFonts w:ascii="Arial" w:hAnsi="Arial"/>
            <w:noProof/>
          </w:rPr>
          <w:t xml:space="preserve"> P2 </w:t>
        </w:r>
        <w:r w:rsidRPr="00452865">
          <w:rPr>
            <w:rStyle w:val="Hyperlink"/>
            <w:rFonts w:ascii="Arial" w:hAnsi="Arial"/>
            <w:noProof/>
          </w:rPr>
          <w:t>月线引擎）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2BEC76" w14:textId="35BB621F" w:rsidR="00CC4CA5" w:rsidRDefault="00CC4CA5">
      <w:pPr>
        <w:pStyle w:val="TOC2"/>
        <w:tabs>
          <w:tab w:val="right" w:leader="dot" w:pos="9350"/>
        </w:tabs>
        <w:rPr>
          <w:noProof/>
        </w:rPr>
      </w:pPr>
      <w:hyperlink w:anchor="_Toc238836118" w:history="1">
        <w:r w:rsidRPr="00452865">
          <w:rPr>
            <w:rStyle w:val="Hyperlink"/>
            <w:rFonts w:ascii="Arial" w:hAnsi="Arial"/>
            <w:noProof/>
          </w:rPr>
          <w:t>三、实例</w:t>
        </w:r>
        <w:r w:rsidRPr="00452865">
          <w:rPr>
            <w:rStyle w:val="Hyperlink"/>
            <w:rFonts w:ascii="Arial" w:hAnsi="Arial"/>
            <w:noProof/>
          </w:rPr>
          <w:t xml:space="preserve"> 2</w:t>
        </w:r>
        <w:r w:rsidRPr="00452865">
          <w:rPr>
            <w:rStyle w:val="Hyperlink"/>
            <w:rFonts w:ascii="Arial" w:hAnsi="Arial"/>
            <w:noProof/>
          </w:rPr>
          <w:t>：只跑月线行为引擎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1B3126" w14:textId="2EE52A70" w:rsidR="00CC4CA5" w:rsidRDefault="00CC4CA5">
      <w:pPr>
        <w:pStyle w:val="TOC2"/>
        <w:tabs>
          <w:tab w:val="right" w:leader="dot" w:pos="9350"/>
        </w:tabs>
        <w:rPr>
          <w:noProof/>
        </w:rPr>
      </w:pPr>
      <w:hyperlink w:anchor="_Toc238836119" w:history="1">
        <w:r w:rsidRPr="00452865">
          <w:rPr>
            <w:rStyle w:val="Hyperlink"/>
            <w:rFonts w:ascii="Arial" w:hAnsi="Arial"/>
            <w:noProof/>
          </w:rPr>
          <w:t>四、实例</w:t>
        </w:r>
        <w:r w:rsidRPr="00452865">
          <w:rPr>
            <w:rStyle w:val="Hyperlink"/>
            <w:rFonts w:ascii="Arial" w:hAnsi="Arial"/>
            <w:noProof/>
          </w:rPr>
          <w:t xml:space="preserve"> 3</w:t>
        </w:r>
        <w:r w:rsidRPr="00452865">
          <w:rPr>
            <w:rStyle w:val="Hyperlink"/>
            <w:rFonts w:ascii="Arial" w:hAnsi="Arial"/>
            <w:noProof/>
          </w:rPr>
          <w:t>：查看引擎结果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39672D" w14:textId="308AFB9E" w:rsidR="00CC4CA5" w:rsidRDefault="00CC4CA5">
      <w:pPr>
        <w:pStyle w:val="TOC2"/>
        <w:tabs>
          <w:tab w:val="right" w:leader="dot" w:pos="9350"/>
        </w:tabs>
        <w:rPr>
          <w:noProof/>
        </w:rPr>
      </w:pPr>
      <w:hyperlink w:anchor="_Toc238836120" w:history="1">
        <w:r w:rsidRPr="00452865">
          <w:rPr>
            <w:rStyle w:val="Hyperlink"/>
            <w:rFonts w:ascii="Arial" w:hAnsi="Arial"/>
            <w:noProof/>
          </w:rPr>
          <w:t>五、实例</w:t>
        </w:r>
        <w:r w:rsidRPr="00452865">
          <w:rPr>
            <w:rStyle w:val="Hyperlink"/>
            <w:rFonts w:ascii="Arial" w:hAnsi="Arial"/>
            <w:noProof/>
          </w:rPr>
          <w:t xml:space="preserve"> 4</w:t>
        </w:r>
        <w:r w:rsidRPr="00452865">
          <w:rPr>
            <w:rStyle w:val="Hyperlink"/>
            <w:rFonts w:ascii="Arial" w:hAnsi="Arial"/>
            <w:noProof/>
          </w:rPr>
          <w:t>：解读状态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382A85" w14:textId="5CFC000F" w:rsidR="00CC4CA5" w:rsidRDefault="00CC4CA5">
      <w:pPr>
        <w:pStyle w:val="TOC3"/>
        <w:tabs>
          <w:tab w:val="right" w:leader="dot" w:pos="9350"/>
        </w:tabs>
        <w:rPr>
          <w:noProof/>
        </w:rPr>
      </w:pPr>
      <w:hyperlink w:anchor="_Toc238836121" w:history="1">
        <w:r w:rsidRPr="00452865">
          <w:rPr>
            <w:rStyle w:val="Hyperlink"/>
            <w:rFonts w:ascii="Arial" w:hAnsi="Arial"/>
            <w:noProof/>
          </w:rPr>
          <w:t>T1~T5</w:t>
        </w:r>
        <w:r w:rsidRPr="00452865">
          <w:rPr>
            <w:rStyle w:val="Hyperlink"/>
            <w:rFonts w:ascii="Arial" w:hAnsi="Arial"/>
            <w:noProof/>
          </w:rPr>
          <w:t>（换手</w:t>
        </w:r>
        <w:r w:rsidRPr="00452865">
          <w:rPr>
            <w:rStyle w:val="Hyperlink"/>
            <w:rFonts w:ascii="Arial" w:hAnsi="Arial"/>
            <w:noProof/>
          </w:rPr>
          <w:t>-</w:t>
        </w:r>
        <w:r w:rsidRPr="00452865">
          <w:rPr>
            <w:rStyle w:val="Hyperlink"/>
            <w:rFonts w:ascii="Arial" w:hAnsi="Arial"/>
            <w:noProof/>
          </w:rPr>
          <w:t>流动性）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C43637" w14:textId="3F534D72" w:rsidR="00CC4CA5" w:rsidRDefault="00CC4CA5">
      <w:pPr>
        <w:pStyle w:val="TOC3"/>
        <w:tabs>
          <w:tab w:val="right" w:leader="dot" w:pos="9350"/>
        </w:tabs>
        <w:rPr>
          <w:noProof/>
        </w:rPr>
      </w:pPr>
      <w:hyperlink w:anchor="_Toc238836122" w:history="1">
        <w:r w:rsidRPr="00452865">
          <w:rPr>
            <w:rStyle w:val="Hyperlink"/>
            <w:rFonts w:ascii="Arial" w:hAnsi="Arial"/>
            <w:noProof/>
          </w:rPr>
          <w:t>VP_Regime</w:t>
        </w:r>
        <w:r w:rsidRPr="00452865">
          <w:rPr>
            <w:rStyle w:val="Hyperlink"/>
            <w:rFonts w:ascii="Arial" w:hAnsi="Arial"/>
            <w:noProof/>
          </w:rPr>
          <w:t>（</w:t>
        </w:r>
        <w:r w:rsidRPr="00452865">
          <w:rPr>
            <w:rStyle w:val="Hyperlink"/>
            <w:rFonts w:ascii="Arial" w:hAnsi="Arial"/>
            <w:noProof/>
          </w:rPr>
          <w:t xml:space="preserve">9 </w:t>
        </w:r>
        <w:r w:rsidRPr="00452865">
          <w:rPr>
            <w:rStyle w:val="Hyperlink"/>
            <w:rFonts w:ascii="Arial" w:hAnsi="Arial"/>
            <w:noProof/>
          </w:rPr>
          <w:t>种</w:t>
        </w:r>
        <w:r w:rsidRPr="00452865">
          <w:rPr>
            <w:rStyle w:val="Hyperlink"/>
            <w:rFonts w:ascii="Arial" w:hAnsi="Arial"/>
            <w:noProof/>
          </w:rPr>
          <w:t xml:space="preserve"> + </w:t>
        </w:r>
        <w:r w:rsidRPr="00452865">
          <w:rPr>
            <w:rStyle w:val="Hyperlink"/>
            <w:rFonts w:ascii="Arial" w:hAnsi="Arial"/>
            <w:noProof/>
          </w:rPr>
          <w:t>中性）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60A63C" w14:textId="11D9157A" w:rsidR="00CC4CA5" w:rsidRDefault="00CC4CA5">
      <w:pPr>
        <w:pStyle w:val="TOC3"/>
        <w:tabs>
          <w:tab w:val="right" w:leader="dot" w:pos="9350"/>
        </w:tabs>
        <w:rPr>
          <w:noProof/>
        </w:rPr>
      </w:pPr>
      <w:hyperlink w:anchor="_Toc238836123" w:history="1">
        <w:r w:rsidRPr="00452865">
          <w:rPr>
            <w:rStyle w:val="Hyperlink"/>
            <w:rFonts w:ascii="Arial" w:hAnsi="Arial"/>
            <w:noProof/>
          </w:rPr>
          <w:t>CBI</w:t>
        </w:r>
        <w:r w:rsidRPr="00452865">
          <w:rPr>
            <w:rStyle w:val="Hyperlink"/>
            <w:rFonts w:ascii="Arial" w:hAnsi="Arial"/>
            <w:noProof/>
          </w:rPr>
          <w:t>（</w:t>
        </w:r>
        <w:r w:rsidRPr="00452865">
          <w:rPr>
            <w:rStyle w:val="Hyperlink"/>
            <w:rFonts w:ascii="Arial" w:hAnsi="Arial"/>
            <w:noProof/>
          </w:rPr>
          <w:t>0~100</w:t>
        </w:r>
        <w:r w:rsidRPr="00452865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D625DC" w14:textId="0469EFB6" w:rsidR="00CC4CA5" w:rsidRDefault="00CC4CA5">
      <w:pPr>
        <w:pStyle w:val="TOC3"/>
        <w:tabs>
          <w:tab w:val="right" w:leader="dot" w:pos="9350"/>
        </w:tabs>
        <w:rPr>
          <w:noProof/>
        </w:rPr>
      </w:pPr>
      <w:hyperlink w:anchor="_Toc238836124" w:history="1">
        <w:r w:rsidRPr="00452865">
          <w:rPr>
            <w:rStyle w:val="Hyperlink"/>
            <w:rFonts w:ascii="Arial" w:hAnsi="Arial"/>
            <w:noProof/>
          </w:rPr>
          <w:t xml:space="preserve">Cost Position </w:t>
        </w:r>
        <w:r w:rsidRPr="00452865">
          <w:rPr>
            <w:rStyle w:val="Hyperlink"/>
            <w:rFonts w:ascii="Arial" w:hAnsi="Arial"/>
            <w:noProof/>
          </w:rPr>
          <w:t>与</w:t>
        </w:r>
        <w:r w:rsidRPr="00452865">
          <w:rPr>
            <w:rStyle w:val="Hyperlink"/>
            <w:rFonts w:ascii="Arial" w:hAnsi="Arial"/>
            <w:noProof/>
          </w:rPr>
          <w:t xml:space="preserve"> Stage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774F80" w14:textId="673E5DDE" w:rsidR="00CC4CA5" w:rsidRDefault="00CC4CA5">
      <w:pPr>
        <w:pStyle w:val="TOC2"/>
        <w:tabs>
          <w:tab w:val="right" w:leader="dot" w:pos="9350"/>
        </w:tabs>
        <w:rPr>
          <w:noProof/>
        </w:rPr>
      </w:pPr>
      <w:hyperlink w:anchor="_Toc238836125" w:history="1">
        <w:r w:rsidRPr="00452865">
          <w:rPr>
            <w:rStyle w:val="Hyperlink"/>
            <w:rFonts w:ascii="Arial" w:hAnsi="Arial"/>
            <w:noProof/>
          </w:rPr>
          <w:t>六、实例</w:t>
        </w:r>
        <w:r w:rsidRPr="00452865">
          <w:rPr>
            <w:rStyle w:val="Hyperlink"/>
            <w:rFonts w:ascii="Arial" w:hAnsi="Arial"/>
            <w:noProof/>
          </w:rPr>
          <w:t xml:space="preserve"> 5</w:t>
        </w:r>
        <w:r w:rsidRPr="00452865">
          <w:rPr>
            <w:rStyle w:val="Hyperlink"/>
            <w:rFonts w:ascii="Arial" w:hAnsi="Arial"/>
            <w:noProof/>
          </w:rPr>
          <w:t>：运行测试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31AE9A" w14:textId="55F0BEA9" w:rsidR="00CC4CA5" w:rsidRDefault="00CC4CA5">
      <w:pPr>
        <w:pStyle w:val="TOC2"/>
        <w:tabs>
          <w:tab w:val="right" w:leader="dot" w:pos="9350"/>
        </w:tabs>
        <w:rPr>
          <w:noProof/>
        </w:rPr>
      </w:pPr>
      <w:hyperlink w:anchor="_Toc238836126" w:history="1">
        <w:r w:rsidRPr="00452865">
          <w:rPr>
            <w:rStyle w:val="Hyperlink"/>
            <w:rFonts w:ascii="Arial" w:hAnsi="Arial"/>
            <w:noProof/>
          </w:rPr>
          <w:t>七、实例</w:t>
        </w:r>
        <w:r w:rsidRPr="00452865">
          <w:rPr>
            <w:rStyle w:val="Hyperlink"/>
            <w:rFonts w:ascii="Arial" w:hAnsi="Arial"/>
            <w:noProof/>
          </w:rPr>
          <w:t xml:space="preserve"> 6</w:t>
        </w:r>
        <w:r w:rsidRPr="00452865">
          <w:rPr>
            <w:rStyle w:val="Hyperlink"/>
            <w:rFonts w:ascii="Arial" w:hAnsi="Arial"/>
            <w:noProof/>
          </w:rPr>
          <w:t>：</w:t>
        </w:r>
        <w:r w:rsidRPr="00452865">
          <w:rPr>
            <w:rStyle w:val="Hyperlink"/>
            <w:rFonts w:ascii="Arial" w:hAnsi="Arial"/>
            <w:noProof/>
          </w:rPr>
          <w:t xml:space="preserve">Python </w:t>
        </w:r>
        <w:r w:rsidRPr="00452865">
          <w:rPr>
            <w:rStyle w:val="Hyperlink"/>
            <w:rFonts w:ascii="Arial" w:hAnsi="Arial"/>
            <w:noProof/>
          </w:rPr>
          <w:t>直接调用（二次开发）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042042" w14:textId="1C9C8313" w:rsidR="00CC4CA5" w:rsidRDefault="00CC4CA5">
      <w:pPr>
        <w:pStyle w:val="TOC2"/>
        <w:tabs>
          <w:tab w:val="right" w:leader="dot" w:pos="9350"/>
        </w:tabs>
        <w:rPr>
          <w:noProof/>
        </w:rPr>
      </w:pPr>
      <w:hyperlink w:anchor="_Toc238836127" w:history="1">
        <w:r w:rsidRPr="00452865">
          <w:rPr>
            <w:rStyle w:val="Hyperlink"/>
            <w:rFonts w:ascii="Arial" w:hAnsi="Arial"/>
            <w:noProof/>
          </w:rPr>
          <w:t>八、实例</w:t>
        </w:r>
        <w:r w:rsidRPr="00452865">
          <w:rPr>
            <w:rStyle w:val="Hyperlink"/>
            <w:rFonts w:ascii="Arial" w:hAnsi="Arial"/>
            <w:noProof/>
          </w:rPr>
          <w:t xml:space="preserve"> 7</w:t>
        </w:r>
        <w:r w:rsidRPr="00452865">
          <w:rPr>
            <w:rStyle w:val="Hyperlink"/>
            <w:rFonts w:ascii="Arial" w:hAnsi="Arial"/>
            <w:noProof/>
          </w:rPr>
          <w:t>：日常维护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568DC5" w14:textId="7E6B1A2F" w:rsidR="00CC4CA5" w:rsidRDefault="00CC4CA5">
      <w:pPr>
        <w:pStyle w:val="TOC2"/>
        <w:tabs>
          <w:tab w:val="right" w:leader="dot" w:pos="9350"/>
        </w:tabs>
        <w:rPr>
          <w:noProof/>
        </w:rPr>
      </w:pPr>
      <w:hyperlink w:anchor="_Toc238836128" w:history="1">
        <w:r w:rsidRPr="00452865">
          <w:rPr>
            <w:rStyle w:val="Hyperlink"/>
            <w:rFonts w:ascii="Arial" w:hAnsi="Arial"/>
            <w:noProof/>
          </w:rPr>
          <w:t>九、参数汇总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8999E8" w14:textId="2481A798" w:rsidR="00CC4CA5" w:rsidRDefault="00CC4CA5">
      <w:pPr>
        <w:pStyle w:val="TOC2"/>
        <w:tabs>
          <w:tab w:val="right" w:leader="dot" w:pos="9350"/>
        </w:tabs>
        <w:rPr>
          <w:noProof/>
        </w:rPr>
      </w:pPr>
      <w:hyperlink w:anchor="_Toc238836129" w:history="1">
        <w:r w:rsidRPr="00452865">
          <w:rPr>
            <w:rStyle w:val="Hyperlink"/>
            <w:rFonts w:ascii="Arial" w:hAnsi="Arial"/>
            <w:noProof/>
          </w:rPr>
          <w:t>十、常见问题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4D71BB" w14:textId="4DE21CDE" w:rsidR="007C09DC" w:rsidRDefault="002F012E">
      <w:pPr>
        <w:pStyle w:val="TOC21"/>
        <w:tabs>
          <w:tab w:val="right" w:leader="dot" w:pos="9360"/>
        </w:tabs>
      </w:pPr>
      <w:r>
        <w:fldChar w:fldCharType="end"/>
      </w:r>
    </w:p>
    <w:p w14:paraId="5110E701" w14:textId="77777777" w:rsidR="007C09DC" w:rsidRDefault="002F012E">
      <w:r>
        <w:br w:type="page"/>
      </w:r>
    </w:p>
    <w:p w14:paraId="107AE390" w14:textId="77777777" w:rsidR="007C09DC" w:rsidRDefault="002F012E">
      <w:pPr>
        <w:pStyle w:val="Heading1"/>
      </w:pPr>
      <w:bookmarkStart w:id="0" w:name="_Toc238836115"/>
      <w:r>
        <w:rPr>
          <w:rFonts w:ascii="Arial" w:eastAsia="Microsoft YaHei" w:hAnsi="Arial" w:cs="Arial"/>
        </w:rPr>
        <w:lastRenderedPageBreak/>
        <w:t xml:space="preserve">QCFP-MTF P2 </w:t>
      </w:r>
      <w:r>
        <w:rPr>
          <w:rFonts w:ascii="Arial" w:eastAsia="Microsoft YaHei" w:hAnsi="Arial" w:cs="Arial"/>
        </w:rPr>
        <w:t>用户使用手册（含实例）</w:t>
      </w:r>
      <w:bookmarkEnd w:id="0"/>
    </w:p>
    <w:p w14:paraId="5578C8C1" w14:textId="77777777" w:rsidR="007C09DC" w:rsidRDefault="002F012E">
      <w:pPr>
        <w:ind w:left="567"/>
      </w:pPr>
      <w:r>
        <w:rPr>
          <w:rFonts w:cs="Calibri"/>
          <w:i/>
        </w:rPr>
        <w:t>适用版本：</w:t>
      </w:r>
      <w:r>
        <w:rPr>
          <w:rFonts w:cs="Calibri"/>
          <w:i/>
        </w:rPr>
        <w:t xml:space="preserve">QCFP-MTF-2.1.1 / P2 </w:t>
      </w:r>
      <w:r>
        <w:rPr>
          <w:rFonts w:cs="Calibri"/>
          <w:i/>
        </w:rPr>
        <w:t>月线行为引擎</w:t>
      </w:r>
      <w:r>
        <w:rPr>
          <w:i/>
        </w:rPr>
        <w:br/>
      </w:r>
      <w:r>
        <w:rPr>
          <w:rFonts w:cs="Calibri"/>
          <w:i/>
        </w:rPr>
        <w:t>环境：</w:t>
      </w:r>
      <w:r>
        <w:rPr>
          <w:rFonts w:cs="Calibri"/>
          <w:i/>
        </w:rPr>
        <w:t xml:space="preserve">Windows + </w:t>
      </w:r>
      <w:r>
        <w:rPr>
          <w:rFonts w:cs="Calibri"/>
          <w:i/>
        </w:rPr>
        <w:t>项目虚拟环境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.venv</w:t>
      </w:r>
      <w:r>
        <w:rPr>
          <w:rFonts w:cs="Calibri"/>
          <w:i/>
        </w:rPr>
        <w:t>（</w:t>
      </w:r>
      <w:r>
        <w:rPr>
          <w:rFonts w:cs="Calibri"/>
          <w:i/>
        </w:rPr>
        <w:t>Python 3.13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所有命令默认在项目根目录执行</w:t>
      </w:r>
    </w:p>
    <w:p w14:paraId="15BA6BDB" w14:textId="77777777" w:rsidR="007C09DC" w:rsidRDefault="002F012E">
      <w:pPr>
        <w:pStyle w:val="Heading2"/>
      </w:pPr>
      <w:bookmarkStart w:id="1" w:name="_Toc238836116"/>
      <w:r>
        <w:rPr>
          <w:rFonts w:ascii="Arial" w:eastAsia="Microsoft YaHei" w:hAnsi="Arial" w:cs="Arial"/>
        </w:rPr>
        <w:t>一、环境准备</w:t>
      </w:r>
      <w:bookmarkEnd w:id="1"/>
    </w:p>
    <w:p w14:paraId="2BC87EEF" w14:textId="77777777" w:rsidR="007C09DC" w:rsidRDefault="002F012E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cd C:\Users\Quansheng\Documents\projects\TA_Workflow</w:t>
      </w:r>
      <w:r>
        <w:rPr>
          <w:rFonts w:ascii="Consolas" w:eastAsia="Consolas" w:hAnsi="Consolas" w:cs="Consolas"/>
          <w:sz w:val="20"/>
        </w:rPr>
        <w:br/>
        <w:t>$env:PYTHONIOENCODING="utf-8"</w:t>
      </w:r>
      <w:r>
        <w:rPr>
          <w:rFonts w:ascii="Consolas" w:eastAsia="Consolas" w:hAnsi="Consolas" w:cs="Consolas"/>
          <w:sz w:val="20"/>
        </w:rPr>
        <w:br/>
        <w:t>$env:PYTHONUTF8="1"</w:t>
      </w:r>
      <w:r>
        <w:rPr>
          <w:rFonts w:ascii="Consolas" w:eastAsia="Consolas" w:hAnsi="Consolas" w:cs="Consolas"/>
          <w:sz w:val="20"/>
        </w:rPr>
        <w:br/>
      </w:r>
    </w:p>
    <w:p w14:paraId="45BA7083" w14:textId="77777777" w:rsidR="007C09DC" w:rsidRDefault="002F012E">
      <w:pPr>
        <w:pStyle w:val="Heading2"/>
      </w:pPr>
      <w:bookmarkStart w:id="2" w:name="_Toc238836117"/>
      <w:r>
        <w:rPr>
          <w:rFonts w:ascii="Arial" w:eastAsia="Microsoft YaHei" w:hAnsi="Arial" w:cs="Arial"/>
        </w:rPr>
        <w:t>二、实例</w:t>
      </w:r>
      <w:r>
        <w:rPr>
          <w:rFonts w:ascii="Arial" w:eastAsia="Microsoft YaHei" w:hAnsi="Arial" w:cs="Arial"/>
        </w:rPr>
        <w:t xml:space="preserve"> 1</w:t>
      </w:r>
      <w:r>
        <w:rPr>
          <w:rFonts w:ascii="Arial" w:eastAsia="Microsoft YaHei" w:hAnsi="Arial" w:cs="Arial"/>
        </w:rPr>
        <w:t>：完整跑一遍（含</w:t>
      </w:r>
      <w:r>
        <w:rPr>
          <w:rFonts w:ascii="Arial" w:eastAsia="Microsoft YaHei" w:hAnsi="Arial" w:cs="Arial"/>
        </w:rPr>
        <w:t xml:space="preserve"> P2 </w:t>
      </w:r>
      <w:r>
        <w:rPr>
          <w:rFonts w:ascii="Arial" w:eastAsia="Microsoft YaHei" w:hAnsi="Arial" w:cs="Arial"/>
        </w:rPr>
        <w:t>月线引擎）</w:t>
      </w:r>
      <w:bookmarkEnd w:id="2"/>
    </w:p>
    <w:p w14:paraId="1C7B3BB1" w14:textId="77777777" w:rsidR="007C09DC" w:rsidRDefault="002F012E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run_QCFP_MTF_workflow.py</w:t>
      </w:r>
      <w:r>
        <w:rPr>
          <w:rFonts w:ascii="Consolas" w:eastAsia="Consolas" w:hAnsi="Consolas" w:cs="Consolas"/>
          <w:sz w:val="20"/>
        </w:rPr>
        <w:br/>
      </w:r>
    </w:p>
    <w:p w14:paraId="3EADB092" w14:textId="77777777" w:rsidR="007C09DC" w:rsidRDefault="002F012E">
      <w:r>
        <w:rPr>
          <w:rFonts w:cs="Calibri"/>
        </w:rPr>
        <w:t xml:space="preserve">6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：</w:t>
      </w:r>
      <w:r>
        <w:rPr>
          <w:rFonts w:cs="Calibri"/>
        </w:rPr>
        <w:t xml:space="preserve">init_db → audit_coverage → check_data_quality → structural_engine → </w:t>
      </w:r>
      <w:r>
        <w:rPr>
          <w:rFonts w:cs="Calibri"/>
          <w:b/>
        </w:rPr>
        <w:t>monthly_behavior_engine</w:t>
      </w:r>
      <w:r>
        <w:rPr>
          <w:rFonts w:cs="Calibri"/>
        </w:rPr>
        <w:t xml:space="preserve"> → validate_structural</w:t>
      </w:r>
      <w:r>
        <w:rPr>
          <w:rFonts w:cs="Calibri"/>
        </w:rPr>
        <w:t>。</w:t>
      </w:r>
    </w:p>
    <w:p w14:paraId="285B9E84" w14:textId="77777777" w:rsidR="007C09DC" w:rsidRDefault="002F012E">
      <w:pPr>
        <w:pStyle w:val="Heading2"/>
      </w:pPr>
      <w:bookmarkStart w:id="3" w:name="_Toc238836118"/>
      <w:r>
        <w:rPr>
          <w:rFonts w:ascii="Arial" w:eastAsia="Microsoft YaHei" w:hAnsi="Arial" w:cs="Arial"/>
        </w:rPr>
        <w:t>三、实例</w:t>
      </w:r>
      <w:r>
        <w:rPr>
          <w:rFonts w:ascii="Arial" w:eastAsia="Microsoft YaHei" w:hAnsi="Arial" w:cs="Arial"/>
        </w:rPr>
        <w:t xml:space="preserve"> 2</w:t>
      </w:r>
      <w:r>
        <w:rPr>
          <w:rFonts w:ascii="Arial" w:eastAsia="Microsoft YaHei" w:hAnsi="Arial" w:cs="Arial"/>
        </w:rPr>
        <w:t>：只跑月线行为引擎</w:t>
      </w:r>
      <w:bookmarkEnd w:id="3"/>
    </w:p>
    <w:p w14:paraId="5DDD00BF" w14:textId="77777777" w:rsidR="007C09DC" w:rsidRDefault="002F012E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全量（</w:t>
      </w:r>
      <w:r>
        <w:rPr>
          <w:rFonts w:ascii="Consolas" w:eastAsia="Consolas" w:hAnsi="Consolas" w:cs="Consolas"/>
          <w:sz w:val="20"/>
        </w:rPr>
        <w:t xml:space="preserve">15 </w:t>
      </w:r>
      <w:r>
        <w:rPr>
          <w:rFonts w:ascii="Consolas" w:eastAsia="Consolas" w:hAnsi="Consolas" w:cs="Consolas"/>
          <w:sz w:val="20"/>
        </w:rPr>
        <w:t>只股票）</w:t>
      </w:r>
      <w:r>
        <w:rPr>
          <w:rFonts w:ascii="Consolas" w:eastAsia="Consolas" w:hAnsi="Consolas" w:cs="Consolas"/>
          <w:sz w:val="20"/>
        </w:rPr>
        <w:br/>
        <w:t>.venv\Scripts\python.exe Core\QCFP_MTF\scripts\monthly_behavior_engine.py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只看一只股票</w:t>
      </w:r>
      <w:r>
        <w:rPr>
          <w:rFonts w:ascii="Consolas" w:eastAsia="Consolas" w:hAnsi="Consolas" w:cs="Consolas"/>
          <w:sz w:val="20"/>
        </w:rPr>
        <w:br/>
        <w:t>.venv\Scripts\python.exe Core\QCFP_MTF\scripts\monthly_behavior_engine.py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预演不写库</w:t>
      </w:r>
      <w:r>
        <w:rPr>
          <w:rFonts w:ascii="Consolas" w:eastAsia="Consolas" w:hAnsi="Consolas" w:cs="Consolas"/>
          <w:sz w:val="20"/>
        </w:rPr>
        <w:br/>
        <w:t>.venv\Scripts\python.exe Core\QCFP_MTF\scripts\monthly_behavior_engine.py --stock 00700 --dry-run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只算指定月份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Core\QCFP_MTF\scripts\monthly_behavior_engine.py --month-end 2026-07-31</w:t>
      </w:r>
      <w:r>
        <w:rPr>
          <w:rFonts w:ascii="Consolas" w:eastAsia="Consolas" w:hAnsi="Consolas" w:cs="Consolas"/>
          <w:sz w:val="20"/>
        </w:rPr>
        <w:br/>
      </w:r>
    </w:p>
    <w:p w14:paraId="02729494" w14:textId="77777777" w:rsidR="007C09DC" w:rsidRDefault="002F012E">
      <w:pPr>
        <w:jc w:val="both"/>
      </w:pPr>
      <w:r>
        <w:rPr>
          <w:rFonts w:cs="Calibri"/>
        </w:rPr>
        <w:t>预期输出（全量）：</w:t>
      </w:r>
    </w:p>
    <w:p w14:paraId="00BAA88B" w14:textId="77777777" w:rsidR="007C09DC" w:rsidRDefault="002F012E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00700 2026-07-31: Stable (T=T5, VP=VP_EXPANSION, CBI=19.5 CBI_TURBULENT, cost=COST_ADVANTAGE, dq=A)</w:t>
      </w:r>
      <w:r>
        <w:rPr>
          <w:rFonts w:ascii="Consolas" w:eastAsia="Consolas" w:hAnsi="Consolas" w:cs="Consolas"/>
          <w:sz w:val="20"/>
        </w:rPr>
        <w:br/>
        <w:t>00354 2026-07-31: Deteriorating (T=T5, VP=VP_OVERHEAT, ...)</w:t>
      </w:r>
      <w:r>
        <w:rPr>
          <w:rFonts w:ascii="Consolas" w:eastAsia="Consolas" w:hAnsi="Consolas" w:cs="Consolas"/>
          <w:sz w:val="20"/>
        </w:rPr>
        <w:br/>
        <w:t>...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已</w:t>
      </w:r>
      <w:r>
        <w:rPr>
          <w:rFonts w:ascii="Consolas" w:eastAsia="Consolas" w:hAnsi="Consolas" w:cs="Consolas"/>
          <w:sz w:val="20"/>
        </w:rPr>
        <w:t xml:space="preserve"> UPSERT 2267 </w:t>
      </w:r>
      <w:r>
        <w:rPr>
          <w:rFonts w:ascii="Consolas" w:eastAsia="Consolas" w:hAnsi="Consolas" w:cs="Consolas"/>
          <w:sz w:val="20"/>
        </w:rPr>
        <w:t>行到</w:t>
      </w:r>
      <w:r>
        <w:rPr>
          <w:rFonts w:ascii="Consolas" w:eastAsia="Consolas" w:hAnsi="Consolas" w:cs="Consolas"/>
          <w:sz w:val="20"/>
        </w:rPr>
        <w:t xml:space="preserve"> qcfp_monthly_behavior</w:t>
      </w:r>
      <w:r>
        <w:rPr>
          <w:rFonts w:ascii="Consolas" w:eastAsia="Consolas" w:hAnsi="Consolas" w:cs="Consolas"/>
          <w:sz w:val="20"/>
        </w:rPr>
        <w:br/>
      </w:r>
    </w:p>
    <w:p w14:paraId="13E08783" w14:textId="77777777" w:rsidR="007C09DC" w:rsidRDefault="002F012E">
      <w:pPr>
        <w:pStyle w:val="Heading2"/>
      </w:pPr>
      <w:bookmarkStart w:id="4" w:name="_Toc238836119"/>
      <w:r>
        <w:rPr>
          <w:rFonts w:ascii="Arial" w:eastAsia="Microsoft YaHei" w:hAnsi="Arial" w:cs="Arial"/>
        </w:rPr>
        <w:lastRenderedPageBreak/>
        <w:t>四、实例</w:t>
      </w:r>
      <w:r>
        <w:rPr>
          <w:rFonts w:ascii="Arial" w:eastAsia="Microsoft YaHei" w:hAnsi="Arial" w:cs="Arial"/>
        </w:rPr>
        <w:t xml:space="preserve"> 3</w:t>
      </w:r>
      <w:r>
        <w:rPr>
          <w:rFonts w:ascii="Arial" w:eastAsia="Microsoft YaHei" w:hAnsi="Arial" w:cs="Arial"/>
        </w:rPr>
        <w:t>：查看引擎结果</w:t>
      </w:r>
      <w:bookmarkEnd w:id="4"/>
    </w:p>
    <w:p w14:paraId="27BB5ABE" w14:textId="77777777" w:rsidR="007C09DC" w:rsidRDefault="002F012E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最新报告</w:t>
      </w:r>
      <w:r>
        <w:rPr>
          <w:rFonts w:ascii="Consolas" w:eastAsia="Consolas" w:hAnsi="Consolas" w:cs="Consolas"/>
          <w:sz w:val="20"/>
        </w:rPr>
        <w:br/>
        <w:t>Get-ChildItem Report\QCFP_MTF\monthly | Sort-Object LastWriteTime -Descending | Select-Object -First 3 Name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Invoke-Item (Get-ChildItem Report\QCFP_MTF\monthly\monthly_behavior_*.csv | Sort-Object LastWriteTime -Descending | Select-Object -First 1).FullName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00700 </w:t>
      </w:r>
      <w:r>
        <w:rPr>
          <w:rFonts w:ascii="Consolas" w:eastAsia="Consolas" w:hAnsi="Consolas" w:cs="Consolas"/>
          <w:sz w:val="20"/>
        </w:rPr>
        <w:t>最近</w:t>
      </w:r>
      <w:r>
        <w:rPr>
          <w:rFonts w:ascii="Consolas" w:eastAsia="Consolas" w:hAnsi="Consolas" w:cs="Consolas"/>
          <w:sz w:val="20"/>
        </w:rPr>
        <w:t xml:space="preserve"> 6 </w:t>
      </w:r>
      <w:r>
        <w:rPr>
          <w:rFonts w:ascii="Consolas" w:eastAsia="Consolas" w:hAnsi="Consolas" w:cs="Consolas"/>
          <w:sz w:val="20"/>
        </w:rPr>
        <w:t>个月</w:t>
      </w:r>
      <w:r>
        <w:rPr>
          <w:rFonts w:ascii="Consolas" w:eastAsia="Consolas" w:hAnsi="Consolas" w:cs="Consolas"/>
          <w:sz w:val="20"/>
        </w:rPr>
        <w:br/>
        <w:t>sqlite3 SQLiteDB\HK_Stock.db "SELECT month_end, m_turnover_zscore, m_turnover_pctl, m_vp_regime, turnover_liquidity_regime, monthly_behavior_state, cbi_score, cost_position FROM qcfp_monthly_behavior WHERE stock_code='00700' ORDER BY month_end DESC LIMIT 6;"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阶段分布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sqlite3 SQLiteDB\HK_Stock.db "SELECT monthly_behavior_state, COUNT(*) FROM qcfp_monthly_behavior GROUP BY 1 ORDER BY 2 DESC;"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VP </w:t>
      </w:r>
      <w:r>
        <w:rPr>
          <w:rFonts w:ascii="Consolas" w:eastAsia="Consolas" w:hAnsi="Consolas" w:cs="Consolas"/>
          <w:sz w:val="20"/>
        </w:rPr>
        <w:t>分布</w:t>
      </w:r>
      <w:r>
        <w:rPr>
          <w:rFonts w:ascii="Consolas" w:eastAsia="Consolas" w:hAnsi="Consolas" w:cs="Consolas"/>
          <w:sz w:val="20"/>
        </w:rPr>
        <w:br/>
        <w:t>sqlite3 SQLiteDB\HK_Stock.db "SELECT m_vp_regime, COUNT(*) FROM qcfp_monthly_behavior GROUP BY 1 ORDER BY 2 DESC;"</w:t>
      </w:r>
      <w:r>
        <w:rPr>
          <w:rFonts w:ascii="Consolas" w:eastAsia="Consolas" w:hAnsi="Consolas" w:cs="Consolas"/>
          <w:sz w:val="20"/>
        </w:rPr>
        <w:br/>
      </w:r>
    </w:p>
    <w:p w14:paraId="5994ED8A" w14:textId="77777777" w:rsidR="007C09DC" w:rsidRDefault="002F012E">
      <w:pPr>
        <w:pStyle w:val="Heading2"/>
      </w:pPr>
      <w:bookmarkStart w:id="5" w:name="_Toc238836120"/>
      <w:r>
        <w:rPr>
          <w:rFonts w:ascii="Arial" w:eastAsia="Microsoft YaHei" w:hAnsi="Arial" w:cs="Arial"/>
        </w:rPr>
        <w:t>五、实例</w:t>
      </w:r>
      <w:r>
        <w:rPr>
          <w:rFonts w:ascii="Arial" w:eastAsia="Microsoft YaHei" w:hAnsi="Arial" w:cs="Arial"/>
        </w:rPr>
        <w:t xml:space="preserve"> 4</w:t>
      </w:r>
      <w:r>
        <w:rPr>
          <w:rFonts w:ascii="Arial" w:eastAsia="Microsoft YaHei" w:hAnsi="Arial" w:cs="Arial"/>
        </w:rPr>
        <w:t>：解读状态</w:t>
      </w:r>
      <w:bookmarkEnd w:id="5"/>
    </w:p>
    <w:p w14:paraId="4169B43B" w14:textId="77777777" w:rsidR="007C09DC" w:rsidRDefault="002F012E">
      <w:pPr>
        <w:pStyle w:val="Heading3"/>
      </w:pPr>
      <w:bookmarkStart w:id="6" w:name="_Toc238836121"/>
      <w:r>
        <w:rPr>
          <w:rFonts w:ascii="Arial" w:eastAsia="Microsoft YaHei" w:hAnsi="Arial" w:cs="Arial"/>
        </w:rPr>
        <w:t>T1~T5</w:t>
      </w:r>
      <w:r>
        <w:rPr>
          <w:rFonts w:ascii="Arial" w:eastAsia="Microsoft YaHei" w:hAnsi="Arial" w:cs="Arial"/>
        </w:rPr>
        <w:t>（换手</w:t>
      </w:r>
      <w:r>
        <w:rPr>
          <w:rFonts w:ascii="Arial" w:eastAsia="Microsoft YaHei" w:hAnsi="Arial" w:cs="Arial"/>
        </w:rPr>
        <w:t>-</w:t>
      </w:r>
      <w:r>
        <w:rPr>
          <w:rFonts w:ascii="Arial" w:eastAsia="Microsoft YaHei" w:hAnsi="Arial" w:cs="Arial"/>
        </w:rPr>
        <w:t>流动性）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C09DC" w14:paraId="226D1ED1" w14:textId="77777777">
        <w:trPr>
          <w:tblHeader/>
        </w:trPr>
        <w:tc>
          <w:tcPr>
            <w:tcW w:w="3120" w:type="dxa"/>
            <w:shd w:val="clear" w:color="auto" w:fill="2F5496"/>
          </w:tcPr>
          <w:p w14:paraId="0F3400E5" w14:textId="77777777" w:rsidR="007C09DC" w:rsidRDefault="002F012E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59131347" w14:textId="77777777" w:rsidR="007C09DC" w:rsidRDefault="002F012E">
            <w:r>
              <w:rPr>
                <w:rFonts w:cs="Calibri"/>
                <w:b/>
                <w:color w:val="FFFFFF"/>
                <w:sz w:val="19"/>
              </w:rPr>
              <w:t xml:space="preserve">Z </w:t>
            </w:r>
            <w:r>
              <w:rPr>
                <w:rFonts w:cs="Calibri"/>
                <w:b/>
                <w:color w:val="FFFFFF"/>
                <w:sz w:val="19"/>
              </w:rPr>
              <w:t>区间</w:t>
            </w:r>
          </w:p>
        </w:tc>
        <w:tc>
          <w:tcPr>
            <w:tcW w:w="3120" w:type="dxa"/>
            <w:shd w:val="clear" w:color="auto" w:fill="2F5496"/>
          </w:tcPr>
          <w:p w14:paraId="4BD76C93" w14:textId="77777777" w:rsidR="007C09DC" w:rsidRDefault="002F012E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7C09DC" w14:paraId="441ECB24" w14:textId="77777777">
        <w:tc>
          <w:tcPr>
            <w:tcW w:w="3120" w:type="dxa"/>
          </w:tcPr>
          <w:p w14:paraId="4F44027B" w14:textId="77777777" w:rsidR="007C09DC" w:rsidRDefault="002F012E">
            <w:r>
              <w:rPr>
                <w:rFonts w:cs="Calibri"/>
                <w:sz w:val="19"/>
              </w:rPr>
              <w:t>T1</w:t>
            </w:r>
          </w:p>
        </w:tc>
        <w:tc>
          <w:tcPr>
            <w:tcW w:w="3120" w:type="dxa"/>
          </w:tcPr>
          <w:p w14:paraId="7F1FF841" w14:textId="77777777" w:rsidR="007C09DC" w:rsidRDefault="002F012E">
            <w:r>
              <w:rPr>
                <w:rFonts w:cs="Calibri"/>
                <w:sz w:val="19"/>
              </w:rPr>
              <w:t>&lt; -1.5</w:t>
            </w:r>
          </w:p>
        </w:tc>
        <w:tc>
          <w:tcPr>
            <w:tcW w:w="3120" w:type="dxa"/>
          </w:tcPr>
          <w:p w14:paraId="0883D213" w14:textId="77777777" w:rsidR="007C09DC" w:rsidRDefault="002F012E">
            <w:r>
              <w:rPr>
                <w:rFonts w:cs="Calibri"/>
                <w:sz w:val="19"/>
              </w:rPr>
              <w:t>极低交换（</w:t>
            </w:r>
            <w:r>
              <w:rPr>
                <w:rFonts w:cs="Calibri"/>
                <w:sz w:val="19"/>
              </w:rPr>
              <w:t xml:space="preserve">&lt;10% </w:t>
            </w:r>
            <w:r>
              <w:rPr>
                <w:rFonts w:cs="Calibri"/>
                <w:sz w:val="19"/>
              </w:rPr>
              <w:t>分位）</w:t>
            </w:r>
          </w:p>
        </w:tc>
      </w:tr>
      <w:tr w:rsidR="007C09DC" w14:paraId="58270969" w14:textId="77777777">
        <w:tc>
          <w:tcPr>
            <w:tcW w:w="3120" w:type="dxa"/>
          </w:tcPr>
          <w:p w14:paraId="6C63EC4E" w14:textId="77777777" w:rsidR="007C09DC" w:rsidRDefault="002F012E">
            <w:r>
              <w:rPr>
                <w:rFonts w:cs="Calibri"/>
                <w:sz w:val="19"/>
              </w:rPr>
              <w:t>T2</w:t>
            </w:r>
          </w:p>
        </w:tc>
        <w:tc>
          <w:tcPr>
            <w:tcW w:w="3120" w:type="dxa"/>
          </w:tcPr>
          <w:p w14:paraId="506D706F" w14:textId="77777777" w:rsidR="007C09DC" w:rsidRDefault="002F012E">
            <w:r>
              <w:rPr>
                <w:rFonts w:cs="Calibri"/>
                <w:sz w:val="19"/>
              </w:rPr>
              <w:t>-1.5 ~ -0.5</w:t>
            </w:r>
          </w:p>
        </w:tc>
        <w:tc>
          <w:tcPr>
            <w:tcW w:w="3120" w:type="dxa"/>
          </w:tcPr>
          <w:p w14:paraId="117F3528" w14:textId="77777777" w:rsidR="007C09DC" w:rsidRDefault="002F012E">
            <w:r>
              <w:rPr>
                <w:rFonts w:cs="Calibri"/>
                <w:sz w:val="19"/>
              </w:rPr>
              <w:t>低交换</w:t>
            </w:r>
          </w:p>
        </w:tc>
      </w:tr>
      <w:tr w:rsidR="007C09DC" w14:paraId="13020CBD" w14:textId="77777777">
        <w:tc>
          <w:tcPr>
            <w:tcW w:w="3120" w:type="dxa"/>
          </w:tcPr>
          <w:p w14:paraId="6CA0DEBA" w14:textId="77777777" w:rsidR="007C09DC" w:rsidRDefault="002F012E">
            <w:r>
              <w:rPr>
                <w:rFonts w:cs="Calibri"/>
                <w:sz w:val="19"/>
              </w:rPr>
              <w:t>T3</w:t>
            </w:r>
          </w:p>
        </w:tc>
        <w:tc>
          <w:tcPr>
            <w:tcW w:w="3120" w:type="dxa"/>
          </w:tcPr>
          <w:p w14:paraId="728D80C0" w14:textId="77777777" w:rsidR="007C09DC" w:rsidRDefault="002F012E">
            <w:r>
              <w:rPr>
                <w:rFonts w:cs="Calibri"/>
                <w:sz w:val="19"/>
              </w:rPr>
              <w:t>-0.5 ~ +0.5</w:t>
            </w:r>
          </w:p>
        </w:tc>
        <w:tc>
          <w:tcPr>
            <w:tcW w:w="3120" w:type="dxa"/>
          </w:tcPr>
          <w:p w14:paraId="39913744" w14:textId="77777777" w:rsidR="007C09DC" w:rsidRDefault="002F012E">
            <w:r>
              <w:rPr>
                <w:rFonts w:cs="Calibri"/>
                <w:sz w:val="19"/>
              </w:rPr>
              <w:t>正常交换</w:t>
            </w:r>
          </w:p>
        </w:tc>
      </w:tr>
      <w:tr w:rsidR="007C09DC" w14:paraId="70668599" w14:textId="77777777">
        <w:tc>
          <w:tcPr>
            <w:tcW w:w="3120" w:type="dxa"/>
          </w:tcPr>
          <w:p w14:paraId="50AF6AC1" w14:textId="77777777" w:rsidR="007C09DC" w:rsidRDefault="002F012E">
            <w:r>
              <w:rPr>
                <w:rFonts w:cs="Calibri"/>
                <w:sz w:val="19"/>
              </w:rPr>
              <w:t>T4</w:t>
            </w:r>
          </w:p>
        </w:tc>
        <w:tc>
          <w:tcPr>
            <w:tcW w:w="3120" w:type="dxa"/>
          </w:tcPr>
          <w:p w14:paraId="749F3B83" w14:textId="77777777" w:rsidR="007C09DC" w:rsidRDefault="002F012E">
            <w:r>
              <w:rPr>
                <w:rFonts w:cs="Calibri"/>
                <w:sz w:val="19"/>
              </w:rPr>
              <w:t>+0.5 ~ +1.5</w:t>
            </w:r>
          </w:p>
        </w:tc>
        <w:tc>
          <w:tcPr>
            <w:tcW w:w="3120" w:type="dxa"/>
          </w:tcPr>
          <w:p w14:paraId="1BBB02C8" w14:textId="77777777" w:rsidR="007C09DC" w:rsidRDefault="002F012E">
            <w:r>
              <w:rPr>
                <w:rFonts w:cs="Calibri"/>
                <w:sz w:val="19"/>
              </w:rPr>
              <w:t>高交换</w:t>
            </w:r>
          </w:p>
        </w:tc>
      </w:tr>
      <w:tr w:rsidR="007C09DC" w14:paraId="58B3895D" w14:textId="77777777">
        <w:tc>
          <w:tcPr>
            <w:tcW w:w="3120" w:type="dxa"/>
          </w:tcPr>
          <w:p w14:paraId="282041B5" w14:textId="77777777" w:rsidR="007C09DC" w:rsidRDefault="002F012E">
            <w:r>
              <w:rPr>
                <w:rFonts w:cs="Calibri"/>
                <w:sz w:val="19"/>
              </w:rPr>
              <w:t>T5</w:t>
            </w:r>
          </w:p>
        </w:tc>
        <w:tc>
          <w:tcPr>
            <w:tcW w:w="3120" w:type="dxa"/>
          </w:tcPr>
          <w:p w14:paraId="788591CB" w14:textId="77777777" w:rsidR="007C09DC" w:rsidRDefault="002F012E">
            <w:r>
              <w:rPr>
                <w:rFonts w:cs="Calibri"/>
                <w:sz w:val="19"/>
              </w:rPr>
              <w:t>&gt; +1.5</w:t>
            </w:r>
          </w:p>
        </w:tc>
        <w:tc>
          <w:tcPr>
            <w:tcW w:w="3120" w:type="dxa"/>
          </w:tcPr>
          <w:p w14:paraId="37371F2B" w14:textId="77777777" w:rsidR="007C09DC" w:rsidRDefault="002F012E">
            <w:r>
              <w:rPr>
                <w:rFonts w:cs="Calibri"/>
                <w:sz w:val="19"/>
              </w:rPr>
              <w:t>极端交换（</w:t>
            </w:r>
            <w:r>
              <w:rPr>
                <w:rFonts w:cs="Calibri"/>
                <w:sz w:val="19"/>
              </w:rPr>
              <w:t xml:space="preserve">&gt;90% </w:t>
            </w:r>
            <w:r>
              <w:rPr>
                <w:rFonts w:cs="Calibri"/>
                <w:sz w:val="19"/>
              </w:rPr>
              <w:t>分位）</w:t>
            </w:r>
          </w:p>
        </w:tc>
      </w:tr>
    </w:tbl>
    <w:p w14:paraId="7AA99F54" w14:textId="77777777" w:rsidR="007C09DC" w:rsidRDefault="002F012E">
      <w:pPr>
        <w:pStyle w:val="Heading3"/>
      </w:pPr>
      <w:bookmarkStart w:id="7" w:name="_Toc238836122"/>
      <w:r>
        <w:rPr>
          <w:rFonts w:ascii="Arial" w:eastAsia="Microsoft YaHei" w:hAnsi="Arial" w:cs="Arial"/>
        </w:rPr>
        <w:t>VP_Regime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 xml:space="preserve">9 </w:t>
      </w:r>
      <w:r>
        <w:rPr>
          <w:rFonts w:ascii="Arial" w:eastAsia="Microsoft YaHei" w:hAnsi="Arial" w:cs="Arial"/>
        </w:rPr>
        <w:t>种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中性）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C09DC" w14:paraId="55862480" w14:textId="77777777">
        <w:trPr>
          <w:tblHeader/>
        </w:trPr>
        <w:tc>
          <w:tcPr>
            <w:tcW w:w="3120" w:type="dxa"/>
            <w:shd w:val="clear" w:color="auto" w:fill="2F5496"/>
          </w:tcPr>
          <w:p w14:paraId="585264F5" w14:textId="77777777" w:rsidR="007C09DC" w:rsidRDefault="002F012E">
            <w:r>
              <w:rPr>
                <w:rFonts w:cs="Calibri"/>
                <w:b/>
                <w:color w:val="FFFFFF"/>
                <w:sz w:val="19"/>
              </w:rPr>
              <w:t>组合（价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量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换手）</w:t>
            </w:r>
          </w:p>
        </w:tc>
        <w:tc>
          <w:tcPr>
            <w:tcW w:w="3120" w:type="dxa"/>
            <w:shd w:val="clear" w:color="auto" w:fill="2F5496"/>
          </w:tcPr>
          <w:p w14:paraId="6BF7E630" w14:textId="77777777" w:rsidR="007C09DC" w:rsidRDefault="002F012E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2046C1D1" w14:textId="77777777" w:rsidR="007C09DC" w:rsidRDefault="002F012E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7C09DC" w14:paraId="4CA5641E" w14:textId="77777777">
        <w:tc>
          <w:tcPr>
            <w:tcW w:w="3120" w:type="dxa"/>
          </w:tcPr>
          <w:p w14:paraId="16331779" w14:textId="77777777" w:rsidR="007C09DC" w:rsidRDefault="002F012E">
            <w:r>
              <w:rPr>
                <w:rFonts w:cs="Calibri"/>
                <w:sz w:val="19"/>
              </w:rPr>
              <w:t>↑↑↑</w:t>
            </w:r>
          </w:p>
        </w:tc>
        <w:tc>
          <w:tcPr>
            <w:tcW w:w="3120" w:type="dxa"/>
          </w:tcPr>
          <w:p w14:paraId="41182FAF" w14:textId="77777777" w:rsidR="007C09DC" w:rsidRDefault="002F012E">
            <w:r>
              <w:rPr>
                <w:rFonts w:cs="Calibri"/>
                <w:sz w:val="19"/>
              </w:rPr>
              <w:t>VP_EXPANSION</w:t>
            </w:r>
          </w:p>
        </w:tc>
        <w:tc>
          <w:tcPr>
            <w:tcW w:w="3120" w:type="dxa"/>
          </w:tcPr>
          <w:p w14:paraId="57EA254A" w14:textId="77777777" w:rsidR="007C09DC" w:rsidRDefault="002F012E">
            <w:r>
              <w:rPr>
                <w:rFonts w:cs="Calibri"/>
                <w:sz w:val="19"/>
              </w:rPr>
              <w:t>趋势扩张（健康）</w:t>
            </w:r>
          </w:p>
        </w:tc>
      </w:tr>
      <w:tr w:rsidR="007C09DC" w14:paraId="7D68517C" w14:textId="77777777">
        <w:tc>
          <w:tcPr>
            <w:tcW w:w="3120" w:type="dxa"/>
          </w:tcPr>
          <w:p w14:paraId="7FFEC3BD" w14:textId="77777777" w:rsidR="007C09DC" w:rsidRDefault="002F012E">
            <w:r>
              <w:rPr>
                <w:rFonts w:cs="Calibri"/>
                <w:sz w:val="19"/>
              </w:rPr>
              <w:t>↑→→</w:t>
            </w:r>
          </w:p>
        </w:tc>
        <w:tc>
          <w:tcPr>
            <w:tcW w:w="3120" w:type="dxa"/>
          </w:tcPr>
          <w:p w14:paraId="6BA818A0" w14:textId="77777777" w:rsidR="007C09DC" w:rsidRDefault="002F012E">
            <w:r>
              <w:rPr>
                <w:rFonts w:cs="Calibri"/>
                <w:sz w:val="19"/>
              </w:rPr>
              <w:t>VP_STABLE_ASCENT</w:t>
            </w:r>
          </w:p>
        </w:tc>
        <w:tc>
          <w:tcPr>
            <w:tcW w:w="3120" w:type="dxa"/>
          </w:tcPr>
          <w:p w14:paraId="2AC5B2C7" w14:textId="77777777" w:rsidR="007C09DC" w:rsidRDefault="002F012E">
            <w:r>
              <w:rPr>
                <w:rFonts w:cs="Calibri"/>
                <w:sz w:val="19"/>
              </w:rPr>
              <w:t>稳步上涨</w:t>
            </w:r>
          </w:p>
        </w:tc>
      </w:tr>
      <w:tr w:rsidR="007C09DC" w14:paraId="67762593" w14:textId="77777777">
        <w:tc>
          <w:tcPr>
            <w:tcW w:w="3120" w:type="dxa"/>
          </w:tcPr>
          <w:p w14:paraId="260AF00B" w14:textId="77777777" w:rsidR="007C09DC" w:rsidRDefault="002F012E">
            <w:r>
              <w:rPr>
                <w:rFonts w:cs="Calibri"/>
                <w:sz w:val="19"/>
              </w:rPr>
              <w:t>↑↓↓</w:t>
            </w:r>
          </w:p>
        </w:tc>
        <w:tc>
          <w:tcPr>
            <w:tcW w:w="3120" w:type="dxa"/>
          </w:tcPr>
          <w:p w14:paraId="0CA7A25A" w14:textId="77777777" w:rsidR="007C09DC" w:rsidRDefault="002F012E">
            <w:r>
              <w:rPr>
                <w:rFonts w:cs="Calibri"/>
                <w:sz w:val="19"/>
              </w:rPr>
              <w:t>VP_LOCKED_CANDIDATE</w:t>
            </w:r>
          </w:p>
        </w:tc>
        <w:tc>
          <w:tcPr>
            <w:tcW w:w="3120" w:type="dxa"/>
          </w:tcPr>
          <w:p w14:paraId="160C0DB2" w14:textId="77777777" w:rsidR="007C09DC" w:rsidRDefault="002F012E">
            <w:r>
              <w:rPr>
                <w:rFonts w:cs="Calibri"/>
                <w:sz w:val="19"/>
              </w:rPr>
              <w:t>缩量上涨（锁定候选）</w:t>
            </w:r>
          </w:p>
        </w:tc>
      </w:tr>
      <w:tr w:rsidR="007C09DC" w14:paraId="7EA7F857" w14:textId="77777777">
        <w:tc>
          <w:tcPr>
            <w:tcW w:w="3120" w:type="dxa"/>
          </w:tcPr>
          <w:p w14:paraId="3A8C7648" w14:textId="77777777" w:rsidR="007C09DC" w:rsidRDefault="002F012E">
            <w:r>
              <w:rPr>
                <w:rFonts w:cs="Calibri"/>
                <w:sz w:val="19"/>
              </w:rPr>
              <w:t>↑↑↑↑</w:t>
            </w:r>
          </w:p>
        </w:tc>
        <w:tc>
          <w:tcPr>
            <w:tcW w:w="3120" w:type="dxa"/>
          </w:tcPr>
          <w:p w14:paraId="39A287FE" w14:textId="77777777" w:rsidR="007C09DC" w:rsidRDefault="002F012E">
            <w:r>
              <w:rPr>
                <w:rFonts w:cs="Calibri"/>
                <w:sz w:val="19"/>
              </w:rPr>
              <w:t>VP_OVERHEAT</w:t>
            </w:r>
          </w:p>
        </w:tc>
        <w:tc>
          <w:tcPr>
            <w:tcW w:w="3120" w:type="dxa"/>
          </w:tcPr>
          <w:p w14:paraId="2B47DAF7" w14:textId="77777777" w:rsidR="007C09DC" w:rsidRDefault="002F012E">
            <w:r>
              <w:rPr>
                <w:rFonts w:cs="Calibri"/>
                <w:sz w:val="19"/>
              </w:rPr>
              <w:t>加速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博弈升温</w:t>
            </w:r>
          </w:p>
        </w:tc>
      </w:tr>
      <w:tr w:rsidR="007C09DC" w14:paraId="0A47F682" w14:textId="77777777">
        <w:tc>
          <w:tcPr>
            <w:tcW w:w="3120" w:type="dxa"/>
          </w:tcPr>
          <w:p w14:paraId="0CEF0DCE" w14:textId="77777777" w:rsidR="007C09DC" w:rsidRDefault="002F012E">
            <w:r>
              <w:rPr>
                <w:rFonts w:cs="Calibri"/>
                <w:sz w:val="19"/>
              </w:rPr>
              <w:lastRenderedPageBreak/>
              <w:t>→↓↓</w:t>
            </w:r>
          </w:p>
        </w:tc>
        <w:tc>
          <w:tcPr>
            <w:tcW w:w="3120" w:type="dxa"/>
          </w:tcPr>
          <w:p w14:paraId="49F15667" w14:textId="77777777" w:rsidR="007C09DC" w:rsidRDefault="002F012E">
            <w:r>
              <w:rPr>
                <w:rFonts w:cs="Calibri"/>
                <w:sz w:val="19"/>
              </w:rPr>
              <w:t>VP_SHRINK</w:t>
            </w:r>
          </w:p>
        </w:tc>
        <w:tc>
          <w:tcPr>
            <w:tcW w:w="3120" w:type="dxa"/>
          </w:tcPr>
          <w:p w14:paraId="4A8C7A98" w14:textId="77777777" w:rsidR="007C09DC" w:rsidRDefault="002F012E">
            <w:r>
              <w:rPr>
                <w:rFonts w:cs="Calibri"/>
                <w:sz w:val="19"/>
              </w:rPr>
              <w:t>缩量整理</w:t>
            </w:r>
          </w:p>
        </w:tc>
      </w:tr>
      <w:tr w:rsidR="007C09DC" w14:paraId="7A237A10" w14:textId="77777777">
        <w:tc>
          <w:tcPr>
            <w:tcW w:w="3120" w:type="dxa"/>
          </w:tcPr>
          <w:p w14:paraId="05C8922D" w14:textId="77777777" w:rsidR="007C09DC" w:rsidRDefault="002F012E">
            <w:r>
              <w:rPr>
                <w:rFonts w:cs="Calibri"/>
                <w:sz w:val="19"/>
              </w:rPr>
              <w:t>→↑↑</w:t>
            </w:r>
          </w:p>
        </w:tc>
        <w:tc>
          <w:tcPr>
            <w:tcW w:w="3120" w:type="dxa"/>
          </w:tcPr>
          <w:p w14:paraId="7A9C7D9E" w14:textId="77777777" w:rsidR="007C09DC" w:rsidRDefault="002F012E">
            <w:r>
              <w:rPr>
                <w:rFonts w:cs="Calibri"/>
                <w:sz w:val="19"/>
              </w:rPr>
              <w:t>VP_DIVERGENCE_HIGH</w:t>
            </w:r>
          </w:p>
        </w:tc>
        <w:tc>
          <w:tcPr>
            <w:tcW w:w="3120" w:type="dxa"/>
          </w:tcPr>
          <w:p w14:paraId="608C1C38" w14:textId="77777777" w:rsidR="007C09DC" w:rsidRDefault="002F012E">
            <w:r>
              <w:rPr>
                <w:rFonts w:cs="Calibri"/>
                <w:sz w:val="19"/>
              </w:rPr>
              <w:t>高换手分歧</w:t>
            </w:r>
          </w:p>
        </w:tc>
      </w:tr>
      <w:tr w:rsidR="007C09DC" w14:paraId="36161614" w14:textId="77777777">
        <w:tc>
          <w:tcPr>
            <w:tcW w:w="3120" w:type="dxa"/>
          </w:tcPr>
          <w:p w14:paraId="3E0EC354" w14:textId="77777777" w:rsidR="007C09DC" w:rsidRDefault="002F012E">
            <w:r>
              <w:rPr>
                <w:rFonts w:cs="Calibri"/>
                <w:sz w:val="19"/>
              </w:rPr>
              <w:t>↓↓↓</w:t>
            </w:r>
          </w:p>
        </w:tc>
        <w:tc>
          <w:tcPr>
            <w:tcW w:w="3120" w:type="dxa"/>
          </w:tcPr>
          <w:p w14:paraId="57684FBF" w14:textId="77777777" w:rsidR="007C09DC" w:rsidRDefault="002F012E">
            <w:r>
              <w:rPr>
                <w:rFonts w:cs="Calibri"/>
                <w:sz w:val="19"/>
              </w:rPr>
              <w:t>VP_DECLINE_SILENT</w:t>
            </w:r>
          </w:p>
        </w:tc>
        <w:tc>
          <w:tcPr>
            <w:tcW w:w="3120" w:type="dxa"/>
          </w:tcPr>
          <w:p w14:paraId="57C8313F" w14:textId="77777777" w:rsidR="007C09DC" w:rsidRDefault="002F012E">
            <w:r>
              <w:rPr>
                <w:rFonts w:cs="Calibri"/>
                <w:sz w:val="19"/>
              </w:rPr>
              <w:t>缓慢退潮</w:t>
            </w:r>
          </w:p>
        </w:tc>
      </w:tr>
      <w:tr w:rsidR="007C09DC" w14:paraId="5E570194" w14:textId="77777777">
        <w:tc>
          <w:tcPr>
            <w:tcW w:w="3120" w:type="dxa"/>
          </w:tcPr>
          <w:p w14:paraId="0859CF17" w14:textId="77777777" w:rsidR="007C09DC" w:rsidRDefault="002F012E">
            <w:r>
              <w:rPr>
                <w:rFonts w:cs="Calibri"/>
                <w:sz w:val="19"/>
              </w:rPr>
              <w:t>↓↑↑</w:t>
            </w:r>
          </w:p>
        </w:tc>
        <w:tc>
          <w:tcPr>
            <w:tcW w:w="3120" w:type="dxa"/>
          </w:tcPr>
          <w:p w14:paraId="786A6651" w14:textId="77777777" w:rsidR="007C09DC" w:rsidRDefault="002F012E">
            <w:r>
              <w:rPr>
                <w:rFonts w:cs="Calibri"/>
                <w:sz w:val="19"/>
              </w:rPr>
              <w:t>VP_SELLING_ACTIVE</w:t>
            </w:r>
          </w:p>
        </w:tc>
        <w:tc>
          <w:tcPr>
            <w:tcW w:w="3120" w:type="dxa"/>
          </w:tcPr>
          <w:p w14:paraId="24E41DC6" w14:textId="77777777" w:rsidR="007C09DC" w:rsidRDefault="002F012E">
            <w:r>
              <w:rPr>
                <w:rFonts w:cs="Calibri"/>
                <w:sz w:val="19"/>
              </w:rPr>
              <w:t>主动抛售</w:t>
            </w:r>
          </w:p>
        </w:tc>
      </w:tr>
      <w:tr w:rsidR="007C09DC" w14:paraId="50E48F96" w14:textId="77777777">
        <w:tc>
          <w:tcPr>
            <w:tcW w:w="3120" w:type="dxa"/>
          </w:tcPr>
          <w:p w14:paraId="4AE48400" w14:textId="77777777" w:rsidR="007C09DC" w:rsidRDefault="002F012E">
            <w:r>
              <w:rPr>
                <w:rFonts w:cs="Calibri"/>
                <w:sz w:val="19"/>
              </w:rPr>
              <w:t>↓↑↑↑</w:t>
            </w:r>
          </w:p>
        </w:tc>
        <w:tc>
          <w:tcPr>
            <w:tcW w:w="3120" w:type="dxa"/>
          </w:tcPr>
          <w:p w14:paraId="3BA8C9CB" w14:textId="77777777" w:rsidR="007C09DC" w:rsidRDefault="002F012E">
            <w:r>
              <w:rPr>
                <w:rFonts w:cs="Calibri"/>
                <w:sz w:val="19"/>
              </w:rPr>
              <w:t>VP_PANIC</w:t>
            </w:r>
          </w:p>
        </w:tc>
        <w:tc>
          <w:tcPr>
            <w:tcW w:w="3120" w:type="dxa"/>
          </w:tcPr>
          <w:p w14:paraId="555249C3" w14:textId="77777777" w:rsidR="007C09DC" w:rsidRDefault="002F012E">
            <w:r>
              <w:rPr>
                <w:rFonts w:cs="Calibri"/>
                <w:sz w:val="19"/>
              </w:rPr>
              <w:t>恐慌</w:t>
            </w:r>
          </w:p>
        </w:tc>
      </w:tr>
      <w:tr w:rsidR="007C09DC" w14:paraId="74E329C5" w14:textId="77777777">
        <w:tc>
          <w:tcPr>
            <w:tcW w:w="3120" w:type="dxa"/>
          </w:tcPr>
          <w:p w14:paraId="6B654DD9" w14:textId="77777777" w:rsidR="007C09DC" w:rsidRDefault="002F012E">
            <w:r>
              <w:rPr>
                <w:rFonts w:cs="Calibri"/>
                <w:sz w:val="19"/>
              </w:rPr>
              <w:t>其余</w:t>
            </w:r>
          </w:p>
        </w:tc>
        <w:tc>
          <w:tcPr>
            <w:tcW w:w="3120" w:type="dxa"/>
          </w:tcPr>
          <w:p w14:paraId="28686E4D" w14:textId="77777777" w:rsidR="007C09DC" w:rsidRDefault="002F012E">
            <w:r>
              <w:rPr>
                <w:rFonts w:cs="Calibri"/>
                <w:sz w:val="19"/>
              </w:rPr>
              <w:t>VP_NEUTRAL</w:t>
            </w:r>
          </w:p>
        </w:tc>
        <w:tc>
          <w:tcPr>
            <w:tcW w:w="3120" w:type="dxa"/>
          </w:tcPr>
          <w:p w14:paraId="495C4C2D" w14:textId="77777777" w:rsidR="007C09DC" w:rsidRDefault="002F012E">
            <w:r>
              <w:rPr>
                <w:rFonts w:cs="Calibri"/>
                <w:sz w:val="19"/>
              </w:rPr>
              <w:t>中性</w:t>
            </w:r>
          </w:p>
        </w:tc>
      </w:tr>
    </w:tbl>
    <w:p w14:paraId="49C65916" w14:textId="77777777" w:rsidR="007C09DC" w:rsidRDefault="002F012E">
      <w:pPr>
        <w:pStyle w:val="Heading3"/>
      </w:pPr>
      <w:bookmarkStart w:id="8" w:name="_Toc238836123"/>
      <w:r>
        <w:rPr>
          <w:rFonts w:ascii="Arial" w:eastAsia="Microsoft YaHei" w:hAnsi="Arial" w:cs="Arial"/>
        </w:rPr>
        <w:t>CBI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0~100</w:t>
      </w:r>
      <w:r>
        <w:rPr>
          <w:rFonts w:ascii="Arial" w:eastAsia="Microsoft YaHei" w:hAnsi="Arial" w:cs="Arial"/>
        </w:rPr>
        <w:t>）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C09DC" w14:paraId="4A6C81A6" w14:textId="77777777">
        <w:trPr>
          <w:tblHeader/>
        </w:trPr>
        <w:tc>
          <w:tcPr>
            <w:tcW w:w="3120" w:type="dxa"/>
            <w:shd w:val="clear" w:color="auto" w:fill="2F5496"/>
          </w:tcPr>
          <w:p w14:paraId="595477D5" w14:textId="77777777" w:rsidR="007C09DC" w:rsidRDefault="002F012E">
            <w:r>
              <w:rPr>
                <w:rFonts w:cs="Calibri"/>
                <w:b/>
                <w:color w:val="FFFFFF"/>
                <w:sz w:val="19"/>
              </w:rPr>
              <w:t>区间</w:t>
            </w:r>
          </w:p>
        </w:tc>
        <w:tc>
          <w:tcPr>
            <w:tcW w:w="3120" w:type="dxa"/>
            <w:shd w:val="clear" w:color="auto" w:fill="2F5496"/>
          </w:tcPr>
          <w:p w14:paraId="1886143A" w14:textId="77777777" w:rsidR="007C09DC" w:rsidRDefault="002F012E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6AC2B37C" w14:textId="77777777" w:rsidR="007C09DC" w:rsidRDefault="002F012E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7C09DC" w14:paraId="0CD2F6F5" w14:textId="77777777">
        <w:tc>
          <w:tcPr>
            <w:tcW w:w="3120" w:type="dxa"/>
          </w:tcPr>
          <w:p w14:paraId="3FB6A2D5" w14:textId="77777777" w:rsidR="007C09DC" w:rsidRDefault="002F012E">
            <w:r>
              <w:rPr>
                <w:rFonts w:cs="Calibri"/>
                <w:sz w:val="19"/>
              </w:rPr>
              <w:t>&gt; 70</w:t>
            </w:r>
          </w:p>
        </w:tc>
        <w:tc>
          <w:tcPr>
            <w:tcW w:w="3120" w:type="dxa"/>
          </w:tcPr>
          <w:p w14:paraId="5C91A3F0" w14:textId="77777777" w:rsidR="007C09DC" w:rsidRDefault="002F012E">
            <w:r>
              <w:rPr>
                <w:rFonts w:cs="Calibri"/>
                <w:sz w:val="19"/>
              </w:rPr>
              <w:t>CBI_LOCKED_CANDIDATE</w:t>
            </w:r>
          </w:p>
        </w:tc>
        <w:tc>
          <w:tcPr>
            <w:tcW w:w="3120" w:type="dxa"/>
          </w:tcPr>
          <w:p w14:paraId="5A4B10DE" w14:textId="77777777" w:rsidR="007C09DC" w:rsidRDefault="002F012E">
            <w:r>
              <w:rPr>
                <w:rFonts w:cs="Calibri"/>
                <w:sz w:val="19"/>
              </w:rPr>
              <w:t>筹码交换极低（锁定候选，需季度</w:t>
            </w:r>
            <w:r>
              <w:rPr>
                <w:rFonts w:cs="Calibri"/>
                <w:sz w:val="19"/>
              </w:rPr>
              <w:t xml:space="preserve"> C </w:t>
            </w:r>
            <w:r>
              <w:rPr>
                <w:rFonts w:cs="Calibri"/>
                <w:sz w:val="19"/>
              </w:rPr>
              <w:t>验证）</w:t>
            </w:r>
          </w:p>
        </w:tc>
      </w:tr>
      <w:tr w:rsidR="007C09DC" w14:paraId="299C5E72" w14:textId="77777777">
        <w:tc>
          <w:tcPr>
            <w:tcW w:w="3120" w:type="dxa"/>
          </w:tcPr>
          <w:p w14:paraId="1458D479" w14:textId="77777777" w:rsidR="007C09DC" w:rsidRDefault="002F012E">
            <w:r>
              <w:rPr>
                <w:rFonts w:cs="Calibri"/>
                <w:sz w:val="19"/>
              </w:rPr>
              <w:t>50~70</w:t>
            </w:r>
          </w:p>
        </w:tc>
        <w:tc>
          <w:tcPr>
            <w:tcW w:w="3120" w:type="dxa"/>
          </w:tcPr>
          <w:p w14:paraId="2EDBD3AA" w14:textId="77777777" w:rsidR="007C09DC" w:rsidRDefault="002F012E">
            <w:r>
              <w:rPr>
                <w:rFonts w:cs="Calibri"/>
                <w:sz w:val="19"/>
              </w:rPr>
              <w:t>CBI_STABLE</w:t>
            </w:r>
          </w:p>
        </w:tc>
        <w:tc>
          <w:tcPr>
            <w:tcW w:w="3120" w:type="dxa"/>
          </w:tcPr>
          <w:p w14:paraId="4253F2F4" w14:textId="77777777" w:rsidR="007C09DC" w:rsidRDefault="002F012E">
            <w:r>
              <w:rPr>
                <w:rFonts w:cs="Calibri"/>
                <w:sz w:val="19"/>
              </w:rPr>
              <w:t>行为平稳</w:t>
            </w:r>
          </w:p>
        </w:tc>
      </w:tr>
      <w:tr w:rsidR="007C09DC" w14:paraId="456867EF" w14:textId="77777777">
        <w:tc>
          <w:tcPr>
            <w:tcW w:w="3120" w:type="dxa"/>
          </w:tcPr>
          <w:p w14:paraId="6EE01327" w14:textId="77777777" w:rsidR="007C09DC" w:rsidRDefault="002F012E">
            <w:r>
              <w:rPr>
                <w:rFonts w:cs="Calibri"/>
                <w:sz w:val="19"/>
              </w:rPr>
              <w:t>30~50</w:t>
            </w:r>
          </w:p>
        </w:tc>
        <w:tc>
          <w:tcPr>
            <w:tcW w:w="3120" w:type="dxa"/>
          </w:tcPr>
          <w:p w14:paraId="254BB3E9" w14:textId="77777777" w:rsidR="007C09DC" w:rsidRDefault="002F012E">
            <w:r>
              <w:rPr>
                <w:rFonts w:cs="Calibri"/>
                <w:sz w:val="19"/>
              </w:rPr>
              <w:t>CBI_ACTIVE</w:t>
            </w:r>
          </w:p>
        </w:tc>
        <w:tc>
          <w:tcPr>
            <w:tcW w:w="3120" w:type="dxa"/>
          </w:tcPr>
          <w:p w14:paraId="6441A51E" w14:textId="77777777" w:rsidR="007C09DC" w:rsidRDefault="002F012E">
            <w:r>
              <w:rPr>
                <w:rFonts w:cs="Calibri"/>
                <w:sz w:val="19"/>
              </w:rPr>
              <w:t>交换加速</w:t>
            </w:r>
          </w:p>
        </w:tc>
      </w:tr>
      <w:tr w:rsidR="007C09DC" w14:paraId="7D7696B3" w14:textId="77777777">
        <w:tc>
          <w:tcPr>
            <w:tcW w:w="3120" w:type="dxa"/>
          </w:tcPr>
          <w:p w14:paraId="51681537" w14:textId="77777777" w:rsidR="007C09DC" w:rsidRDefault="002F012E">
            <w:r>
              <w:rPr>
                <w:rFonts w:cs="Calibri"/>
                <w:sz w:val="19"/>
              </w:rPr>
              <w:t>&lt; 30</w:t>
            </w:r>
          </w:p>
        </w:tc>
        <w:tc>
          <w:tcPr>
            <w:tcW w:w="3120" w:type="dxa"/>
          </w:tcPr>
          <w:p w14:paraId="2102AD35" w14:textId="77777777" w:rsidR="007C09DC" w:rsidRDefault="002F012E">
            <w:r>
              <w:rPr>
                <w:rFonts w:cs="Calibri"/>
                <w:sz w:val="19"/>
              </w:rPr>
              <w:t>CBI_TURBULENT</w:t>
            </w:r>
          </w:p>
        </w:tc>
        <w:tc>
          <w:tcPr>
            <w:tcW w:w="3120" w:type="dxa"/>
          </w:tcPr>
          <w:p w14:paraId="7EBB9601" w14:textId="77777777" w:rsidR="007C09DC" w:rsidRDefault="002F012E">
            <w:r>
              <w:rPr>
                <w:rFonts w:cs="Calibri"/>
                <w:sz w:val="19"/>
              </w:rPr>
              <w:t>剧烈博弈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分歧</w:t>
            </w:r>
          </w:p>
        </w:tc>
      </w:tr>
    </w:tbl>
    <w:p w14:paraId="4980586C" w14:textId="77777777" w:rsidR="007C09DC" w:rsidRDefault="002F012E">
      <w:pPr>
        <w:pStyle w:val="Heading3"/>
      </w:pPr>
      <w:bookmarkStart w:id="9" w:name="_Toc238836124"/>
      <w:r>
        <w:rPr>
          <w:rFonts w:ascii="Arial" w:eastAsia="Microsoft YaHei" w:hAnsi="Arial" w:cs="Arial"/>
        </w:rPr>
        <w:t xml:space="preserve">Cost Position </w:t>
      </w:r>
      <w:r>
        <w:rPr>
          <w:rFonts w:ascii="Arial" w:eastAsia="Microsoft YaHei" w:hAnsi="Arial" w:cs="Arial"/>
        </w:rPr>
        <w:t>与</w:t>
      </w:r>
      <w:r>
        <w:rPr>
          <w:rFonts w:ascii="Arial" w:eastAsia="Microsoft YaHei" w:hAnsi="Arial" w:cs="Arial"/>
        </w:rPr>
        <w:t xml:space="preserve"> Stage</w:t>
      </w:r>
      <w:bookmarkEnd w:id="9"/>
    </w:p>
    <w:p w14:paraId="5BCD09C4" w14:textId="77777777" w:rsidR="007C09DC" w:rsidRDefault="002F012E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COST_ADVANTAGE</w:t>
      </w:r>
      <w:r>
        <w:rPr>
          <w:rFonts w:cs="Calibri"/>
        </w:rPr>
        <w:t>：月末价</w:t>
      </w:r>
      <w:r>
        <w:rPr>
          <w:rFonts w:cs="Calibri"/>
        </w:rPr>
        <w:t xml:space="preserve"> &gt; </w:t>
      </w:r>
      <w:r>
        <w:rPr>
          <w:rFonts w:cs="Calibri"/>
        </w:rPr>
        <w:t>月</w:t>
      </w:r>
      <w:r>
        <w:rPr>
          <w:rFonts w:cs="Calibri"/>
        </w:rPr>
        <w:t xml:space="preserve"> VWAP </w:t>
      </w:r>
      <w:r>
        <w:rPr>
          <w:rFonts w:cs="Calibri"/>
        </w:rPr>
        <w:t>且</w:t>
      </w:r>
      <w:r>
        <w:rPr>
          <w:rFonts w:cs="Calibri"/>
        </w:rPr>
        <w:t xml:space="preserve"> &gt; </w:t>
      </w:r>
      <w:r>
        <w:rPr>
          <w:rFonts w:cs="Calibri"/>
        </w:rPr>
        <w:t>季</w:t>
      </w:r>
      <w:r>
        <w:rPr>
          <w:rFonts w:cs="Calibri"/>
        </w:rPr>
        <w:t xml:space="preserve"> VWAP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COST_DISADVANTAGE</w:t>
      </w:r>
      <w:r>
        <w:rPr>
          <w:rFonts w:cs="Calibri"/>
        </w:rPr>
        <w:t xml:space="preserve"> </w:t>
      </w:r>
      <w:r>
        <w:rPr>
          <w:rFonts w:cs="Calibri"/>
        </w:rPr>
        <w:t>反之；其余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COST_NEUTRAL</w:t>
      </w:r>
      <w:r>
        <w:rPr>
          <w:rFonts w:cs="Calibri"/>
        </w:rPr>
        <w:t>；</w:t>
      </w:r>
    </w:p>
    <w:p w14:paraId="63FC7892" w14:textId="77777777" w:rsidR="007C09DC" w:rsidRDefault="002F012E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Improving</w:t>
      </w:r>
      <w:r>
        <w:rPr>
          <w:rFonts w:cs="Calibri"/>
        </w:rPr>
        <w:t>：健康</w:t>
      </w:r>
      <w:r>
        <w:rPr>
          <w:rFonts w:cs="Calibri"/>
        </w:rPr>
        <w:t xml:space="preserve"> </w:t>
      </w:r>
      <w:r>
        <w:rPr>
          <w:rFonts w:cs="Calibri"/>
        </w:rPr>
        <w:t xml:space="preserve">VP </w:t>
      </w:r>
      <w:r>
        <w:rPr>
          <w:rFonts w:cs="Calibri"/>
        </w:rPr>
        <w:t>且无极端换手；</w:t>
      </w:r>
      <w:r>
        <w:rPr>
          <w:rFonts w:ascii="Consolas" w:eastAsia="Consolas" w:hAnsi="Consolas" w:cs="Consolas"/>
          <w:color w:val="800000"/>
          <w:sz w:val="20"/>
        </w:rPr>
        <w:t>Deteriorating</w:t>
      </w:r>
      <w:r>
        <w:rPr>
          <w:rFonts w:cs="Calibri"/>
        </w:rPr>
        <w:t>：过热</w:t>
      </w:r>
      <w:r>
        <w:rPr>
          <w:rFonts w:cs="Calibri"/>
        </w:rPr>
        <w:t>/</w:t>
      </w:r>
      <w:r>
        <w:rPr>
          <w:rFonts w:cs="Calibri"/>
        </w:rPr>
        <w:t>抛售</w:t>
      </w:r>
      <w:r>
        <w:rPr>
          <w:rFonts w:cs="Calibri"/>
        </w:rPr>
        <w:t>/</w:t>
      </w:r>
      <w:r>
        <w:rPr>
          <w:rFonts w:cs="Calibri"/>
        </w:rPr>
        <w:t>恐慌类</w:t>
      </w:r>
      <w:r>
        <w:rPr>
          <w:rFonts w:cs="Calibri"/>
        </w:rPr>
        <w:t xml:space="preserve"> VP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Stable</w:t>
      </w:r>
      <w:r>
        <w:rPr>
          <w:rFonts w:cs="Calibri"/>
        </w:rPr>
        <w:t>：缩量整理或中性。</w:t>
      </w:r>
    </w:p>
    <w:p w14:paraId="67AA671B" w14:textId="77777777" w:rsidR="007C09DC" w:rsidRDefault="002F012E">
      <w:pPr>
        <w:pStyle w:val="Heading2"/>
      </w:pPr>
      <w:bookmarkStart w:id="10" w:name="_Toc238836125"/>
      <w:r>
        <w:rPr>
          <w:rFonts w:ascii="Arial" w:eastAsia="Microsoft YaHei" w:hAnsi="Arial" w:cs="Arial"/>
        </w:rPr>
        <w:t>六、实例</w:t>
      </w:r>
      <w:r>
        <w:rPr>
          <w:rFonts w:ascii="Arial" w:eastAsia="Microsoft YaHei" w:hAnsi="Arial" w:cs="Arial"/>
        </w:rPr>
        <w:t xml:space="preserve"> 5</w:t>
      </w:r>
      <w:r>
        <w:rPr>
          <w:rFonts w:ascii="Arial" w:eastAsia="Microsoft YaHei" w:hAnsi="Arial" w:cs="Arial"/>
        </w:rPr>
        <w:t>：运行测试</w:t>
      </w:r>
      <w:bookmarkEnd w:id="10"/>
    </w:p>
    <w:p w14:paraId="0F42707F" w14:textId="77777777" w:rsidR="007C09DC" w:rsidRDefault="002F012E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</w:t>
      </w:r>
      <w:r>
        <w:rPr>
          <w:rFonts w:ascii="Consolas" w:eastAsia="Consolas" w:hAnsi="Consolas" w:cs="Consolas"/>
          <w:sz w:val="20"/>
        </w:rPr>
        <w:t xml:space="preserve"> 81 </w:t>
      </w:r>
      <w:r>
        <w:rPr>
          <w:rFonts w:ascii="Consolas" w:eastAsia="Consolas" w:hAnsi="Consolas" w:cs="Consolas"/>
          <w:sz w:val="20"/>
        </w:rPr>
        <w:t>项</w:t>
      </w:r>
      <w:r>
        <w:rPr>
          <w:rFonts w:ascii="Consolas" w:eastAsia="Consolas" w:hAnsi="Consolas" w:cs="Consolas"/>
          <w:sz w:val="20"/>
        </w:rPr>
        <w:br/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P2 </w:t>
      </w:r>
      <w:r>
        <w:rPr>
          <w:rFonts w:ascii="Consolas" w:eastAsia="Consolas" w:hAnsi="Consolas" w:cs="Consolas"/>
          <w:sz w:val="20"/>
        </w:rPr>
        <w:t>专项</w:t>
      </w:r>
      <w:r>
        <w:rPr>
          <w:rFonts w:ascii="Consolas" w:eastAsia="Consolas" w:hAnsi="Consolas" w:cs="Consolas"/>
          <w:sz w:val="20"/>
        </w:rPr>
        <w:br/>
        <w:t>.venv\Scripts\python.exe Core\QCFP_MTF\tests\test_behavioral\test_cbi.py</w:t>
      </w:r>
      <w:r>
        <w:rPr>
          <w:rFonts w:ascii="Consolas" w:eastAsia="Consolas" w:hAnsi="Consolas" w:cs="Consolas"/>
          <w:sz w:val="20"/>
        </w:rPr>
        <w:br/>
        <w:t>.venv\Scripts\python.exe Core\QCFP_MTF\tests\test_behavioral\test_vp_matrix.py</w:t>
      </w:r>
      <w:r>
        <w:rPr>
          <w:rFonts w:ascii="Consolas" w:eastAsia="Consolas" w:hAnsi="Consolas" w:cs="Consolas"/>
          <w:sz w:val="20"/>
        </w:rPr>
        <w:br/>
      </w:r>
    </w:p>
    <w:p w14:paraId="02E26B04" w14:textId="77777777" w:rsidR="007C09DC" w:rsidRDefault="002F012E">
      <w:pPr>
        <w:pStyle w:val="Heading2"/>
      </w:pPr>
      <w:bookmarkStart w:id="11" w:name="_Toc238836126"/>
      <w:r>
        <w:rPr>
          <w:rFonts w:ascii="Arial" w:eastAsia="Microsoft YaHei" w:hAnsi="Arial" w:cs="Arial"/>
        </w:rPr>
        <w:t>七、实例</w:t>
      </w:r>
      <w:r>
        <w:rPr>
          <w:rFonts w:ascii="Arial" w:eastAsia="Microsoft YaHei" w:hAnsi="Arial" w:cs="Arial"/>
        </w:rPr>
        <w:t xml:space="preserve"> 6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Python </w:t>
      </w:r>
      <w:r>
        <w:rPr>
          <w:rFonts w:ascii="Arial" w:eastAsia="Microsoft YaHei" w:hAnsi="Arial" w:cs="Arial"/>
        </w:rPr>
        <w:t>直接调用（二次开发）</w:t>
      </w:r>
      <w:bookmarkEnd w:id="11"/>
    </w:p>
    <w:p w14:paraId="433038BE" w14:textId="77777777" w:rsidR="007C09DC" w:rsidRDefault="002F012E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$code = @'</w:t>
      </w:r>
      <w:r>
        <w:rPr>
          <w:rFonts w:ascii="Consolas" w:eastAsia="Consolas" w:hAnsi="Consolas" w:cs="Consolas"/>
          <w:sz w:val="20"/>
        </w:rPr>
        <w:br/>
        <w:t>import sys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sys.path.insert(0, "Core")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from QCFP_MTF.config.settings import load_qcfp_settings</w:t>
      </w:r>
      <w:r>
        <w:rPr>
          <w:rFonts w:ascii="Consolas" w:eastAsia="Consolas" w:hAnsi="Consolas" w:cs="Consolas"/>
          <w:sz w:val="20"/>
        </w:rPr>
        <w:br/>
        <w:t>from QCFP_MTF.data.loader import load_kline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from QCFP_MTF.behavioral.turnover_factors import build_turnover_factors</w:t>
      </w:r>
      <w:r>
        <w:rPr>
          <w:rFonts w:ascii="Consolas" w:eastAsia="Consolas" w:hAnsi="Consolas" w:cs="Consolas"/>
          <w:sz w:val="20"/>
        </w:rPr>
        <w:br/>
        <w:t>from QCFP_MTF.behavioral.volume_factors import build_volume_factors</w:t>
      </w:r>
      <w:r>
        <w:rPr>
          <w:rFonts w:ascii="Consolas" w:eastAsia="Consolas" w:hAnsi="Consolas" w:cs="Consolas"/>
          <w:sz w:val="20"/>
        </w:rPr>
        <w:br/>
        <w:t>from QCFP_MTF.behavioral.vp_matrix import build_vp_regime</w:t>
      </w:r>
      <w:r>
        <w:rPr>
          <w:rFonts w:ascii="Consolas" w:eastAsia="Consolas" w:hAnsi="Consolas" w:cs="Consolas"/>
          <w:sz w:val="20"/>
        </w:rPr>
        <w:br/>
        <w:t>from QCFP_MTF.behavioral.cbi import build_cbi</w:t>
      </w:r>
      <w:r>
        <w:rPr>
          <w:rFonts w:ascii="Consolas" w:eastAsia="Consolas" w:hAnsi="Consolas" w:cs="Consolas"/>
          <w:sz w:val="20"/>
        </w:rPr>
        <w:br/>
        <w:t>from QCFP_MTF.behavioral.cost_position import build_cost_position</w:t>
      </w:r>
      <w:r>
        <w:rPr>
          <w:rFonts w:ascii="Consolas" w:eastAsia="Consolas" w:hAnsi="Consolas" w:cs="Consolas"/>
          <w:sz w:val="20"/>
        </w:rPr>
        <w:br/>
        <w:t>from QCFP_MTF.behavioral.monthly_stage import build_monthly_stage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 = load_qcfp_settings()</w:t>
      </w:r>
      <w:r>
        <w:rPr>
          <w:rFonts w:ascii="Consolas" w:eastAsia="Consolas" w:hAnsi="Consolas" w:cs="Consolas"/>
          <w:sz w:val="20"/>
        </w:rPr>
        <w:br/>
        <w:t>m = load_kline("monthly", stocks=["00700"])</w:t>
      </w:r>
      <w:r>
        <w:rPr>
          <w:rFonts w:ascii="Consolas" w:eastAsia="Consolas" w:hAnsi="Consolas" w:cs="Consolas"/>
          <w:sz w:val="20"/>
        </w:rPr>
        <w:br/>
        <w:t>w = load_kline("weekly", stocks=["00700"])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q = load_kline("quarterly", stocks=["00700"])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turn = build_turnover_factors(m, s)</w:t>
      </w:r>
      <w:r>
        <w:rPr>
          <w:rFonts w:ascii="Consolas" w:eastAsia="Consolas" w:hAnsi="Consolas" w:cs="Consolas"/>
          <w:sz w:val="20"/>
        </w:rPr>
        <w:br/>
        <w:t>vol = build_volume_factors(m, s)</w:t>
      </w:r>
      <w:r>
        <w:rPr>
          <w:rFonts w:ascii="Consolas" w:eastAsia="Consolas" w:hAnsi="Consolas" w:cs="Consolas"/>
          <w:sz w:val="20"/>
        </w:rPr>
        <w:br/>
        <w:t>vp = build_vp_regime(m, vol, s)</w:t>
      </w:r>
      <w:r>
        <w:rPr>
          <w:rFonts w:ascii="Consolas" w:eastAsia="Consolas" w:hAnsi="Consolas" w:cs="Consolas"/>
          <w:sz w:val="20"/>
        </w:rPr>
        <w:br/>
        <w:t>cbi = build_cbi(m, s)</w:t>
      </w:r>
      <w:r>
        <w:rPr>
          <w:rFonts w:ascii="Consolas" w:eastAsia="Consolas" w:hAnsi="Consolas" w:cs="Consolas"/>
          <w:sz w:val="20"/>
        </w:rPr>
        <w:br/>
        <w:t>cost = build_cost_position(m, w, q, s)</w:t>
      </w:r>
      <w:r>
        <w:rPr>
          <w:rFonts w:ascii="Consolas" w:eastAsia="Consolas" w:hAnsi="Consolas" w:cs="Consolas"/>
          <w:sz w:val="20"/>
        </w:rPr>
        <w:br/>
        <w:t>merged = turn.merge(vol[["month_end","m_volume_ma_ratio","m_volume_accel"]], on="month_end") \</w:t>
      </w:r>
      <w:r>
        <w:rPr>
          <w:rFonts w:ascii="Consolas" w:eastAsia="Consolas" w:hAnsi="Consolas" w:cs="Consolas"/>
          <w:sz w:val="20"/>
        </w:rPr>
        <w:br/>
        <w:t xml:space="preserve">             .merge(vp[["month_end","m_vp_regime"]], on="month_end") \</w:t>
      </w:r>
      <w:r>
        <w:rPr>
          <w:rFonts w:ascii="Consolas" w:eastAsia="Consolas" w:hAnsi="Consolas" w:cs="Consolas"/>
          <w:sz w:val="20"/>
        </w:rPr>
        <w:br/>
        <w:t xml:space="preserve">             .merge(cbi[["month_end","cbi_score","cbi_state"]], on="month_end") \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     .merge(cost[["month_end","cost_position"]], on="month_end")</w:t>
      </w:r>
      <w:r>
        <w:rPr>
          <w:rFonts w:ascii="Consolas" w:eastAsia="Consolas" w:hAnsi="Consolas" w:cs="Consolas"/>
          <w:sz w:val="20"/>
        </w:rPr>
        <w:br/>
        <w:t>merged["stage"] = build_monthly_stage(merged["m_vp_regime"], merged["turnover_liquidity_regime"])</w:t>
      </w:r>
      <w:r>
        <w:rPr>
          <w:rFonts w:ascii="Consolas" w:eastAsia="Consolas" w:hAnsi="Consolas" w:cs="Consolas"/>
          <w:sz w:val="20"/>
        </w:rPr>
        <w:br/>
        <w:t>print(merged.tail(3).to_string())</w:t>
      </w:r>
      <w:r>
        <w:rPr>
          <w:rFonts w:ascii="Consolas" w:eastAsia="Consolas" w:hAnsi="Consolas" w:cs="Consolas"/>
          <w:sz w:val="20"/>
        </w:rPr>
        <w:br/>
        <w:t>'@</w:t>
      </w:r>
      <w:r>
        <w:rPr>
          <w:rFonts w:ascii="Consolas" w:eastAsia="Consolas" w:hAnsi="Consolas" w:cs="Consolas"/>
          <w:sz w:val="20"/>
        </w:rPr>
        <w:br/>
        <w:t>$code | .venv\Scripts\python.exe -</w:t>
      </w:r>
      <w:r>
        <w:rPr>
          <w:rFonts w:ascii="Consolas" w:eastAsia="Consolas" w:hAnsi="Consolas" w:cs="Consolas"/>
          <w:sz w:val="20"/>
        </w:rPr>
        <w:br/>
      </w:r>
    </w:p>
    <w:p w14:paraId="2BFDA506" w14:textId="77777777" w:rsidR="007C09DC" w:rsidRDefault="002F012E">
      <w:pPr>
        <w:pStyle w:val="Heading2"/>
      </w:pPr>
      <w:bookmarkStart w:id="12" w:name="_Toc238836127"/>
      <w:r>
        <w:rPr>
          <w:rFonts w:ascii="Arial" w:eastAsia="Microsoft YaHei" w:hAnsi="Arial" w:cs="Arial"/>
        </w:rPr>
        <w:t>八、实例</w:t>
      </w:r>
      <w:r>
        <w:rPr>
          <w:rFonts w:ascii="Arial" w:eastAsia="Microsoft YaHei" w:hAnsi="Arial" w:cs="Arial"/>
        </w:rPr>
        <w:t xml:space="preserve"> 7</w:t>
      </w:r>
      <w:r>
        <w:rPr>
          <w:rFonts w:ascii="Arial" w:eastAsia="Microsoft YaHei" w:hAnsi="Arial" w:cs="Arial"/>
        </w:rPr>
        <w:t>：日常维护</w:t>
      </w:r>
      <w:bookmarkEnd w:id="12"/>
    </w:p>
    <w:p w14:paraId="3CB0930C" w14:textId="77777777" w:rsidR="007C09DC" w:rsidRDefault="002F012E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表结构变更后重生成字典</w:t>
      </w:r>
      <w:r>
        <w:rPr>
          <w:rFonts w:ascii="Consolas" w:eastAsia="Consolas" w:hAnsi="Consolas" w:cs="Consolas"/>
          <w:sz w:val="20"/>
        </w:rPr>
        <w:br/>
        <w:t>.venv\Scripts\python.exe Code_utl\Generate_qcfp_Dictionaries.py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清理</w:t>
      </w:r>
      <w:r>
        <w:rPr>
          <w:rFonts w:ascii="Consolas" w:eastAsia="Consolas" w:hAnsi="Consolas" w:cs="Consolas"/>
          <w:sz w:val="20"/>
        </w:rPr>
        <w:t xml:space="preserve"> WAL</w:t>
      </w:r>
      <w:r>
        <w:rPr>
          <w:rFonts w:ascii="Consolas" w:eastAsia="Consolas" w:hAnsi="Consolas" w:cs="Consolas"/>
          <w:sz w:val="20"/>
        </w:rPr>
        <w:br/>
        <w:t>sqlite3 SQLiteDB\HK_Stock.db "PRAGMA wal_checkpoint(TRUNCATE);"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引擎日志</w:t>
      </w:r>
      <w:r>
        <w:rPr>
          <w:rFonts w:ascii="Consolas" w:eastAsia="Consolas" w:hAnsi="Consolas" w:cs="Consolas"/>
          <w:sz w:val="20"/>
        </w:rPr>
        <w:br/>
        <w:t>Get-Content Log\monthly_behavior_engine.py.log -Tail 30</w:t>
      </w:r>
      <w:r>
        <w:rPr>
          <w:rFonts w:ascii="Consolas" w:eastAsia="Consolas" w:hAnsi="Consolas" w:cs="Consolas"/>
          <w:sz w:val="20"/>
        </w:rPr>
        <w:br/>
      </w:r>
    </w:p>
    <w:p w14:paraId="5D061238" w14:textId="77777777" w:rsidR="007C09DC" w:rsidRDefault="002F012E">
      <w:pPr>
        <w:pStyle w:val="Heading2"/>
      </w:pPr>
      <w:bookmarkStart w:id="13" w:name="_Toc238836128"/>
      <w:r>
        <w:rPr>
          <w:rFonts w:ascii="Arial" w:eastAsia="Microsoft YaHei" w:hAnsi="Arial" w:cs="Arial"/>
        </w:rPr>
        <w:t>九、参数汇总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C09DC" w14:paraId="458CF80F" w14:textId="77777777">
        <w:trPr>
          <w:tblHeader/>
        </w:trPr>
        <w:tc>
          <w:tcPr>
            <w:tcW w:w="3120" w:type="dxa"/>
            <w:shd w:val="clear" w:color="auto" w:fill="2F5496"/>
          </w:tcPr>
          <w:p w14:paraId="4CF5C689" w14:textId="77777777" w:rsidR="007C09DC" w:rsidRDefault="002F012E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2F5496"/>
          </w:tcPr>
          <w:p w14:paraId="0BCE4798" w14:textId="77777777" w:rsidR="007C09DC" w:rsidRDefault="002F012E">
            <w:r>
              <w:rPr>
                <w:rFonts w:cs="Calibri"/>
                <w:b/>
                <w:color w:val="FFFFFF"/>
                <w:sz w:val="19"/>
              </w:rPr>
              <w:t>入口</w:t>
            </w:r>
          </w:p>
        </w:tc>
        <w:tc>
          <w:tcPr>
            <w:tcW w:w="3120" w:type="dxa"/>
            <w:shd w:val="clear" w:color="auto" w:fill="2F5496"/>
          </w:tcPr>
          <w:p w14:paraId="039D5330" w14:textId="77777777" w:rsidR="007C09DC" w:rsidRDefault="002F012E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7C09DC" w14:paraId="2E073DF4" w14:textId="77777777">
        <w:tc>
          <w:tcPr>
            <w:tcW w:w="3120" w:type="dxa"/>
          </w:tcPr>
          <w:p w14:paraId="4C1523F3" w14:textId="77777777" w:rsidR="007C09DC" w:rsidRDefault="002F012E">
            <w:r>
              <w:rPr>
                <w:rFonts w:ascii="Consolas" w:eastAsia="Consolas" w:hAnsi="Consolas" w:cs="Consolas"/>
                <w:color w:val="800000"/>
                <w:sz w:val="20"/>
              </w:rPr>
              <w:t>--stock 00700</w:t>
            </w:r>
          </w:p>
        </w:tc>
        <w:tc>
          <w:tcPr>
            <w:tcW w:w="3120" w:type="dxa"/>
          </w:tcPr>
          <w:p w14:paraId="62110C93" w14:textId="77777777" w:rsidR="007C09DC" w:rsidRDefault="002F012E">
            <w:r>
              <w:rPr>
                <w:rFonts w:cs="Calibri"/>
                <w:sz w:val="19"/>
              </w:rPr>
              <w:t>主控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月线引擎</w:t>
            </w:r>
          </w:p>
        </w:tc>
        <w:tc>
          <w:tcPr>
            <w:tcW w:w="3120" w:type="dxa"/>
          </w:tcPr>
          <w:p w14:paraId="431C4170" w14:textId="77777777" w:rsidR="007C09DC" w:rsidRDefault="002F012E">
            <w:r>
              <w:rPr>
                <w:rFonts w:cs="Calibri"/>
                <w:sz w:val="19"/>
              </w:rPr>
              <w:t>只处理指定股票</w:t>
            </w:r>
          </w:p>
        </w:tc>
      </w:tr>
      <w:tr w:rsidR="007C09DC" w14:paraId="6FFCD229" w14:textId="77777777">
        <w:tc>
          <w:tcPr>
            <w:tcW w:w="3120" w:type="dxa"/>
          </w:tcPr>
          <w:p w14:paraId="66E0926E" w14:textId="77777777" w:rsidR="007C09DC" w:rsidRDefault="002F012E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--month-end 2026-07-31</w:t>
            </w:r>
          </w:p>
        </w:tc>
        <w:tc>
          <w:tcPr>
            <w:tcW w:w="3120" w:type="dxa"/>
          </w:tcPr>
          <w:p w14:paraId="505E692A" w14:textId="77777777" w:rsidR="007C09DC" w:rsidRDefault="002F012E">
            <w:r>
              <w:rPr>
                <w:rFonts w:cs="Calibri"/>
                <w:sz w:val="19"/>
              </w:rPr>
              <w:t>月线引擎</w:t>
            </w:r>
          </w:p>
        </w:tc>
        <w:tc>
          <w:tcPr>
            <w:tcW w:w="3120" w:type="dxa"/>
          </w:tcPr>
          <w:p w14:paraId="50F55CFA" w14:textId="77777777" w:rsidR="007C09DC" w:rsidRDefault="002F012E">
            <w:r>
              <w:rPr>
                <w:rFonts w:cs="Calibri"/>
                <w:sz w:val="19"/>
              </w:rPr>
              <w:t>只计算指定月份</w:t>
            </w:r>
          </w:p>
        </w:tc>
      </w:tr>
      <w:tr w:rsidR="007C09DC" w14:paraId="5BCA3076" w14:textId="77777777">
        <w:tc>
          <w:tcPr>
            <w:tcW w:w="3120" w:type="dxa"/>
          </w:tcPr>
          <w:p w14:paraId="51176BF3" w14:textId="77777777" w:rsidR="007C09DC" w:rsidRDefault="002F012E">
            <w:r>
              <w:rPr>
                <w:rFonts w:ascii="Consolas" w:eastAsia="Consolas" w:hAnsi="Consolas" w:cs="Consolas"/>
                <w:color w:val="800000"/>
                <w:sz w:val="20"/>
              </w:rPr>
              <w:t>--dry-run</w:t>
            </w:r>
          </w:p>
        </w:tc>
        <w:tc>
          <w:tcPr>
            <w:tcW w:w="3120" w:type="dxa"/>
          </w:tcPr>
          <w:p w14:paraId="0A952944" w14:textId="77777777" w:rsidR="007C09DC" w:rsidRDefault="002F012E">
            <w:r>
              <w:rPr>
                <w:rFonts w:cs="Calibri"/>
                <w:sz w:val="19"/>
              </w:rPr>
              <w:t>月线引擎</w:t>
            </w:r>
          </w:p>
        </w:tc>
        <w:tc>
          <w:tcPr>
            <w:tcW w:w="3120" w:type="dxa"/>
          </w:tcPr>
          <w:p w14:paraId="175CBCF8" w14:textId="77777777" w:rsidR="007C09DC" w:rsidRDefault="002F012E">
            <w:r>
              <w:rPr>
                <w:rFonts w:cs="Calibri"/>
                <w:sz w:val="19"/>
              </w:rPr>
              <w:t>不写库，仅生成报告</w:t>
            </w:r>
          </w:p>
        </w:tc>
      </w:tr>
      <w:tr w:rsidR="007C09DC" w14:paraId="742A42B5" w14:textId="77777777">
        <w:tc>
          <w:tcPr>
            <w:tcW w:w="3120" w:type="dxa"/>
          </w:tcPr>
          <w:p w14:paraId="76B20BCF" w14:textId="77777777" w:rsidR="007C09DC" w:rsidRDefault="002F012E">
            <w:r>
              <w:rPr>
                <w:rFonts w:ascii="Consolas" w:eastAsia="Consolas" w:hAnsi="Consolas" w:cs="Consolas"/>
                <w:color w:val="800000"/>
                <w:sz w:val="20"/>
              </w:rPr>
              <w:t>--date 2026-08-19</w:t>
            </w:r>
          </w:p>
        </w:tc>
        <w:tc>
          <w:tcPr>
            <w:tcW w:w="3120" w:type="dxa"/>
          </w:tcPr>
          <w:p w14:paraId="277C0873" w14:textId="77777777" w:rsidR="007C09DC" w:rsidRDefault="002F012E">
            <w:r>
              <w:rPr>
                <w:rFonts w:cs="Calibri"/>
                <w:sz w:val="19"/>
              </w:rPr>
              <w:t>主控</w:t>
            </w:r>
          </w:p>
        </w:tc>
        <w:tc>
          <w:tcPr>
            <w:tcW w:w="3120" w:type="dxa"/>
          </w:tcPr>
          <w:p w14:paraId="5C5CEE2E" w14:textId="77777777" w:rsidR="007C09DC" w:rsidRDefault="002F012E">
            <w:r>
              <w:rPr>
                <w:rFonts w:cs="Calibri"/>
                <w:sz w:val="19"/>
              </w:rPr>
              <w:t>设置</w:t>
            </w:r>
            <w:r>
              <w:rPr>
                <w:rFonts w:cs="Calibri"/>
                <w:sz w:val="19"/>
              </w:rPr>
              <w:t xml:space="preserve"> WORKFLOW_DATE</w:t>
            </w:r>
            <w:r>
              <w:rPr>
                <w:rFonts w:cs="Calibri"/>
                <w:sz w:val="19"/>
              </w:rPr>
              <w:t>（当前暂未消费）</w:t>
            </w:r>
          </w:p>
        </w:tc>
      </w:tr>
    </w:tbl>
    <w:p w14:paraId="144E1E74" w14:textId="77777777" w:rsidR="007C09DC" w:rsidRDefault="002F012E">
      <w:pPr>
        <w:pStyle w:val="Heading2"/>
      </w:pPr>
      <w:bookmarkStart w:id="14" w:name="_Toc238836129"/>
      <w:r>
        <w:rPr>
          <w:rFonts w:ascii="Arial" w:eastAsia="Microsoft YaHei" w:hAnsi="Arial" w:cs="Arial"/>
        </w:rPr>
        <w:t>十、常见问题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C09DC" w14:paraId="55135B71" w14:textId="77777777">
        <w:trPr>
          <w:tblHeader/>
        </w:trPr>
        <w:tc>
          <w:tcPr>
            <w:tcW w:w="4680" w:type="dxa"/>
            <w:shd w:val="clear" w:color="auto" w:fill="2F5496"/>
          </w:tcPr>
          <w:p w14:paraId="13F315FE" w14:textId="77777777" w:rsidR="007C09DC" w:rsidRDefault="002F012E">
            <w:r>
              <w:rPr>
                <w:rFonts w:cs="Calibri"/>
                <w:b/>
                <w:color w:val="FFFFFF"/>
                <w:sz w:val="19"/>
              </w:rPr>
              <w:t>现象</w:t>
            </w:r>
          </w:p>
        </w:tc>
        <w:tc>
          <w:tcPr>
            <w:tcW w:w="4680" w:type="dxa"/>
            <w:shd w:val="clear" w:color="auto" w:fill="2F5496"/>
          </w:tcPr>
          <w:p w14:paraId="6F9F808C" w14:textId="77777777" w:rsidR="007C09DC" w:rsidRDefault="002F012E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7C09DC" w14:paraId="645D573C" w14:textId="77777777">
        <w:tc>
          <w:tcPr>
            <w:tcW w:w="4680" w:type="dxa"/>
          </w:tcPr>
          <w:p w14:paraId="62A7DD22" w14:textId="77777777" w:rsidR="007C09DC" w:rsidRDefault="002F012E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普遍偏低（</w:t>
            </w:r>
            <w:r>
              <w:rPr>
                <w:rFonts w:cs="Calibri"/>
                <w:sz w:val="19"/>
              </w:rPr>
              <w:t xml:space="preserve">TURBULENT </w:t>
            </w:r>
            <w:r>
              <w:rPr>
                <w:rFonts w:cs="Calibri"/>
                <w:sz w:val="19"/>
              </w:rPr>
              <w:t>占一半）</w:t>
            </w:r>
          </w:p>
        </w:tc>
        <w:tc>
          <w:tcPr>
            <w:tcW w:w="4680" w:type="dxa"/>
          </w:tcPr>
          <w:p w14:paraId="5CDB4E72" w14:textId="77777777" w:rsidR="007C09DC" w:rsidRDefault="002F012E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低换手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高稳定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的逆向指数，</w:t>
            </w:r>
            <w:r>
              <w:rPr>
                <w:rFonts w:cs="Calibri"/>
                <w:sz w:val="19"/>
              </w:rPr>
              <w:t xml:space="preserve">2021+ </w:t>
            </w:r>
            <w:r>
              <w:rPr>
                <w:rFonts w:cs="Calibri"/>
                <w:sz w:val="19"/>
              </w:rPr>
              <w:t>港股高换手常态导致</w:t>
            </w:r>
            <w:r>
              <w:rPr>
                <w:rFonts w:cs="Calibri"/>
                <w:sz w:val="19"/>
              </w:rPr>
              <w:t xml:space="preserve"> CBI </w:t>
            </w:r>
            <w:r>
              <w:rPr>
                <w:rFonts w:cs="Calibri"/>
                <w:sz w:val="19"/>
              </w:rPr>
              <w:t>偏低的分布，属正常</w:t>
            </w:r>
          </w:p>
        </w:tc>
      </w:tr>
      <w:tr w:rsidR="007C09DC" w14:paraId="62388E9B" w14:textId="77777777">
        <w:tc>
          <w:tcPr>
            <w:tcW w:w="4680" w:type="dxa"/>
          </w:tcPr>
          <w:p w14:paraId="6BE8813F" w14:textId="77777777" w:rsidR="007C09DC" w:rsidRDefault="002F012E">
            <w:r>
              <w:rPr>
                <w:rFonts w:cs="Calibri"/>
                <w:sz w:val="19"/>
              </w:rPr>
              <w:t xml:space="preserve">COST_DISADVANTAGE </w:t>
            </w:r>
            <w:r>
              <w:rPr>
                <w:rFonts w:cs="Calibri"/>
                <w:sz w:val="19"/>
              </w:rPr>
              <w:t>占比高</w:t>
            </w:r>
          </w:p>
        </w:tc>
        <w:tc>
          <w:tcPr>
            <w:tcW w:w="4680" w:type="dxa"/>
          </w:tcPr>
          <w:p w14:paraId="51B32FAB" w14:textId="77777777" w:rsidR="007C09DC" w:rsidRDefault="002F012E">
            <w:r>
              <w:rPr>
                <w:rFonts w:cs="Calibri"/>
                <w:sz w:val="19"/>
              </w:rPr>
              <w:t xml:space="preserve">2010~2026 </w:t>
            </w:r>
            <w:r>
              <w:rPr>
                <w:rFonts w:cs="Calibri"/>
                <w:sz w:val="19"/>
              </w:rPr>
              <w:t>下行月份多；位置判断与市场环境一致即可</w:t>
            </w:r>
          </w:p>
        </w:tc>
      </w:tr>
      <w:tr w:rsidR="007C09DC" w14:paraId="6EB910DD" w14:textId="77777777">
        <w:tc>
          <w:tcPr>
            <w:tcW w:w="4680" w:type="dxa"/>
          </w:tcPr>
          <w:p w14:paraId="2EC3C832" w14:textId="77777777" w:rsidR="007C09DC" w:rsidRDefault="002F012E">
            <w:r>
              <w:rPr>
                <w:rFonts w:cs="Calibri"/>
                <w:sz w:val="19"/>
              </w:rPr>
              <w:t xml:space="preserve">00700 2026-07 T5+EXPANSION </w:t>
            </w:r>
            <w:r>
              <w:rPr>
                <w:rFonts w:cs="Calibri"/>
                <w:sz w:val="19"/>
              </w:rPr>
              <w:t>却是</w:t>
            </w:r>
            <w:r>
              <w:rPr>
                <w:rFonts w:cs="Calibri"/>
                <w:sz w:val="19"/>
              </w:rPr>
              <w:t xml:space="preserve"> Stable</w:t>
            </w:r>
          </w:p>
        </w:tc>
        <w:tc>
          <w:tcPr>
            <w:tcW w:w="4680" w:type="dxa"/>
          </w:tcPr>
          <w:p w14:paraId="27E3F19E" w14:textId="77777777" w:rsidR="007C09DC" w:rsidRDefault="002F012E">
            <w:r>
              <w:rPr>
                <w:rFonts w:cs="Calibri"/>
                <w:sz w:val="19"/>
              </w:rPr>
              <w:t xml:space="preserve">T5 </w:t>
            </w:r>
            <w:r>
              <w:rPr>
                <w:rFonts w:cs="Calibri"/>
                <w:sz w:val="19"/>
              </w:rPr>
              <w:t>极端换手阻断</w:t>
            </w:r>
            <w:r>
              <w:rPr>
                <w:rFonts w:cs="Calibri"/>
                <w:sz w:val="19"/>
              </w:rPr>
              <w:t xml:space="preserve"> Improving</w:t>
            </w:r>
            <w:r>
              <w:rPr>
                <w:rFonts w:cs="Calibri"/>
                <w:sz w:val="19"/>
              </w:rPr>
              <w:t>，规格书要求；未落入</w:t>
            </w:r>
            <w:r>
              <w:rPr>
                <w:rFonts w:cs="Calibri"/>
                <w:sz w:val="19"/>
              </w:rPr>
              <w:t xml:space="preserve"> Deteriorating </w:t>
            </w:r>
            <w:r>
              <w:rPr>
                <w:rFonts w:cs="Calibri"/>
                <w:sz w:val="19"/>
              </w:rPr>
              <w:t>集合故为</w:t>
            </w:r>
            <w:r>
              <w:rPr>
                <w:rFonts w:cs="Calibri"/>
                <w:sz w:val="19"/>
              </w:rPr>
              <w:t xml:space="preserve"> Stable</w:t>
            </w:r>
          </w:p>
        </w:tc>
      </w:tr>
      <w:tr w:rsidR="007C09DC" w14:paraId="0D7A0F8B" w14:textId="77777777">
        <w:tc>
          <w:tcPr>
            <w:tcW w:w="4680" w:type="dxa"/>
          </w:tcPr>
          <w:p w14:paraId="4CC8DFA7" w14:textId="77777777" w:rsidR="007C09DC" w:rsidRDefault="002F012E">
            <w:r>
              <w:rPr>
                <w:rFonts w:cs="Calibri"/>
                <w:sz w:val="19"/>
              </w:rPr>
              <w:t>停牌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零成交月</w:t>
            </w:r>
          </w:p>
        </w:tc>
        <w:tc>
          <w:tcPr>
            <w:tcW w:w="4680" w:type="dxa"/>
          </w:tcPr>
          <w:p w14:paraId="5138DCC3" w14:textId="77777777" w:rsidR="007C09DC" w:rsidRDefault="002F012E">
            <w:r>
              <w:rPr>
                <w:rFonts w:cs="Calibri"/>
                <w:sz w:val="19"/>
              </w:rPr>
              <w:t>因子置</w:t>
            </w:r>
            <w:r>
              <w:rPr>
                <w:rFonts w:cs="Calibri"/>
                <w:sz w:val="19"/>
              </w:rPr>
              <w:t xml:space="preserve"> NaN</w:t>
            </w:r>
            <w:r>
              <w:rPr>
                <w:rFonts w:cs="Calibri"/>
                <w:sz w:val="19"/>
              </w:rPr>
              <w:t>，不参与状态判定，不产生错误信号</w:t>
            </w:r>
          </w:p>
        </w:tc>
      </w:tr>
      <w:tr w:rsidR="007C09DC" w14:paraId="6003A29F" w14:textId="77777777">
        <w:tc>
          <w:tcPr>
            <w:tcW w:w="4680" w:type="dxa"/>
          </w:tcPr>
          <w:p w14:paraId="1EB2EDC9" w14:textId="77777777" w:rsidR="007C09DC" w:rsidRDefault="002F012E">
            <w:r>
              <w:rPr>
                <w:rFonts w:cs="Calibri"/>
                <w:sz w:val="19"/>
              </w:rPr>
              <w:t xml:space="preserve">data_quality </w:t>
            </w:r>
            <w:r>
              <w:rPr>
                <w:rFonts w:cs="Calibri"/>
                <w:sz w:val="19"/>
              </w:rPr>
              <w:t>大量</w:t>
            </w:r>
            <w:r>
              <w:rPr>
                <w:rFonts w:cs="Calibri"/>
                <w:sz w:val="19"/>
              </w:rPr>
              <w:t xml:space="preserve"> C</w:t>
            </w:r>
          </w:p>
        </w:tc>
        <w:tc>
          <w:tcPr>
            <w:tcW w:w="4680" w:type="dxa"/>
          </w:tcPr>
          <w:p w14:paraId="51590AE4" w14:textId="77777777" w:rsidR="007C09DC" w:rsidRDefault="002F012E">
            <w:r>
              <w:rPr>
                <w:rFonts w:cs="Calibri"/>
                <w:sz w:val="19"/>
              </w:rPr>
              <w:t>继承自月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线审计等级（负价格脏数据导致），与</w:t>
            </w:r>
            <w:r>
              <w:rPr>
                <w:rFonts w:cs="Calibri"/>
                <w:sz w:val="19"/>
              </w:rPr>
              <w:t xml:space="preserve"> P0 </w:t>
            </w:r>
            <w:r>
              <w:rPr>
                <w:rFonts w:cs="Calibri"/>
                <w:sz w:val="19"/>
              </w:rPr>
              <w:t>审计一致</w:t>
            </w:r>
          </w:p>
        </w:tc>
      </w:tr>
    </w:tbl>
    <w:p w14:paraId="068286C8" w14:textId="77777777" w:rsidR="002F012E" w:rsidRDefault="002F012E"/>
    <w:sectPr w:rsidR="002F012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2728D" w14:textId="77777777" w:rsidR="002F012E" w:rsidRDefault="002F012E" w:rsidP="00CC4CA5">
      <w:pPr>
        <w:spacing w:after="0" w:line="240" w:lineRule="auto"/>
      </w:pPr>
      <w:r>
        <w:separator/>
      </w:r>
    </w:p>
  </w:endnote>
  <w:endnote w:type="continuationSeparator" w:id="0">
    <w:p w14:paraId="3F11F3DE" w14:textId="77777777" w:rsidR="002F012E" w:rsidRDefault="002F012E" w:rsidP="00CC4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63111" w14:textId="77777777" w:rsidR="002F012E" w:rsidRDefault="002F012E" w:rsidP="00CC4CA5">
      <w:pPr>
        <w:spacing w:after="0" w:line="240" w:lineRule="auto"/>
      </w:pPr>
      <w:r>
        <w:separator/>
      </w:r>
    </w:p>
  </w:footnote>
  <w:footnote w:type="continuationSeparator" w:id="0">
    <w:p w14:paraId="73CF9251" w14:textId="77777777" w:rsidR="002F012E" w:rsidRDefault="002F012E" w:rsidP="00CC4C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90649">
    <w:abstractNumId w:val="8"/>
  </w:num>
  <w:num w:numId="2" w16cid:durableId="1147162787">
    <w:abstractNumId w:val="6"/>
  </w:num>
  <w:num w:numId="3" w16cid:durableId="436877090">
    <w:abstractNumId w:val="5"/>
  </w:num>
  <w:num w:numId="4" w16cid:durableId="1859807010">
    <w:abstractNumId w:val="4"/>
  </w:num>
  <w:num w:numId="5" w16cid:durableId="1361469350">
    <w:abstractNumId w:val="7"/>
  </w:num>
  <w:num w:numId="6" w16cid:durableId="2116443167">
    <w:abstractNumId w:val="3"/>
  </w:num>
  <w:num w:numId="7" w16cid:durableId="368801146">
    <w:abstractNumId w:val="2"/>
  </w:num>
  <w:num w:numId="8" w16cid:durableId="231475047">
    <w:abstractNumId w:val="1"/>
  </w:num>
  <w:num w:numId="9" w16cid:durableId="78073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12E"/>
    <w:rsid w:val="00326F90"/>
    <w:rsid w:val="007C09DC"/>
    <w:rsid w:val="00AA1D8D"/>
    <w:rsid w:val="00B47730"/>
    <w:rsid w:val="00BC0FEE"/>
    <w:rsid w:val="00CB0664"/>
    <w:rsid w:val="00CC4C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FEE4EA"/>
  <w14:defaultImageDpi w14:val="300"/>
  <w15:docId w15:val="{5D5106F4-832E-4F98-AB32-D6676320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CC4CA5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CC4CA5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CC4CA5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CC4CA5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C4CA5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C4CA5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C4CA5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C4CA5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C4CA5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C4CA5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2026-08-28T11:01:00Z</dcterms:modified>
  <cp:category/>
</cp:coreProperties>
</file>