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rFonts w:ascii="Times New Roman" w:hAnsi="Times New Roman" w:eastAsia="SimSun" w:cs="Times New Roman"/>
          <w:b/>
        </w:rPr>
        <w:t>Fitted Document</w:t>
      </w:r>
    </w:p>
    <w:tbl>
      <w:tblPr>
        <w:tblStyle w:val="TableGrid"/>
        <w:tblW w:type="dxa" w:w="8504"/>
        <w:tblLayout w:type="fixed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124"/>
        <w:gridCol w:w="4160"/>
        <w:gridCol w:w="900"/>
        <w:gridCol w:w="900"/>
        <w:gridCol w:w="710"/>
        <w:gridCol w:w="710"/>
      </w:tblGrid>
      <w:tr>
        <w:trPr>
          <w:tblHeader w:val="true"/>
        </w:trPr>
        <w:tc>
          <w:tcPr>
            <w:tcW w:type="dxa" w:w="1124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FFFFFF"/>
                <w:sz w:val="18"/>
                <w:u w:val="none"/>
              </w:rPr>
              <w:t>Identifier</w:t>
            </w:r>
          </w:p>
        </w:tc>
        <w:tc>
          <w:tcPr>
            <w:tcW w:type="dxa" w:w="416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FFFFFF"/>
                <w:sz w:val="18"/>
                <w:u w:val="none"/>
              </w:rPr>
              <w:t>Description</w:t>
            </w:r>
          </w:p>
        </w:tc>
        <w:tc>
          <w:tcPr>
            <w:tcW w:type="dxa" w:w="90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FFFFFF"/>
                <w:sz w:val="18"/>
                <w:u w:val="none"/>
              </w:rPr>
              <w:t>Owner</w:t>
            </w:r>
          </w:p>
        </w:tc>
        <w:tc>
          <w:tcPr>
            <w:tcW w:type="dxa" w:w="90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FFFFFF"/>
                <w:sz w:val="18"/>
                <w:u w:val="none"/>
              </w:rPr>
              <w:t>Status</w:t>
            </w:r>
          </w:p>
        </w:tc>
        <w:tc>
          <w:tcPr>
            <w:tcW w:type="dxa" w:w="71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FFFFFF"/>
                <w:sz w:val="18"/>
                <w:u w:val="none"/>
              </w:rPr>
              <w:t>Stage</w:t>
            </w:r>
          </w:p>
        </w:tc>
        <w:tc>
          <w:tcPr>
            <w:tcW w:type="dxa" w:w="710"/>
            <w:vAlign w:val="top"/>
            <w:shd w:val="clear" w:color="auto" w:fill="2F5496"/>
            <w:shd w:val="clear" w:color="auto" w:fill="2F5496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/>
                <w:i w:val="0"/>
                <w:color w:val="FFFFFF"/>
                <w:sz w:val="18"/>
                <w:u w:val="none"/>
              </w:rPr>
              <w:t>Note</w:t>
            </w:r>
          </w:p>
        </w:tc>
      </w:tr>
      <w:tr>
        <w:tc>
          <w:tcPr>
            <w:tcW w:type="dxa" w:w="1124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DOC-0001</w:t>
            </w:r>
          </w:p>
        </w:tc>
        <w:tc>
          <w:tcPr>
            <w:tcW w:type="dxa" w:w="416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Pipeline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normalisation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pass</w:t>
            </w:r>
          </w:p>
        </w:tc>
        <w:tc>
          <w:tcPr>
            <w:tcW w:type="dxa" w:w="90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platform</w:t>
            </w:r>
          </w:p>
        </w:tc>
        <w:tc>
          <w:tcPr>
            <w:tcW w:type="dxa" w:w="90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accepted</w:t>
            </w:r>
          </w:p>
        </w:tc>
        <w:tc>
          <w:tcPr>
            <w:tcW w:type="dxa" w:w="71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build</w:t>
            </w:r>
          </w:p>
        </w:tc>
        <w:tc>
          <w:tcPr>
            <w:tcW w:type="dxa" w:w="71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ok</w:t>
            </w:r>
          </w:p>
        </w:tc>
      </w:tr>
      <w:tr>
        <w:tc>
          <w:tcPr>
            <w:tcW w:type="dxa" w:w="1124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DOC-0002</w:t>
            </w:r>
          </w:p>
        </w:tc>
        <w:tc>
          <w:tcPr>
            <w:tcW w:type="dxa" w:w="416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Deterministic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column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width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allocation</w:t>
            </w:r>
          </w:p>
        </w:tc>
        <w:tc>
          <w:tcPr>
            <w:tcW w:type="dxa" w:w="90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renderer</w:t>
            </w:r>
          </w:p>
        </w:tc>
        <w:tc>
          <w:tcPr>
            <w:tcW w:type="dxa" w:w="90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accepted</w:t>
            </w:r>
          </w:p>
        </w:tc>
        <w:tc>
          <w:tcPr>
            <w:tcW w:type="dxa" w:w="71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fit</w:t>
            </w:r>
          </w:p>
        </w:tc>
        <w:tc>
          <w:tcPr>
            <w:tcW w:type="dxa" w:w="71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ok</w:t>
            </w:r>
          </w:p>
        </w:tc>
      </w:tr>
      <w:tr>
        <w:tc>
          <w:tcPr>
            <w:tcW w:type="dxa" w:w="1124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DOC-0003</w:t>
            </w:r>
          </w:p>
        </w:tc>
        <w:tc>
          <w:tcPr>
            <w:tcW w:type="dxa" w:w="416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Cross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profile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 xml:space="preserve"> </w:t>
            </w: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hardening</w:t>
            </w:r>
          </w:p>
        </w:tc>
        <w:tc>
          <w:tcPr>
            <w:tcW w:type="dxa" w:w="90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renderer</w:t>
            </w:r>
          </w:p>
        </w:tc>
        <w:tc>
          <w:tcPr>
            <w:tcW w:type="dxa" w:w="90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accepted</w:t>
            </w:r>
          </w:p>
        </w:tc>
        <w:tc>
          <w:tcPr>
            <w:tcW w:type="dxa" w:w="71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verify</w:t>
            </w:r>
          </w:p>
        </w:tc>
        <w:tc>
          <w:tcPr>
            <w:tcW w:type="dxa" w:w="710"/>
            <w:vAlign w:val="top"/>
          </w:tcPr>
          <w:p>
            <w:pPr>
              <w:jc w:val="left"/>
            </w:pPr>
            <w:r>
              <w:rPr>
                <w:rFonts w:ascii="Times New Roman" w:hAnsi="Times New Roman" w:eastAsia="SimSun" w:cs="Times New Roman"/>
                <w:b w:val="0"/>
                <w:i w:val="0"/>
                <w:sz w:val="18"/>
                <w:u w:val="none"/>
              </w:rPr>
              <w:t>ok</w:t>
            </w:r>
          </w:p>
        </w:tc>
      </w:tr>
    </w:tbl>
    <w:p>
      <w:pPr>
        <w:widowControl/>
        <w:spacing w:after="0" w:line="360" w:lineRule="auto"/>
        <w:jc w:val="left"/>
      </w:pPr>
    </w:p>
    <w:p/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4572000" cy="1143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ej6ikef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143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 w:eastAsia="SimSun" w:cs="Times New Roma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Theme="majorHAnsi" w:eastAsiaTheme="majorEastAsia" w:hAnsiTheme="majorHAnsi" w:cstheme="majorBidi" w:ascii="Times New Roman" w:hAnsi="Times New Roman" w:eastAsia="SimSu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Theme="majorHAnsi" w:eastAsiaTheme="majorEastAsia" w:hAnsiTheme="majorHAnsi" w:cstheme="majorBidi" w:ascii="Times New Roman" w:hAnsi="Times New Roman" w:eastAsia="SimSun" w:cs="Times New Roman"/>
      <w:b/>
      <w:i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Theme="majorHAnsi" w:eastAsiaTheme="majorEastAsia" w:hAnsiTheme="majorHAnsi" w:cstheme="majorBidi" w:ascii="Times New Roman" w:hAnsi="Times New Roman" w:eastAsia="SimSun" w:cs="Times New Roman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SimSu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imSu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imSu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SimSu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SimSu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