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rFonts w:ascii="Calibri" w:hAnsi="Calibri" w:eastAsia="Microsoft YaHei" w:cs="Calibri"/>
          <w:b/>
        </w:rPr>
        <w:t>Fitted Document</w:t>
      </w:r>
    </w:p>
    <w:tbl>
      <w:tblPr>
        <w:tblStyle w:val="LightGrid"/>
        <w:tblW w:type="dxa" w:w="9638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74"/>
        <w:gridCol w:w="4715"/>
        <w:gridCol w:w="1019"/>
        <w:gridCol w:w="1019"/>
        <w:gridCol w:w="805"/>
        <w:gridCol w:w="805"/>
      </w:tblGrid>
      <w:tr>
        <w:trPr>
          <w:tblHeader w:val="true"/>
        </w:trPr>
        <w:tc>
          <w:tcPr>
            <w:tcW w:type="dxa" w:w="1274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8"/>
                <w:u w:val="none"/>
              </w:rPr>
              <w:t>Identifier</w:t>
            </w:r>
          </w:p>
        </w:tc>
        <w:tc>
          <w:tcPr>
            <w:tcW w:type="dxa" w:w="4715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8"/>
                <w:u w:val="none"/>
              </w:rPr>
              <w:t>Description</w:t>
            </w:r>
          </w:p>
        </w:tc>
        <w:tc>
          <w:tcPr>
            <w:tcW w:type="dxa" w:w="1019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8"/>
                <w:u w:val="none"/>
              </w:rPr>
              <w:t>Owner</w:t>
            </w:r>
          </w:p>
        </w:tc>
        <w:tc>
          <w:tcPr>
            <w:tcW w:type="dxa" w:w="1019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8"/>
                <w:u w:val="none"/>
              </w:rPr>
              <w:t>Status</w:t>
            </w:r>
          </w:p>
        </w:tc>
        <w:tc>
          <w:tcPr>
            <w:tcW w:type="dxa" w:w="805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8"/>
                <w:u w:val="none"/>
              </w:rPr>
              <w:t>Stage</w:t>
            </w:r>
          </w:p>
        </w:tc>
        <w:tc>
          <w:tcPr>
            <w:tcW w:type="dxa" w:w="805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8"/>
                <w:u w:val="none"/>
              </w:rPr>
              <w:t>Note</w:t>
            </w:r>
          </w:p>
        </w:tc>
      </w:tr>
      <w:tr>
        <w:tc>
          <w:tcPr>
            <w:tcW w:type="dxa" w:w="1274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>DOC-0001</w:t>
            </w:r>
          </w:p>
        </w:tc>
        <w:tc>
          <w:tcPr>
            <w:tcW w:type="dxa" w:w="4715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>Pipeline</w:t>
            </w: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>normalisation</w:t>
            </w: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>pass</w:t>
            </w:r>
          </w:p>
        </w:tc>
        <w:tc>
          <w:tcPr>
            <w:tcW w:type="dxa" w:w="1019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>platform</w:t>
            </w:r>
          </w:p>
        </w:tc>
        <w:tc>
          <w:tcPr>
            <w:tcW w:type="dxa" w:w="1019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>accepted</w:t>
            </w:r>
          </w:p>
        </w:tc>
        <w:tc>
          <w:tcPr>
            <w:tcW w:type="dxa" w:w="805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>build</w:t>
            </w:r>
          </w:p>
        </w:tc>
        <w:tc>
          <w:tcPr>
            <w:tcW w:type="dxa" w:w="805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>ok</w:t>
            </w:r>
          </w:p>
        </w:tc>
      </w:tr>
      <w:tr>
        <w:tc>
          <w:tcPr>
            <w:tcW w:type="dxa" w:w="1274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>DOC-0002</w:t>
            </w:r>
          </w:p>
        </w:tc>
        <w:tc>
          <w:tcPr>
            <w:tcW w:type="dxa" w:w="4715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>Deterministic</w:t>
            </w: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>column</w:t>
            </w: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>width</w:t>
            </w: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>allocation</w:t>
            </w:r>
          </w:p>
        </w:tc>
        <w:tc>
          <w:tcPr>
            <w:tcW w:type="dxa" w:w="1019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>renderer</w:t>
            </w:r>
          </w:p>
        </w:tc>
        <w:tc>
          <w:tcPr>
            <w:tcW w:type="dxa" w:w="1019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>accepted</w:t>
            </w:r>
          </w:p>
        </w:tc>
        <w:tc>
          <w:tcPr>
            <w:tcW w:type="dxa" w:w="805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>fit</w:t>
            </w:r>
          </w:p>
        </w:tc>
        <w:tc>
          <w:tcPr>
            <w:tcW w:type="dxa" w:w="805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>ok</w:t>
            </w:r>
          </w:p>
        </w:tc>
      </w:tr>
      <w:tr>
        <w:tc>
          <w:tcPr>
            <w:tcW w:type="dxa" w:w="1274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>DOC-0003</w:t>
            </w:r>
          </w:p>
        </w:tc>
        <w:tc>
          <w:tcPr>
            <w:tcW w:type="dxa" w:w="4715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>Cross</w:t>
            </w: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>profile</w:t>
            </w: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>hardening</w:t>
            </w:r>
          </w:p>
        </w:tc>
        <w:tc>
          <w:tcPr>
            <w:tcW w:type="dxa" w:w="1019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>renderer</w:t>
            </w:r>
          </w:p>
        </w:tc>
        <w:tc>
          <w:tcPr>
            <w:tcW w:type="dxa" w:w="1019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>accepted</w:t>
            </w:r>
          </w:p>
        </w:tc>
        <w:tc>
          <w:tcPr>
            <w:tcW w:type="dxa" w:w="805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>verify</w:t>
            </w:r>
          </w:p>
        </w:tc>
        <w:tc>
          <w:tcPr>
            <w:tcW w:type="dxa" w:w="805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>ok</w:t>
            </w:r>
          </w:p>
        </w:tc>
      </w:tr>
    </w:tbl>
    <w:p>
      <w:pPr>
        <w:widowControl/>
        <w:spacing w:after="80" w:line="259" w:lineRule="auto"/>
        <w:jc w:val="left"/>
      </w:pPr>
    </w:p>
    <w:p/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4572000" cy="114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ybur3ld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80"/>
    </w:pPr>
    <w:rPr>
      <w:rFonts w:ascii="Calibri" w:hAnsi="Calibri" w:eastAsia="DengXian" w:cs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 w:eastAsia="Microsoft YaHei" w:cs="Arial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Microsoft YaHei" w:cs="Arial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eastAsia="Microsoft YaHei" w:cs="Arial"/>
      <w:b/>
      <w:bCs/>
      <w:i w:val="0"/>
      <w:color w:val="00000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Calibri" w:hAnsi="Calibri" w:eastAsia="Microsoft YaHei" w:cs="Arial"/>
      <w:b/>
      <w:bCs/>
      <w:i/>
      <w:iCs/>
      <w:color w:val="000000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/>
      <w:outlineLvl w:val="4"/>
    </w:pPr>
    <w:rPr>
      <w:rFonts w:asciiTheme="majorHAnsi" w:eastAsiaTheme="majorEastAsia" w:hAnsiTheme="majorHAnsi" w:cstheme="majorBidi" w:ascii="Calibri" w:hAnsi="Calibri" w:eastAsia="Microsoft YaHei" w:cs="Arial"/>
      <w:b/>
      <w:i/>
      <w:color w:val="000000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/>
      <w:outlineLvl w:val="5"/>
    </w:pPr>
    <w:rPr>
      <w:rFonts w:asciiTheme="majorHAnsi" w:eastAsiaTheme="majorEastAsia" w:hAnsiTheme="majorHAnsi" w:cstheme="majorBidi" w:ascii="Calibri" w:hAnsi="Calibri" w:eastAsia="Microsoft YaHei" w:cs="Arial"/>
      <w:b/>
      <w:i/>
      <w:iCs/>
      <w:color w:val="000000"/>
      <w:sz w:val="2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Microsoft YaHei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 w:eastAsia="Microsoft YaHei" w:cs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Microsoft YaHei" w:cs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 w:eastAsia="Microsoft YaHei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 w:eastAsia="Microsoft YaHei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