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 report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Team 3 俞项天 梁泓铭 江孟书 胡熙媛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我们将对手组的代码分为三个部分，数据预处理、拟合模型、模型的进一步设计，由三位同学分别进行一部分的阅读和评议，最后由胡熙媛同学</w:t>
      </w:r>
      <w:bookmarkStart w:id="0" w:name="_GoBack"/>
      <w:bookmarkEnd w:id="0"/>
      <w:r>
        <w:rPr>
          <w:rFonts w:hint="eastAsia"/>
          <w:lang w:val="en-US" w:eastAsia="zh-CN"/>
        </w:rPr>
        <w:t>进行补充。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俞项天（数据预处理部分）：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Advantages：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使用随机采样填补缺失值，完善了数据的统计学意义。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按板块分组，对于分类变量使用众数填充，对数值变量使用中位数填充。非常细致。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对每个变量单独分区，使用函数编译，结构清晰。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 to improve：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在环线的处理上，将不同城市的相同环线标记为同一数字，再转化为独热变量。且不论标记的比较粗，例如将</w:t>
      </w:r>
      <w:r>
        <w:rPr>
          <w:rFonts w:hint="default"/>
          <w:lang w:val="en-US" w:eastAsia="zh-CN"/>
        </w:rPr>
        <w:t xml:space="preserve"> '三至四环' '三环外''外环外' '四环外''四至五环</w:t>
      </w:r>
      <w:r>
        <w:rPr>
          <w:rFonts w:hint="eastAsia"/>
          <w:lang w:val="en-US" w:eastAsia="zh-CN"/>
        </w:rPr>
        <w:t>'</w:t>
      </w:r>
      <w:r>
        <w:rPr>
          <w:rFonts w:hint="default"/>
          <w:lang w:val="en-US" w:eastAsia="zh-CN"/>
        </w:rPr>
        <w:t>'五至六环''六环外'</w:t>
      </w:r>
      <w:r>
        <w:rPr>
          <w:rFonts w:hint="eastAsia"/>
          <w:lang w:val="en-US" w:eastAsia="zh-CN"/>
        </w:rPr>
        <w:t>都标记为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。然后放入模型中，此时模型中有包含另一个城市独热变量。此时由于我们的模型是线性模型，其无法自行学习交互项。如此一来，被标记为3的项将会平均所有城市的被标记为此类的环线特征，这必然会导致相当大的误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中文数字到阿拉伯数字的映射可以直接调包，无需输入字典。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在对测试集的处理部分，</w:t>
      </w:r>
      <w:r>
        <w:rPr>
          <w:rFonts w:hint="default"/>
          <w:lang w:val="en-US" w:eastAsia="zh-CN"/>
        </w:rPr>
        <w:t>test_data=test</w:t>
      </w:r>
      <w:r>
        <w:rPr>
          <w:rFonts w:hint="eastAsia"/>
          <w:lang w:val="en-US" w:eastAsia="zh-CN"/>
        </w:rPr>
        <w:t>并未创建test的副本，而是引用标签，引发了链式索引，导致输出了巨量Warnings。严重影响代码阅读体验。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梁泓铭（拟合模型部分）：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代码中的R方、MAE、MSE和图标基本上可以复现。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Advantages: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绘制了残差-预测值和真实值-预测值之间的散点图，可以直观看出模型在的预测表现，并得出了“极大高估高价值的房产价格”的结论，对后续模型优化有很大意义；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Something to improve：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可能的data leakage: 在划分测试集和训练集之前，进行随机采样和中位数填补缺失值，用到了测试集的信息；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经纬度不经过处理直接加入了线性模型，而经纬度与房价之间是否存在线性关系值得怀疑；虽然未经过尝试，直觉上认为距离市中心的距离作为变量是更好的选择；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对价格进行了对数处理后MAE和MSE的尺度也发生了变化，将MAE，MSE还原为原来的尺度会更直观；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线性回归没有进行期中考核要求的交叉验证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江孟书：（模型的进一步的设计部分）：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一、Advantage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数据预处理模块化清晰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 Pipeline 和 ColumnTransformer 组织整个建模流程：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preprocessor = ColumnTransformer(...)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model_pro = Pipeline(steps=[('preprocessor', preprocessor), ('regressor', LinearRegression())])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所有特征处理逻辑都被封装在一个模块中，方便复用；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能直接和 GridSearchCV、cross_val_score 搭配使用，避免数据泄露；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保证测试集不会“偷看到”训练集的变换参数（如标准差、均值等）。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引入非线性项和交互项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针对一些核心特征引入了 PolynomialFeatures(degree=2 or 4)：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('poly', PolynomialFeatures(degree=2, include_bias=False))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它的作用是：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自动生成这些变量的一次、二次项，以及两两之间的乘积（交互项）；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可以表达例如“建筑面积大+户型紧凑”的组合效应；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尤其适合模拟高价房的“复杂构成”，这正是观察到的模型“高估”问题的突破口。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目标变量使用对数变换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Y 使用了：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log_y = np.log1p(Y)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抑制了房价数据中的极端高值；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缩小了方差，提高了模型稳定性；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符合经济数据常见的“相对变化”视角。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在预测输出时还做了逆变换 np.expm1，这说明数据处理得非常细致和完整，符合回归建模的标准流程。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异常值处理逻辑明确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自定义了一个函数 outlier()：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condition1 = df["套内面积"] &gt; df["建筑面积"]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condition2 = (df["套内面积"] / df["建筑面积"]) &lt; 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不是盲目地用 IQR 或 Z-score，而是根据业务常识（套内面积不可能大于建筑面积）来做清洗；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加入了“房屋总数 &gt; 10000”、“建筑面积 &gt; 2000”的极端情况过滤，贴近实际。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这个设计筛除掉了对模型干扰较大的异常房源，提升了模型的稳健性。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可视化残差图进行模型诊断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通过残差图可以看出：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plt.scatter(np.expm1(filtered_data[mask_abs]), filtered_residuals[mask_abs], alpha=0.5)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检查模型是否存在系统性偏误（比如所有预测都偏高、偏低）；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看是否有“扇形图案”（异方差性）；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看高价区域是否预测误差更大。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❌ 二、Disadvantage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多项式维度过高 → 可能引起过拟合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PolynomialFeatures(degree=4) 对 6 个变量扩展后会生成：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特征数=(6+44)−1=125−1=124个新特征\text{特征数} = \binom{6+4}{4} - 1 = 125 - 1 = 124 个新特征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在样本量不够大（比如几千行）的情况下，这样的扩展非常容易：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导致冗余维度；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使得线性回归解变得不稳定；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误差在测试集上变大（过拟合现象）。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没有使用正则化（Ridge/Lasso）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model_pro = Pipeline([... , ('regressor', LinearRegression())])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LinearRegression() 本身不具备任何特征选择能力；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在高维场景（尤其用了多项式特征）中，容易出现“系数过大”、“符号反复”的现象；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模型可能在训练集上表现很好，在测试集却崩塌。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未将特征筛选结果用于建模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pearson_scores = {col: pearsonr(X[col], Y)[0] for col in numeric_features}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f_scores = f_classif(X[categorical_features],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但后续建模时这些结果并未用于“筛选掉低贡献特征”；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这意味着可能纳入了一些对预测几乎无用，甚至引入噪声的变量。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测试集处理代码冗余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多次出现：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x_out=test_data1.drop(columns=[...])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重复定义特征删减列，容易出错；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若列名稍有不同或后续改动，极易遗漏。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可以封装为函数：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preprocess_test_data(df):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drop_cols = ['小区名称', '房屋年限',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df.drop(columns=drop_cols)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缺少评估指标输出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只画了残差图，但没展示：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mean_squared_error, r2_score, mean_absolute_error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这样无法准确比较不同模型（如 degree=2 vs 4 的多项式）哪一个更好。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建议补上：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print("RMSE:", mean_squared_error(y_test, y_pred1, squared=False))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print("MAE:", mean_absolute_error(y_test, y_pred1))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print("R²:", r2_score(y_test, y_pred1))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异常值阈值选择偏随意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threshold_abs = 1e8 过滤残差过大点，没有解释依据；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如果残差本来就有几千的量级，1e8 就完全不起作用。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建议改进：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residual_std = residuals.std()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threshold = 3 * residual_std  # 使用三倍标准差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mask_abs = np.abs(residuals) &lt; threshold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更有统计学根据，更适合通用模型筛选。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胡熙媛（补充）：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Advantages：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1.使用四分位间距(IQR)方法检测异常值，统计学上可靠，不受极端值影响；通用性强，适用于各种数据分布；容易解释，便于向非技术人员说明异常值标准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2.将预测结果保存为CSV文件，同时对异常值统计进行汇总：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结果可复现，便于后续分析；流程自动化，减少人工操作；模型可比较，便于评估不同模型的效果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3.设计了通用函数calculate_and_save,接收模型名称和缩放后的预测结果,处理逆变换、异常值检测、结果保存等全流程.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4.在主循环中灵活应用于多个模型,支持已训练模型和新训练模型两种情况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Disadvantages: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1.异常值检测方法过于简单化,仅使用IQR方法可能不够全面.房价数据通常呈现右偏分布，简单的IQR可能误判高价房为异常。可考虑使用更先进的方法如DBSCAN、Isolation Forest等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2.简单使用round()函数处理浮点数：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python'lower_bound': round(lower_bound,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'upper_bound': round(upper_bound, 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未处理潜在的浮点数精度问题（如IEEE-754标准中的表示误差）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缺少非数值异常处理（如NaN、Inf值）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应使用numpy的专用函数或设置安全阈值处理边界情况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3.仅识别异常值但缺乏深入分析：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pythonis_outlier = (predictions &lt; lower_bound) | (predictions &gt; upper_bound)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outlier_count = sum(is_outlier)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没有提供具体异常值的特征剖析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缺少异常值方向性分析（过高预测vs过低预测）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应添加聚类或特征重要性分析来解释异常值成因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E52F5"/>
    <w:multiLevelType w:val="singleLevel"/>
    <w:tmpl w:val="A4FE52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4EAE"/>
    <w:rsid w:val="14A367E1"/>
    <w:rsid w:val="18FE1A6D"/>
    <w:rsid w:val="2F431BF3"/>
    <w:rsid w:val="3D7D50E7"/>
    <w:rsid w:val="4F4C67E0"/>
    <w:rsid w:val="4FA0703A"/>
    <w:rsid w:val="62723AF3"/>
    <w:rsid w:val="643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2025-04-18T02:15:00Z</dcterms:created>
  <dc:creator>Admin</dc:creator>
  <cp:lastModifiedBy>鱼儿</cp:lastModifiedBy>
  <dcterms:modified xsi:type="dcterms:W3CDTF">2025-04-20T12:01:04Z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