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shd w:val="clear" w:color="auto" w:fill="auto"/>
          <w:lang w:val="en-US" w:eastAsia="zh-CN"/>
        </w:rPr>
      </w:pPr>
      <w:r>
        <w:rPr>
          <w:rFonts w:hint="eastAsia"/>
          <w:b/>
          <w:bCs/>
          <w:sz w:val="28"/>
          <w:szCs w:val="28"/>
          <w:shd w:val="clear" w:color="auto" w:fill="auto"/>
          <w:lang w:val="en-US" w:eastAsia="zh-CN"/>
        </w:rPr>
        <w:t>ELK日志用户行为分析操作手册</w:t>
      </w:r>
    </w:p>
    <w:p>
      <w:pPr>
        <w:numPr>
          <w:ilvl w:val="0"/>
          <w:numId w:val="0"/>
        </w:numPr>
        <w:jc w:val="left"/>
        <w:rPr>
          <w:rFonts w:hint="eastAsia"/>
          <w:lang w:val="en-US" w:eastAsia="zh-CN"/>
        </w:rPr>
      </w:pPr>
      <w:r>
        <w:rPr>
          <w:rFonts w:hint="eastAsia"/>
          <w:lang w:val="en-US" w:eastAsia="zh-CN"/>
        </w:rPr>
        <w:t>常用操作总览</w:t>
      </w:r>
    </w:p>
    <w:p>
      <w:pPr>
        <w:numPr>
          <w:ilvl w:val="0"/>
          <w:numId w:val="0"/>
        </w:numPr>
        <w:jc w:val="left"/>
        <w:rPr>
          <w:rFonts w:hint="eastAsia"/>
          <w:lang w:val="en-US" w:eastAsia="zh-CN"/>
        </w:rPr>
      </w:pPr>
      <w:r>
        <w:rPr>
          <w:rFonts w:hint="eastAsia"/>
          <w:lang w:val="en-US" w:eastAsia="zh-CN"/>
        </w:rPr>
        <w:t>创建索引模式--&gt;可视化--&gt;仪表盘</w:t>
      </w:r>
    </w:p>
    <w:p>
      <w:pPr>
        <w:numPr>
          <w:ilvl w:val="0"/>
          <w:numId w:val="0"/>
        </w:numPr>
        <w:jc w:val="left"/>
        <w:rPr>
          <w:rFonts w:hint="eastAsia"/>
          <w:lang w:val="en-US" w:eastAsia="zh-CN"/>
        </w:rPr>
      </w:pPr>
    </w:p>
    <w:p>
      <w:pPr>
        <w:numPr>
          <w:ilvl w:val="0"/>
          <w:numId w:val="1"/>
        </w:numPr>
        <w:bidi w:val="0"/>
        <w:rPr>
          <w:rFonts w:hint="eastAsia"/>
          <w:lang w:val="en-US" w:eastAsia="zh-CN"/>
        </w:rPr>
      </w:pPr>
      <w:r>
        <w:rPr>
          <w:rFonts w:hint="eastAsia"/>
          <w:lang w:val="en-US" w:eastAsia="zh-CN"/>
        </w:rPr>
        <w:t>数据的导入与筛选、查看</w:t>
      </w:r>
    </w:p>
    <w:p>
      <w:pPr>
        <w:numPr>
          <w:ilvl w:val="0"/>
          <w:numId w:val="2"/>
        </w:numPr>
        <w:ind w:leftChars="0"/>
        <w:jc w:val="left"/>
        <w:rPr>
          <w:rFonts w:hint="eastAsia"/>
          <w:highlight w:val="none"/>
          <w:lang w:val="en-US" w:eastAsia="zh-CN"/>
        </w:rPr>
      </w:pPr>
      <w:r>
        <w:rPr>
          <w:rFonts w:hint="eastAsia"/>
          <w:highlight w:val="none"/>
          <w:lang w:val="en-US" w:eastAsia="zh-CN"/>
        </w:rPr>
        <w:t>导入</w:t>
      </w:r>
    </w:p>
    <w:p>
      <w:pPr>
        <w:numPr>
          <w:ilvl w:val="0"/>
          <w:numId w:val="0"/>
        </w:numPr>
        <w:jc w:val="left"/>
        <w:rPr>
          <w:rFonts w:hint="eastAsia"/>
          <w:lang w:val="en-US" w:eastAsia="zh-CN"/>
        </w:rPr>
      </w:pPr>
      <w:r>
        <w:rPr>
          <w:rFonts w:hint="eastAsia"/>
          <w:lang w:val="en-US" w:eastAsia="zh-CN"/>
        </w:rPr>
        <w:t>数据已经通过logstash导入；</w:t>
      </w:r>
    </w:p>
    <w:p>
      <w:pPr>
        <w:numPr>
          <w:ilvl w:val="0"/>
          <w:numId w:val="0"/>
        </w:numPr>
        <w:jc w:val="left"/>
        <w:rPr>
          <w:rFonts w:hint="eastAsia"/>
          <w:lang w:val="en-US" w:eastAsia="zh-CN"/>
        </w:rPr>
      </w:pPr>
      <w:r>
        <w:rPr>
          <w:rFonts w:hint="eastAsia"/>
          <w:lang w:val="en-US" w:eastAsia="zh-CN"/>
        </w:rPr>
        <w:t>也可在kibana中手动导入进行探索，具体为：选择：机器学习--&gt;数据可视化工具--&gt;导入数据。支持分隔的文本文件，例如 CSV 和 TSV；换行符分隔的 JSON；具有时间戳通用格式的日志文件。</w:t>
      </w:r>
    </w:p>
    <w:p>
      <w:pPr>
        <w:numPr>
          <w:ilvl w:val="0"/>
          <w:numId w:val="0"/>
        </w:numPr>
        <w:jc w:val="left"/>
        <w:rPr>
          <w:rFonts w:hint="default"/>
          <w:lang w:val="en-US" w:eastAsia="zh-CN"/>
        </w:rPr>
      </w:pPr>
      <w:r>
        <w:rPr>
          <w:rFonts w:hint="default"/>
          <w:lang w:val="en-US" w:eastAsia="zh-CN"/>
        </w:rPr>
        <w:drawing>
          <wp:inline distT="0" distB="0" distL="114300" distR="114300">
            <wp:extent cx="5266690" cy="2570480"/>
            <wp:effectExtent l="0" t="0" r="10160" b="1270"/>
            <wp:docPr id="1" name="图片 1" descr="1591252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1252280(1)"/>
                    <pic:cNvPicPr>
                      <a:picLocks noChangeAspect="1"/>
                    </pic:cNvPicPr>
                  </pic:nvPicPr>
                  <pic:blipFill>
                    <a:blip r:embed="rId4"/>
                    <a:stretch>
                      <a:fillRect/>
                    </a:stretch>
                  </pic:blipFill>
                  <pic:spPr>
                    <a:xfrm>
                      <a:off x="0" y="0"/>
                      <a:ext cx="5266690" cy="2570480"/>
                    </a:xfrm>
                    <a:prstGeom prst="rect">
                      <a:avLst/>
                    </a:prstGeom>
                  </pic:spPr>
                </pic:pic>
              </a:graphicData>
            </a:graphic>
          </wp:inline>
        </w:drawing>
      </w:r>
    </w:p>
    <w:p>
      <w:pPr>
        <w:numPr>
          <w:ilvl w:val="0"/>
          <w:numId w:val="0"/>
        </w:numPr>
        <w:jc w:val="left"/>
        <w:rPr>
          <w:rFonts w:hint="default"/>
          <w:lang w:val="en-US" w:eastAsia="zh-CN"/>
        </w:rPr>
      </w:pPr>
    </w:p>
    <w:p>
      <w:pPr>
        <w:numPr>
          <w:ilvl w:val="0"/>
          <w:numId w:val="2"/>
        </w:numPr>
        <w:ind w:left="0" w:leftChars="0" w:firstLine="0" w:firstLineChars="0"/>
        <w:jc w:val="left"/>
        <w:rPr>
          <w:rFonts w:hint="default"/>
          <w:lang w:val="en-US" w:eastAsia="zh-CN"/>
        </w:rPr>
      </w:pPr>
      <w:r>
        <w:rPr>
          <w:rFonts w:hint="eastAsia"/>
          <w:lang w:val="en-US" w:eastAsia="zh-CN"/>
        </w:rPr>
        <w:t>创建索引模式</w:t>
      </w:r>
    </w:p>
    <w:p>
      <w:pPr>
        <w:numPr>
          <w:ilvl w:val="0"/>
          <w:numId w:val="0"/>
        </w:numPr>
        <w:ind w:leftChars="0"/>
        <w:jc w:val="left"/>
        <w:rPr>
          <w:rFonts w:hint="eastAsia"/>
          <w:lang w:val="en-US" w:eastAsia="zh-CN"/>
        </w:rPr>
      </w:pPr>
      <w:r>
        <w:rPr>
          <w:rFonts w:hint="eastAsia"/>
          <w:lang w:val="en-US" w:eastAsia="zh-CN"/>
        </w:rPr>
        <w:t>数据导入后需要创建索引模式方可查看。</w:t>
      </w:r>
    </w:p>
    <w:p>
      <w:pPr>
        <w:numPr>
          <w:ilvl w:val="0"/>
          <w:numId w:val="0"/>
        </w:numPr>
        <w:ind w:leftChars="0"/>
        <w:jc w:val="left"/>
        <w:rPr>
          <w:rFonts w:hint="default"/>
          <w:lang w:val="en-US" w:eastAsia="zh-CN"/>
        </w:rPr>
      </w:pPr>
      <w:r>
        <w:rPr>
          <w:rFonts w:hint="eastAsia"/>
          <w:lang w:val="en-US" w:eastAsia="zh-CN"/>
        </w:rPr>
        <w:t>选择：管理--&gt;索引模式--&gt;创建索引模式--&gt;标准索引模式</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6690" cy="2570480"/>
            <wp:effectExtent l="0" t="0" r="10160" b="1270"/>
            <wp:docPr id="2" name="图片 2" descr="1591252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1252481(1)"/>
                    <pic:cNvPicPr>
                      <a:picLocks noChangeAspect="1"/>
                    </pic:cNvPicPr>
                  </pic:nvPicPr>
                  <pic:blipFill>
                    <a:blip r:embed="rId5"/>
                    <a:stretch>
                      <a:fillRect/>
                    </a:stretch>
                  </pic:blipFill>
                  <pic:spPr>
                    <a:xfrm>
                      <a:off x="0" y="0"/>
                      <a:ext cx="5266690" cy="257048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如每天的上传日志文件命名为user-2020.05.26，user-2020.05.27，user-2020.05.28...想要访问到这些日志，则索引模式可命名为user*（其中*是通配符，表示匹配以user开头的日志）。</w:t>
      </w:r>
    </w:p>
    <w:p>
      <w:pPr>
        <w:numPr>
          <w:ilvl w:val="0"/>
          <w:numId w:val="0"/>
        </w:numPr>
        <w:ind w:leftChars="0"/>
        <w:jc w:val="left"/>
        <w:rPr>
          <w:rFonts w:hint="eastAsia"/>
          <w:lang w:val="en-US" w:eastAsia="zh-CN"/>
        </w:rPr>
      </w:pPr>
      <w:r>
        <w:rPr>
          <w:rFonts w:hint="eastAsia"/>
          <w:lang w:val="en-US" w:eastAsia="zh-CN"/>
        </w:rPr>
        <w:t>下面案例以user*索引模式为例。</w:t>
      </w:r>
    </w:p>
    <w:p>
      <w:pPr>
        <w:numPr>
          <w:ilvl w:val="0"/>
          <w:numId w:val="0"/>
        </w:numPr>
        <w:ind w:leftChars="0"/>
        <w:jc w:val="left"/>
        <w:rPr>
          <w:rFonts w:hint="eastAsia"/>
          <w:lang w:val="en-US" w:eastAsia="zh-CN"/>
        </w:rPr>
      </w:pPr>
    </w:p>
    <w:p>
      <w:pPr>
        <w:numPr>
          <w:ilvl w:val="0"/>
          <w:numId w:val="2"/>
        </w:numPr>
        <w:ind w:left="0" w:leftChars="0" w:firstLine="0" w:firstLineChars="0"/>
        <w:jc w:val="left"/>
        <w:rPr>
          <w:rFonts w:hint="default"/>
          <w:lang w:val="en-US" w:eastAsia="zh-CN"/>
        </w:rPr>
      </w:pPr>
      <w:r>
        <w:rPr>
          <w:rFonts w:hint="eastAsia"/>
          <w:lang w:val="en-US" w:eastAsia="zh-CN"/>
        </w:rPr>
        <w:t>数据的查看与筛选</w:t>
      </w:r>
    </w:p>
    <w:p>
      <w:pPr>
        <w:numPr>
          <w:ilvl w:val="0"/>
          <w:numId w:val="0"/>
        </w:numPr>
        <w:ind w:leftChars="0"/>
        <w:jc w:val="left"/>
        <w:rPr>
          <w:rFonts w:hint="eastAsia"/>
          <w:lang w:val="en-US" w:eastAsia="zh-CN"/>
        </w:rPr>
      </w:pPr>
      <w:r>
        <w:rPr>
          <w:rFonts w:hint="eastAsia"/>
          <w:lang w:val="en-US" w:eastAsia="zh-CN"/>
        </w:rPr>
        <w:t>选择：discover--&gt;索引模式名字--&gt;添加字段--&gt;选择时间段--&gt;保存</w:t>
      </w:r>
    </w:p>
    <w:p>
      <w:pPr>
        <w:numPr>
          <w:ilvl w:val="0"/>
          <w:numId w:val="0"/>
        </w:numPr>
        <w:ind w:leftChars="0"/>
        <w:jc w:val="left"/>
        <w:rPr>
          <w:rFonts w:hint="default"/>
          <w:lang w:val="en-US" w:eastAsia="zh-CN"/>
        </w:rPr>
      </w:pPr>
      <w:r>
        <w:rPr>
          <w:rFonts w:hint="eastAsia"/>
          <w:lang w:val="en-US" w:eastAsia="zh-CN"/>
        </w:rPr>
        <w:t>保存是可选项，如果保存，方便下次访问时，直接选择“打开”，不用再添加字段。</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6690" cy="2570480"/>
            <wp:effectExtent l="0" t="0" r="10160" b="1270"/>
            <wp:docPr id="3" name="图片 3" descr="1591253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1253525(1)"/>
                    <pic:cNvPicPr>
                      <a:picLocks noChangeAspect="1"/>
                    </pic:cNvPicPr>
                  </pic:nvPicPr>
                  <pic:blipFill>
                    <a:blip r:embed="rId6"/>
                    <a:stretch>
                      <a:fillRect/>
                    </a:stretch>
                  </pic:blipFill>
                  <pic:spPr>
                    <a:xfrm>
                      <a:off x="0" y="0"/>
                      <a:ext cx="5266690" cy="2570480"/>
                    </a:xfrm>
                    <a:prstGeom prst="rect">
                      <a:avLst/>
                    </a:prstGeom>
                  </pic:spPr>
                </pic:pic>
              </a:graphicData>
            </a:graphic>
          </wp:inline>
        </w:drawing>
      </w:r>
    </w:p>
    <w:p>
      <w:pPr>
        <w:numPr>
          <w:ilvl w:val="0"/>
          <w:numId w:val="0"/>
        </w:numPr>
        <w:ind w:leftChars="0"/>
        <w:jc w:val="left"/>
        <w:rPr>
          <w:rFonts w:ascii="宋体" w:hAnsi="宋体" w:eastAsia="宋体" w:cs="宋体"/>
          <w:sz w:val="24"/>
          <w:szCs w:val="24"/>
        </w:rPr>
      </w:pPr>
      <w:r>
        <w:rPr>
          <w:rFonts w:hint="eastAsia"/>
          <w:lang w:val="en-US" w:eastAsia="zh-CN"/>
        </w:rPr>
        <w:t>也可点击“+添加筛选”，根据需要对数据进行筛选。或者在搜索栏中对数据进行检索，可参考：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"https://www.jianshu.com/p/83223427d089" </w:instrText>
      </w:r>
      <w:r>
        <w:rPr>
          <w:rFonts w:ascii="宋体" w:hAnsi="宋体" w:eastAsia="宋体" w:cs="宋体"/>
          <w:sz w:val="24"/>
          <w:szCs w:val="24"/>
        </w:rPr>
        <w:fldChar w:fldCharType="separate"/>
      </w:r>
      <w:r>
        <w:rPr>
          <w:rStyle w:val="7"/>
          <w:rFonts w:ascii="宋体" w:hAnsi="宋体" w:eastAsia="宋体" w:cs="宋体"/>
          <w:sz w:val="24"/>
          <w:szCs w:val="24"/>
        </w:rPr>
        <w:t>https://www.jianshu.com/p/83223427d089</w:t>
      </w:r>
      <w:r>
        <w:rPr>
          <w:rFonts w:ascii="宋体" w:hAnsi="宋体" w:eastAsia="宋体" w:cs="宋体"/>
          <w:sz w:val="24"/>
          <w:szCs w:val="24"/>
        </w:rPr>
        <w:fldChar w:fldCharType="end"/>
      </w:r>
    </w:p>
    <w:p>
      <w:pPr>
        <w:numPr>
          <w:ilvl w:val="0"/>
          <w:numId w:val="0"/>
        </w:numPr>
        <w:ind w:leftChars="0"/>
        <w:jc w:val="left"/>
        <w:rPr>
          <w:rFonts w:ascii="宋体" w:hAnsi="宋体" w:eastAsia="宋体" w:cs="宋体"/>
          <w:sz w:val="24"/>
          <w:szCs w:val="24"/>
        </w:rPr>
      </w:pPr>
    </w:p>
    <w:p>
      <w:pPr>
        <w:numPr>
          <w:ilvl w:val="0"/>
          <w:numId w:val="0"/>
        </w:numPr>
        <w:ind w:leftChars="0"/>
        <w:jc w:val="left"/>
        <w:rPr>
          <w:rFonts w:hint="eastAsia"/>
          <w:lang w:val="en-US" w:eastAsia="zh-CN"/>
        </w:rPr>
      </w:pPr>
      <w:r>
        <w:rPr>
          <w:rFonts w:hint="eastAsia"/>
          <w:lang w:val="en-US" w:eastAsia="zh-CN"/>
        </w:rPr>
        <w:t>二、可视化操作</w:t>
      </w:r>
    </w:p>
    <w:p>
      <w:pPr>
        <w:numPr>
          <w:ilvl w:val="0"/>
          <w:numId w:val="0"/>
        </w:numPr>
        <w:ind w:leftChars="0"/>
        <w:jc w:val="left"/>
        <w:rPr>
          <w:rFonts w:hint="default"/>
          <w:lang w:val="en-US" w:eastAsia="zh-CN"/>
        </w:rPr>
      </w:pPr>
      <w:r>
        <w:rPr>
          <w:rFonts w:hint="eastAsia"/>
          <w:lang w:val="en-US" w:eastAsia="zh-CN"/>
        </w:rPr>
        <w:t>如图可根据需要创建需要的可视化图表，再选择图表的选择源--&gt;user*</w:t>
      </w:r>
    </w:p>
    <w:p>
      <w:pPr>
        <w:numPr>
          <w:ilvl w:val="0"/>
          <w:numId w:val="0"/>
        </w:numPr>
        <w:ind w:leftChars="0"/>
        <w:jc w:val="left"/>
        <w:rPr>
          <w:rFonts w:hint="eastAsia"/>
          <w:lang w:val="en-US" w:eastAsia="zh-CN"/>
        </w:rPr>
      </w:pPr>
      <w:r>
        <w:rPr>
          <w:rFonts w:hint="eastAsia"/>
          <w:lang w:val="en-US" w:eastAsia="zh-CN"/>
        </w:rPr>
        <w:drawing>
          <wp:inline distT="0" distB="0" distL="114300" distR="114300">
            <wp:extent cx="5266690" cy="2570480"/>
            <wp:effectExtent l="0" t="0" r="10160" b="1270"/>
            <wp:docPr id="4" name="图片 4" descr="1591254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1254963(1)"/>
                    <pic:cNvPicPr>
                      <a:picLocks noChangeAspect="1"/>
                    </pic:cNvPicPr>
                  </pic:nvPicPr>
                  <pic:blipFill>
                    <a:blip r:embed="rId7"/>
                    <a:stretch>
                      <a:fillRect/>
                    </a:stretch>
                  </pic:blipFill>
                  <pic:spPr>
                    <a:xfrm>
                      <a:off x="0" y="0"/>
                      <a:ext cx="5266690" cy="2570480"/>
                    </a:xfrm>
                    <a:prstGeom prst="rect">
                      <a:avLst/>
                    </a:prstGeom>
                  </pic:spPr>
                </pic:pic>
              </a:graphicData>
            </a:graphic>
          </wp:inline>
        </w:drawing>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常用的图表有</w:t>
      </w:r>
    </w:p>
    <w:p>
      <w:pPr>
        <w:numPr>
          <w:ilvl w:val="0"/>
          <w:numId w:val="3"/>
        </w:numPr>
        <w:ind w:left="425" w:leftChars="0" w:hanging="425" w:firstLineChars="0"/>
        <w:jc w:val="left"/>
        <w:rPr>
          <w:rFonts w:hint="eastAsia"/>
          <w:highlight w:val="yellow"/>
          <w:lang w:val="en-US" w:eastAsia="zh-CN"/>
        </w:rPr>
      </w:pPr>
      <w:r>
        <w:rPr>
          <w:rFonts w:hint="eastAsia"/>
          <w:highlight w:val="yellow"/>
          <w:lang w:val="en-US" w:eastAsia="zh-CN"/>
        </w:rPr>
        <w:t>仪表盘图</w:t>
      </w:r>
    </w:p>
    <w:p>
      <w:pPr>
        <w:numPr>
          <w:ilvl w:val="0"/>
          <w:numId w:val="0"/>
        </w:numPr>
        <w:ind w:leftChars="0"/>
        <w:jc w:val="left"/>
        <w:rPr>
          <w:rFonts w:hint="eastAsia"/>
          <w:lang w:val="en-US" w:eastAsia="zh-CN"/>
        </w:rPr>
      </w:pPr>
      <w:r>
        <w:rPr>
          <w:rFonts w:hint="eastAsia"/>
          <w:lang w:val="en-US" w:eastAsia="zh-CN"/>
        </w:rPr>
        <w:t>如想要可视化活跃用户的数量：在指标的聚合选项中选择需要的聚合方式，这里根据用户编码的唯一计数方式将日志中重复出现的用户只计一次；然后在存储桶中选择：聚合：词--&gt;字段:用户类型--&gt;排序依据：用户编码的唯一计数。表示按字段“用户类型”进行分类，每类的数量按用户编码唯一计数方式进行计数。</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eastAsia"/>
          <w:lang w:val="en-US" w:eastAsia="zh-CN"/>
        </w:rPr>
        <w:t>注意区分计数与唯一计数的区别：计数表示用户只要出现过一次就进行一次计数，唯一计数将相同用户只计数一次。</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eastAsia"/>
          <w:lang w:val="en-US" w:eastAsia="zh-CN"/>
        </w:rPr>
        <w:t>创建完成后，选择保存。</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6690" cy="2570480"/>
            <wp:effectExtent l="0" t="0" r="10160" b="1270"/>
            <wp:docPr id="5" name="图片 5" descr="1591257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1257064(1)"/>
                    <pic:cNvPicPr>
                      <a:picLocks noChangeAspect="1"/>
                    </pic:cNvPicPr>
                  </pic:nvPicPr>
                  <pic:blipFill>
                    <a:blip r:embed="rId8"/>
                    <a:stretch>
                      <a:fillRect/>
                    </a:stretch>
                  </pic:blipFill>
                  <pic:spPr>
                    <a:xfrm>
                      <a:off x="0" y="0"/>
                      <a:ext cx="5266690" cy="2570480"/>
                    </a:xfrm>
                    <a:prstGeom prst="rect">
                      <a:avLst/>
                    </a:prstGeom>
                  </pic:spPr>
                </pic:pic>
              </a:graphicData>
            </a:graphic>
          </wp:inline>
        </w:drawing>
      </w:r>
    </w:p>
    <w:p>
      <w:pPr>
        <w:numPr>
          <w:ilvl w:val="0"/>
          <w:numId w:val="0"/>
        </w:numPr>
        <w:ind w:leftChars="0"/>
        <w:jc w:val="left"/>
        <w:rPr>
          <w:rFonts w:hint="default"/>
          <w:lang w:val="en-US" w:eastAsia="zh-CN"/>
        </w:rPr>
      </w:pPr>
    </w:p>
    <w:p>
      <w:pPr>
        <w:numPr>
          <w:ilvl w:val="0"/>
          <w:numId w:val="3"/>
        </w:numPr>
        <w:ind w:left="425" w:leftChars="0" w:hanging="425" w:firstLineChars="0"/>
        <w:jc w:val="left"/>
        <w:rPr>
          <w:rFonts w:hint="default"/>
          <w:lang w:val="en-US" w:eastAsia="zh-CN"/>
        </w:rPr>
      </w:pPr>
      <w:r>
        <w:rPr>
          <w:rFonts w:hint="eastAsia"/>
          <w:lang w:val="en-US" w:eastAsia="zh-CN"/>
        </w:rPr>
        <w:t>垂直条形图</w:t>
      </w:r>
    </w:p>
    <w:p>
      <w:pPr>
        <w:numPr>
          <w:ilvl w:val="0"/>
          <w:numId w:val="0"/>
        </w:numPr>
        <w:ind w:leftChars="0"/>
        <w:jc w:val="left"/>
        <w:rPr>
          <w:rFonts w:hint="eastAsia"/>
          <w:lang w:val="en-US" w:eastAsia="zh-CN"/>
        </w:rPr>
      </w:pPr>
      <w:r>
        <w:rPr>
          <w:rFonts w:hint="eastAsia"/>
          <w:lang w:val="en-US" w:eastAsia="zh-CN"/>
        </w:rPr>
        <w:t>如想要查看不同用户主要访问了哪些模块，可创建垂直条形图。</w:t>
      </w:r>
    </w:p>
    <w:p>
      <w:pPr>
        <w:numPr>
          <w:ilvl w:val="0"/>
          <w:numId w:val="0"/>
        </w:numPr>
        <w:ind w:leftChars="0"/>
        <w:jc w:val="left"/>
        <w:rPr>
          <w:rFonts w:hint="eastAsia"/>
          <w:lang w:val="en-US" w:eastAsia="zh-CN"/>
        </w:rPr>
      </w:pPr>
      <w:r>
        <w:rPr>
          <w:rFonts w:hint="eastAsia"/>
          <w:lang w:val="en-US" w:eastAsia="zh-CN"/>
        </w:rPr>
        <w:t>选择：</w:t>
      </w:r>
    </w:p>
    <w:p>
      <w:pPr>
        <w:numPr>
          <w:ilvl w:val="0"/>
          <w:numId w:val="0"/>
        </w:numPr>
        <w:ind w:leftChars="0"/>
        <w:jc w:val="left"/>
        <w:rPr>
          <w:rFonts w:hint="eastAsia"/>
          <w:lang w:val="en-US" w:eastAsia="zh-CN"/>
        </w:rPr>
      </w:pPr>
      <w:r>
        <w:rPr>
          <w:rFonts w:hint="eastAsia"/>
          <w:lang w:val="en-US" w:eastAsia="zh-CN"/>
        </w:rPr>
        <w:t>Y轴 指标：计数</w:t>
      </w:r>
    </w:p>
    <w:p>
      <w:pPr>
        <w:numPr>
          <w:ilvl w:val="0"/>
          <w:numId w:val="0"/>
        </w:numPr>
        <w:ind w:leftChars="0"/>
        <w:jc w:val="left"/>
        <w:rPr>
          <w:rFonts w:hint="eastAsia"/>
          <w:lang w:val="en-US" w:eastAsia="zh-CN"/>
        </w:rPr>
      </w:pPr>
      <w:r>
        <w:rPr>
          <w:rFonts w:hint="eastAsia"/>
          <w:lang w:val="en-US" w:eastAsia="zh-CN"/>
        </w:rPr>
        <w:t>X轴 存储桶：聚合：词--&gt;字段：用户编码--&gt;指标：计数</w:t>
      </w:r>
    </w:p>
    <w:p>
      <w:pPr>
        <w:numPr>
          <w:ilvl w:val="0"/>
          <w:numId w:val="0"/>
        </w:numPr>
        <w:ind w:leftChars="0"/>
        <w:jc w:val="left"/>
        <w:rPr>
          <w:rFonts w:hint="eastAsia"/>
          <w:lang w:val="en-US" w:eastAsia="zh-CN"/>
        </w:rPr>
      </w:pPr>
      <w:r>
        <w:rPr>
          <w:rFonts w:hint="eastAsia"/>
          <w:lang w:val="en-US" w:eastAsia="zh-CN"/>
        </w:rPr>
        <w:t>拆分序列 子聚合：词--&gt;字段：模块名字--&gt;指标：计数</w:t>
      </w:r>
    </w:p>
    <w:p>
      <w:pPr>
        <w:numPr>
          <w:ilvl w:val="0"/>
          <w:numId w:val="0"/>
        </w:numPr>
        <w:ind w:leftChars="0"/>
        <w:jc w:val="left"/>
        <w:rPr>
          <w:rFonts w:hint="eastAsia"/>
          <w:lang w:val="en-US" w:eastAsia="zh-CN"/>
        </w:rPr>
      </w:pPr>
      <w:r>
        <w:rPr>
          <w:rFonts w:hint="eastAsia"/>
          <w:lang w:val="en-US" w:eastAsia="zh-CN"/>
        </w:rPr>
        <w:t>面板设置：在图表上显示值</w:t>
      </w:r>
    </w:p>
    <w:p>
      <w:pPr>
        <w:numPr>
          <w:ilvl w:val="0"/>
          <w:numId w:val="0"/>
        </w:numPr>
        <w:ind w:leftChars="0"/>
        <w:jc w:val="left"/>
        <w:rPr>
          <w:rFonts w:hint="default"/>
          <w:lang w:val="en-US" w:eastAsia="zh-CN"/>
        </w:rPr>
      </w:pPr>
      <w:r>
        <w:rPr>
          <w:rFonts w:hint="eastAsia"/>
          <w:lang w:val="en-US" w:eastAsia="zh-CN"/>
        </w:rPr>
        <w:t>保存名为“user用户-模块”</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6690" cy="2570480"/>
            <wp:effectExtent l="0" t="0" r="10160" b="1270"/>
            <wp:docPr id="6" name="图片 6" descr="1591257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1257512(1)"/>
                    <pic:cNvPicPr>
                      <a:picLocks noChangeAspect="1"/>
                    </pic:cNvPicPr>
                  </pic:nvPicPr>
                  <pic:blipFill>
                    <a:blip r:embed="rId9"/>
                    <a:stretch>
                      <a:fillRect/>
                    </a:stretch>
                  </pic:blipFill>
                  <pic:spPr>
                    <a:xfrm>
                      <a:off x="0" y="0"/>
                      <a:ext cx="5266690" cy="2570480"/>
                    </a:xfrm>
                    <a:prstGeom prst="rect">
                      <a:avLst/>
                    </a:prstGeom>
                  </pic:spPr>
                </pic:pic>
              </a:graphicData>
            </a:graphic>
          </wp:inline>
        </w:drawing>
      </w:r>
    </w:p>
    <w:p>
      <w:pPr>
        <w:numPr>
          <w:ilvl w:val="0"/>
          <w:numId w:val="0"/>
        </w:numPr>
        <w:ind w:leftChars="0"/>
        <w:jc w:val="left"/>
        <w:rPr>
          <w:rFonts w:hint="default"/>
          <w:lang w:val="en-US" w:eastAsia="zh-CN"/>
        </w:rPr>
      </w:pPr>
    </w:p>
    <w:p>
      <w:pPr>
        <w:numPr>
          <w:ilvl w:val="0"/>
          <w:numId w:val="3"/>
        </w:numPr>
        <w:ind w:left="425" w:leftChars="0" w:hanging="425" w:firstLineChars="0"/>
        <w:jc w:val="left"/>
        <w:rPr>
          <w:rFonts w:hint="default"/>
          <w:lang w:val="en-US" w:eastAsia="zh-CN"/>
        </w:rPr>
      </w:pPr>
      <w:r>
        <w:rPr>
          <w:rFonts w:hint="eastAsia"/>
          <w:lang w:val="en-US" w:eastAsia="zh-CN"/>
        </w:rPr>
        <w:t>折线图</w:t>
      </w:r>
    </w:p>
    <w:p>
      <w:pPr>
        <w:numPr>
          <w:ilvl w:val="0"/>
          <w:numId w:val="0"/>
        </w:numPr>
        <w:ind w:leftChars="0"/>
        <w:jc w:val="left"/>
        <w:rPr>
          <w:rFonts w:hint="eastAsia"/>
          <w:lang w:val="en-US" w:eastAsia="zh-CN"/>
        </w:rPr>
      </w:pPr>
      <w:r>
        <w:rPr>
          <w:rFonts w:hint="eastAsia"/>
          <w:lang w:val="en-US" w:eastAsia="zh-CN"/>
        </w:rPr>
        <w:t xml:space="preserve">方法同创建简单条形图相同，但是需要选择 </w:t>
      </w:r>
    </w:p>
    <w:p>
      <w:pPr>
        <w:numPr>
          <w:ilvl w:val="0"/>
          <w:numId w:val="0"/>
        </w:numPr>
        <w:ind w:leftChars="0"/>
        <w:jc w:val="left"/>
        <w:rPr>
          <w:rFonts w:hint="eastAsia"/>
          <w:lang w:val="en-US" w:eastAsia="zh-CN"/>
        </w:rPr>
      </w:pPr>
      <w:r>
        <w:rPr>
          <w:rFonts w:hint="eastAsia"/>
          <w:lang w:val="en-US" w:eastAsia="zh-CN"/>
        </w:rPr>
        <w:t>指标和轴--&gt;图表类型：折线图</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p>
    <w:p>
      <w:pPr>
        <w:numPr>
          <w:ilvl w:val="0"/>
          <w:numId w:val="3"/>
        </w:numPr>
        <w:ind w:left="425" w:leftChars="0" w:hanging="425" w:firstLineChars="0"/>
        <w:jc w:val="left"/>
        <w:rPr>
          <w:rFonts w:hint="default"/>
          <w:lang w:val="en-US" w:eastAsia="zh-CN"/>
        </w:rPr>
      </w:pPr>
      <w:r>
        <w:rPr>
          <w:rFonts w:hint="eastAsia"/>
          <w:lang w:val="en-US" w:eastAsia="zh-CN"/>
        </w:rPr>
        <w:t>指标</w:t>
      </w:r>
    </w:p>
    <w:p>
      <w:pPr>
        <w:numPr>
          <w:ilvl w:val="0"/>
          <w:numId w:val="0"/>
        </w:numPr>
        <w:ind w:leftChars="0"/>
        <w:jc w:val="left"/>
        <w:rPr>
          <w:rFonts w:hint="eastAsia"/>
          <w:lang w:val="en-US" w:eastAsia="zh-CN"/>
        </w:rPr>
      </w:pPr>
      <w:r>
        <w:rPr>
          <w:rFonts w:hint="eastAsia"/>
          <w:lang w:val="en-US" w:eastAsia="zh-CN"/>
        </w:rPr>
        <w:t>指标与存储桶的选择依据与前面相同。</w:t>
      </w:r>
    </w:p>
    <w:p>
      <w:pPr>
        <w:numPr>
          <w:ilvl w:val="0"/>
          <w:numId w:val="0"/>
        </w:numPr>
        <w:ind w:leftChars="0"/>
        <w:jc w:val="left"/>
        <w:rPr>
          <w:rFonts w:hint="default"/>
          <w:lang w:val="en-US" w:eastAsia="zh-CN"/>
        </w:rPr>
      </w:pPr>
    </w:p>
    <w:p>
      <w:pPr>
        <w:numPr>
          <w:ilvl w:val="0"/>
          <w:numId w:val="3"/>
        </w:numPr>
        <w:ind w:left="425" w:leftChars="0" w:hanging="425" w:firstLineChars="0"/>
        <w:jc w:val="left"/>
        <w:rPr>
          <w:rFonts w:hint="default"/>
          <w:lang w:val="en-US" w:eastAsia="zh-CN"/>
        </w:rPr>
      </w:pPr>
      <w:r>
        <w:rPr>
          <w:rFonts w:hint="eastAsia"/>
          <w:lang w:val="en-US" w:eastAsia="zh-CN"/>
        </w:rPr>
        <w:t>数据表</w:t>
      </w:r>
    </w:p>
    <w:p>
      <w:pPr>
        <w:numPr>
          <w:ilvl w:val="0"/>
          <w:numId w:val="0"/>
        </w:numPr>
        <w:ind w:leftChars="0"/>
        <w:jc w:val="left"/>
        <w:rPr>
          <w:rFonts w:hint="eastAsia"/>
          <w:lang w:val="en-US" w:eastAsia="zh-CN"/>
        </w:rPr>
      </w:pPr>
      <w:r>
        <w:rPr>
          <w:rFonts w:hint="eastAsia"/>
          <w:lang w:val="en-US" w:eastAsia="zh-CN"/>
        </w:rPr>
        <w:t>如想要汇总机构在不同省市访问模块名字、栏目名字、页面/接口的次数，可通过选择：</w:t>
      </w:r>
    </w:p>
    <w:p>
      <w:pPr>
        <w:numPr>
          <w:ilvl w:val="0"/>
          <w:numId w:val="0"/>
        </w:numPr>
        <w:ind w:leftChars="0"/>
        <w:jc w:val="left"/>
        <w:rPr>
          <w:rFonts w:hint="eastAsia"/>
          <w:lang w:val="en-US" w:eastAsia="zh-CN"/>
        </w:rPr>
      </w:pPr>
      <w:r>
        <w:rPr>
          <w:rFonts w:hint="eastAsia"/>
          <w:lang w:val="en-US" w:eastAsia="zh-CN"/>
        </w:rPr>
        <w:t>指标 计数</w:t>
      </w:r>
    </w:p>
    <w:p>
      <w:pPr>
        <w:numPr>
          <w:ilvl w:val="0"/>
          <w:numId w:val="0"/>
        </w:numPr>
        <w:ind w:leftChars="0"/>
        <w:jc w:val="left"/>
        <w:rPr>
          <w:rFonts w:hint="eastAsia"/>
          <w:lang w:val="en-US" w:eastAsia="zh-CN"/>
        </w:rPr>
      </w:pPr>
      <w:r>
        <w:rPr>
          <w:rFonts w:hint="eastAsia"/>
          <w:lang w:val="en-US" w:eastAsia="zh-CN"/>
        </w:rPr>
        <w:t>存储桶 聚合：词--&gt;字段：省</w:t>
      </w:r>
    </w:p>
    <w:p>
      <w:pPr>
        <w:numPr>
          <w:ilvl w:val="0"/>
          <w:numId w:val="0"/>
        </w:numPr>
        <w:jc w:val="left"/>
        <w:rPr>
          <w:rFonts w:hint="default"/>
          <w:lang w:val="en-US" w:eastAsia="zh-CN"/>
        </w:rPr>
      </w:pPr>
      <w:r>
        <w:rPr>
          <w:rFonts w:hint="eastAsia"/>
          <w:lang w:val="en-US" w:eastAsia="zh-CN"/>
        </w:rPr>
        <w:t xml:space="preserve">       聚合：词--&gt;字段：市</w:t>
      </w:r>
    </w:p>
    <w:p>
      <w:pPr>
        <w:numPr>
          <w:ilvl w:val="0"/>
          <w:numId w:val="0"/>
        </w:numPr>
        <w:jc w:val="left"/>
        <w:rPr>
          <w:rFonts w:hint="default"/>
          <w:lang w:val="en-US" w:eastAsia="zh-CN"/>
        </w:rPr>
      </w:pPr>
      <w:r>
        <w:rPr>
          <w:rFonts w:hint="eastAsia"/>
          <w:lang w:val="en-US" w:eastAsia="zh-CN"/>
        </w:rPr>
        <w:t xml:space="preserve">       聚合：词--&gt;字段：机构名称</w:t>
      </w:r>
    </w:p>
    <w:p>
      <w:pPr>
        <w:numPr>
          <w:ilvl w:val="0"/>
          <w:numId w:val="0"/>
        </w:numPr>
        <w:jc w:val="left"/>
        <w:rPr>
          <w:rFonts w:hint="default"/>
          <w:lang w:val="en-US" w:eastAsia="zh-CN"/>
        </w:rPr>
      </w:pPr>
      <w:r>
        <w:rPr>
          <w:rFonts w:hint="eastAsia"/>
          <w:lang w:val="en-US" w:eastAsia="zh-CN"/>
        </w:rPr>
        <w:t xml:space="preserve">       聚合：词--&gt;字段：模块名字</w:t>
      </w:r>
    </w:p>
    <w:p>
      <w:pPr>
        <w:numPr>
          <w:ilvl w:val="0"/>
          <w:numId w:val="0"/>
        </w:numPr>
        <w:jc w:val="left"/>
        <w:rPr>
          <w:rFonts w:hint="eastAsia"/>
          <w:lang w:val="en-US" w:eastAsia="zh-CN"/>
        </w:rPr>
      </w:pPr>
      <w:r>
        <w:rPr>
          <w:rFonts w:hint="eastAsia"/>
          <w:lang w:val="en-US" w:eastAsia="zh-CN"/>
        </w:rPr>
        <w:t xml:space="preserve">       聚合：词--&gt;字段：栏目名字</w:t>
      </w:r>
    </w:p>
    <w:p>
      <w:pPr>
        <w:numPr>
          <w:ilvl w:val="0"/>
          <w:numId w:val="0"/>
        </w:numPr>
        <w:jc w:val="left"/>
        <w:rPr>
          <w:rFonts w:hint="eastAsia"/>
          <w:lang w:val="en-US" w:eastAsia="zh-CN"/>
        </w:rPr>
      </w:pPr>
      <w:r>
        <w:rPr>
          <w:rFonts w:hint="eastAsia"/>
          <w:lang w:val="en-US" w:eastAsia="zh-CN"/>
        </w:rPr>
        <w:t xml:space="preserve">       聚合：词--&gt;字段：接口/页面</w:t>
      </w:r>
    </w:p>
    <w:p>
      <w:pPr>
        <w:numPr>
          <w:ilvl w:val="0"/>
          <w:numId w:val="0"/>
        </w:numPr>
        <w:jc w:val="left"/>
        <w:rPr>
          <w:rFonts w:hint="default"/>
          <w:lang w:val="en-US" w:eastAsia="zh-CN"/>
        </w:rPr>
      </w:pPr>
      <w:r>
        <w:rPr>
          <w:rFonts w:hint="eastAsia"/>
          <w:lang w:val="en-US" w:eastAsia="zh-CN"/>
        </w:rPr>
        <w:t>保存名为“user省市-机构-模块-栏目-页面/接口”</w:t>
      </w:r>
    </w:p>
    <w:p>
      <w:pPr>
        <w:numPr>
          <w:ilvl w:val="0"/>
          <w:numId w:val="0"/>
        </w:numPr>
        <w:jc w:val="left"/>
        <w:rPr>
          <w:rFonts w:hint="default"/>
          <w:lang w:val="en-US" w:eastAsia="zh-CN"/>
        </w:rPr>
      </w:pPr>
    </w:p>
    <w:p>
      <w:pPr>
        <w:numPr>
          <w:ilvl w:val="0"/>
          <w:numId w:val="3"/>
        </w:numPr>
        <w:ind w:left="425" w:leftChars="0" w:hanging="425" w:firstLineChars="0"/>
        <w:jc w:val="left"/>
        <w:rPr>
          <w:rFonts w:hint="default"/>
          <w:lang w:val="en-US" w:eastAsia="zh-CN"/>
        </w:rPr>
      </w:pPr>
      <w:r>
        <w:rPr>
          <w:rFonts w:hint="eastAsia"/>
          <w:lang w:val="en-US" w:eastAsia="zh-CN"/>
        </w:rPr>
        <w:t>标签云图</w:t>
      </w:r>
    </w:p>
    <w:p>
      <w:pPr>
        <w:numPr>
          <w:ilvl w:val="0"/>
          <w:numId w:val="0"/>
        </w:numPr>
        <w:ind w:leftChars="0"/>
        <w:jc w:val="left"/>
        <w:rPr>
          <w:rFonts w:hint="eastAsia"/>
          <w:lang w:val="en-US" w:eastAsia="zh-CN"/>
        </w:rPr>
      </w:pPr>
      <w:r>
        <w:rPr>
          <w:rFonts w:hint="eastAsia"/>
          <w:lang w:val="en-US" w:eastAsia="zh-CN"/>
        </w:rPr>
        <w:t>指标与存储桶的选择依据与前面相同。</w:t>
      </w:r>
    </w:p>
    <w:p>
      <w:pPr>
        <w:numPr>
          <w:ilvl w:val="0"/>
          <w:numId w:val="0"/>
        </w:numPr>
        <w:ind w:leftChars="0"/>
        <w:jc w:val="left"/>
        <w:rPr>
          <w:rFonts w:hint="default"/>
          <w:lang w:val="en-US" w:eastAsia="zh-CN"/>
        </w:rPr>
      </w:pPr>
    </w:p>
    <w:p>
      <w:pPr>
        <w:numPr>
          <w:ilvl w:val="0"/>
          <w:numId w:val="3"/>
        </w:numPr>
        <w:ind w:left="425" w:leftChars="0" w:hanging="425" w:firstLineChars="0"/>
        <w:jc w:val="left"/>
        <w:rPr>
          <w:rFonts w:hint="default"/>
          <w:lang w:val="en-US" w:eastAsia="zh-CN"/>
        </w:rPr>
      </w:pPr>
      <w:r>
        <w:rPr>
          <w:rFonts w:hint="eastAsia"/>
          <w:lang w:val="en-US" w:eastAsia="zh-CN"/>
        </w:rPr>
        <w:t>饼图</w:t>
      </w:r>
    </w:p>
    <w:p>
      <w:pPr>
        <w:numPr>
          <w:ilvl w:val="0"/>
          <w:numId w:val="0"/>
        </w:numPr>
        <w:ind w:leftChars="0"/>
        <w:jc w:val="left"/>
        <w:rPr>
          <w:rFonts w:hint="eastAsia"/>
          <w:lang w:val="en-US" w:eastAsia="zh-CN"/>
        </w:rPr>
      </w:pPr>
      <w:r>
        <w:rPr>
          <w:rFonts w:hint="eastAsia"/>
          <w:lang w:val="en-US" w:eastAsia="zh-CN"/>
        </w:rPr>
        <w:t>如果想要可视化不同省、市的占比，可通过饼图。</w:t>
      </w:r>
    </w:p>
    <w:p>
      <w:pPr>
        <w:numPr>
          <w:ilvl w:val="0"/>
          <w:numId w:val="0"/>
        </w:numPr>
        <w:ind w:leftChars="0"/>
        <w:jc w:val="left"/>
        <w:rPr>
          <w:rFonts w:hint="eastAsia"/>
          <w:lang w:val="en-US" w:eastAsia="zh-CN"/>
        </w:rPr>
      </w:pPr>
      <w:r>
        <w:rPr>
          <w:rFonts w:hint="eastAsia"/>
          <w:lang w:val="en-US" w:eastAsia="zh-CN"/>
        </w:rPr>
        <w:t>指标 切片大小：计数</w:t>
      </w:r>
    </w:p>
    <w:p>
      <w:pPr>
        <w:numPr>
          <w:ilvl w:val="0"/>
          <w:numId w:val="0"/>
        </w:numPr>
        <w:ind w:leftChars="0"/>
        <w:jc w:val="left"/>
        <w:rPr>
          <w:rFonts w:hint="default"/>
          <w:lang w:val="en-US" w:eastAsia="zh-CN"/>
        </w:rPr>
      </w:pPr>
      <w:r>
        <w:rPr>
          <w:rFonts w:hint="eastAsia"/>
          <w:lang w:val="en-US" w:eastAsia="zh-CN"/>
        </w:rPr>
        <w:t>存储桶 拆分切片：聚合：词--&gt;字段：省--&gt;指标：计数</w:t>
      </w:r>
    </w:p>
    <w:p>
      <w:pPr>
        <w:numPr>
          <w:ilvl w:val="0"/>
          <w:numId w:val="0"/>
        </w:numPr>
        <w:ind w:leftChars="0"/>
        <w:jc w:val="left"/>
        <w:rPr>
          <w:rFonts w:hint="eastAsia"/>
          <w:lang w:val="en-US" w:eastAsia="zh-CN"/>
        </w:rPr>
      </w:pPr>
      <w:r>
        <w:rPr>
          <w:rFonts w:hint="eastAsia" w:ascii="宋体" w:hAnsi="宋体" w:eastAsia="宋体" w:cs="宋体"/>
          <w:sz w:val="24"/>
          <w:szCs w:val="24"/>
          <w:lang w:val="en-US" w:eastAsia="zh-CN"/>
        </w:rPr>
        <w:t xml:space="preserve">      </w:t>
      </w:r>
      <w:r>
        <w:rPr>
          <w:rFonts w:hint="eastAsia"/>
          <w:lang w:val="en-US" w:eastAsia="zh-CN"/>
        </w:rPr>
        <w:t>拆分切片：聚合：词--&gt;字段：市--&gt;指标：计数</w:t>
      </w:r>
    </w:p>
    <w:p>
      <w:pPr>
        <w:numPr>
          <w:ilvl w:val="0"/>
          <w:numId w:val="0"/>
        </w:numPr>
        <w:ind w:leftChars="0"/>
        <w:jc w:val="left"/>
        <w:rPr>
          <w:rFonts w:hint="eastAsia"/>
          <w:lang w:val="en-US" w:eastAsia="zh-CN"/>
        </w:rPr>
      </w:pPr>
      <w:r>
        <w:rPr>
          <w:rFonts w:hint="eastAsia"/>
          <w:lang w:val="en-US" w:eastAsia="zh-CN"/>
        </w:rPr>
        <w:t>选项 标签设置：显示标签</w:t>
      </w:r>
    </w:p>
    <w:p>
      <w:pPr>
        <w:numPr>
          <w:ilvl w:val="0"/>
          <w:numId w:val="0"/>
        </w:numPr>
        <w:ind w:leftChars="0"/>
        <w:jc w:val="left"/>
        <w:rPr>
          <w:rFonts w:hint="default"/>
          <w:lang w:val="en-US" w:eastAsia="zh-CN"/>
        </w:rPr>
      </w:pPr>
      <w:r>
        <w:rPr>
          <w:rFonts w:hint="eastAsia"/>
          <w:lang w:val="en-US" w:eastAsia="zh-CN"/>
        </w:rPr>
        <w:t>保存名为“user省-市”。</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eastAsia"/>
          <w:lang w:val="en-US" w:eastAsia="zh-CN"/>
        </w:rPr>
        <w:t>其他图标的创建方法类似，可自行探索。</w:t>
      </w:r>
    </w:p>
    <w:p>
      <w:pPr>
        <w:numPr>
          <w:ilvl w:val="0"/>
          <w:numId w:val="0"/>
        </w:numPr>
        <w:ind w:leftChars="0"/>
        <w:jc w:val="left"/>
        <w:rPr>
          <w:rFonts w:hint="eastAsia" w:ascii="宋体" w:hAnsi="宋体" w:eastAsia="宋体" w:cs="宋体"/>
          <w:sz w:val="24"/>
          <w:szCs w:val="24"/>
          <w:lang w:val="en-US" w:eastAsia="zh-CN"/>
        </w:rPr>
      </w:pPr>
    </w:p>
    <w:p>
      <w:pPr>
        <w:numPr>
          <w:ilvl w:val="0"/>
          <w:numId w:val="0"/>
        </w:numPr>
        <w:bidi w:val="0"/>
        <w:ind w:leftChars="0"/>
        <w:rPr>
          <w:rFonts w:hint="eastAsia"/>
          <w:lang w:val="en-US" w:eastAsia="zh-CN"/>
        </w:rPr>
      </w:pPr>
      <w:r>
        <w:rPr>
          <w:rFonts w:hint="eastAsia"/>
          <w:lang w:val="en-US" w:eastAsia="zh-CN"/>
        </w:rPr>
        <w:t>三、仪表盘</w:t>
      </w:r>
    </w:p>
    <w:p>
      <w:pPr>
        <w:numPr>
          <w:ilvl w:val="0"/>
          <w:numId w:val="0"/>
        </w:numPr>
        <w:bidi w:val="0"/>
        <w:ind w:leftChars="0"/>
        <w:rPr>
          <w:rFonts w:hint="eastAsia"/>
          <w:lang w:val="en-US" w:eastAsia="zh-CN"/>
        </w:rPr>
      </w:pPr>
      <w:r>
        <w:rPr>
          <w:rFonts w:hint="eastAsia"/>
          <w:lang w:val="en-US" w:eastAsia="zh-CN"/>
        </w:rPr>
        <w:t>创建仪表盘--&gt;添加可视化图表--&gt;保存</w:t>
      </w:r>
    </w:p>
    <w:p>
      <w:pPr>
        <w:numPr>
          <w:ilvl w:val="0"/>
          <w:numId w:val="0"/>
        </w:numPr>
        <w:bidi w:val="0"/>
        <w:ind w:leftChars="0"/>
        <w:rPr>
          <w:rFonts w:hint="default"/>
          <w:lang w:val="en-US" w:eastAsia="zh-CN"/>
        </w:rPr>
      </w:pPr>
      <w:r>
        <w:rPr>
          <w:rFonts w:hint="eastAsia"/>
          <w:lang w:val="en-US" w:eastAsia="zh-CN"/>
        </w:rPr>
        <w:t>将可视化图表添加进来后，可以根据需要固定每个图表的时间范围。点击每个图表的右上角，选择定制时间范围。</w:t>
      </w:r>
    </w:p>
    <w:p>
      <w:pPr>
        <w:numPr>
          <w:ilvl w:val="0"/>
          <w:numId w:val="0"/>
        </w:numPr>
        <w:ind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2570480"/>
            <wp:effectExtent l="0" t="0" r="10160" b="1270"/>
            <wp:docPr id="7" name="图片 7" descr="15912599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1259957(1)"/>
                    <pic:cNvPicPr>
                      <a:picLocks noChangeAspect="1"/>
                    </pic:cNvPicPr>
                  </pic:nvPicPr>
                  <pic:blipFill>
                    <a:blip r:embed="rId10"/>
                    <a:stretch>
                      <a:fillRect/>
                    </a:stretch>
                  </pic:blipFill>
                  <pic:spPr>
                    <a:xfrm>
                      <a:off x="0" y="0"/>
                      <a:ext cx="5266690" cy="2570480"/>
                    </a:xfrm>
                    <a:prstGeom prst="rect">
                      <a:avLst/>
                    </a:prstGeom>
                  </pic:spPr>
                </pic:pic>
              </a:graphicData>
            </a:graphic>
          </wp:inline>
        </w:drawing>
      </w:r>
      <w:bookmarkStart w:id="0" w:name="_GoBack"/>
      <w:bookmarkEnd w:id="0"/>
    </w:p>
    <w:p>
      <w:pPr>
        <w:numPr>
          <w:ilvl w:val="0"/>
          <w:numId w:val="4"/>
        </w:numPr>
        <w:ind w:leftChars="0"/>
        <w:jc w:val="left"/>
        <w:rPr>
          <w:rFonts w:hint="eastAsia"/>
          <w:lang w:val="en-US" w:eastAsia="zh-CN"/>
        </w:rPr>
      </w:pPr>
      <w:r>
        <w:rPr>
          <w:rFonts w:hint="eastAsia"/>
          <w:lang w:val="en-US" w:eastAsia="zh-CN"/>
        </w:rPr>
        <w:t>分析数据的导出</w:t>
      </w:r>
    </w:p>
    <w:p>
      <w:pPr>
        <w:numPr>
          <w:ilvl w:val="0"/>
          <w:numId w:val="5"/>
        </w:numPr>
        <w:jc w:val="left"/>
        <w:rPr>
          <w:rFonts w:hint="eastAsia"/>
          <w:lang w:val="en-US" w:eastAsia="zh-CN"/>
        </w:rPr>
      </w:pPr>
      <w:r>
        <w:rPr>
          <w:rFonts w:hint="eastAsia"/>
          <w:lang w:val="en-US" w:eastAsia="zh-CN"/>
        </w:rPr>
        <w:t>分析数据</w:t>
      </w:r>
    </w:p>
    <w:p>
      <w:pPr>
        <w:widowControl w:val="0"/>
        <w:numPr>
          <w:ilvl w:val="0"/>
          <w:numId w:val="0"/>
        </w:numPr>
        <w:jc w:val="left"/>
        <w:rPr>
          <w:rFonts w:hint="eastAsia"/>
          <w:lang w:val="en-US" w:eastAsia="zh-CN"/>
        </w:rPr>
      </w:pPr>
      <w:r>
        <w:rPr>
          <w:rFonts w:hint="eastAsia"/>
          <w:lang w:val="en-US" w:eastAsia="zh-CN"/>
        </w:rPr>
        <w:t>在创建的仪表盘中，可以通过添加筛选条件进一步分析数据。如在user*索引模式中，想要具体研究河南省的用户行为。</w:t>
      </w:r>
    </w:p>
    <w:p>
      <w:pPr>
        <w:widowControl w:val="0"/>
        <w:numPr>
          <w:ilvl w:val="0"/>
          <w:numId w:val="0"/>
        </w:numPr>
        <w:jc w:val="left"/>
        <w:rPr>
          <w:rFonts w:hint="eastAsia"/>
          <w:lang w:val="en-US" w:eastAsia="zh-CN"/>
        </w:rPr>
      </w:pPr>
      <w:r>
        <w:rPr>
          <w:rFonts w:hint="eastAsia"/>
          <w:lang w:val="en-US" w:eastAsia="zh-CN"/>
        </w:rPr>
        <w:t>点击左上角，添加筛选：</w:t>
      </w:r>
    </w:p>
    <w:p>
      <w:pPr>
        <w:widowControl w:val="0"/>
        <w:numPr>
          <w:ilvl w:val="0"/>
          <w:numId w:val="0"/>
        </w:numPr>
        <w:jc w:val="left"/>
        <w:rPr>
          <w:rFonts w:hint="eastAsia"/>
          <w:lang w:val="en-US" w:eastAsia="zh-CN"/>
        </w:rPr>
      </w:pPr>
      <w:r>
        <w:rPr>
          <w:rFonts w:hint="eastAsia"/>
          <w:lang w:val="en-US" w:eastAsia="zh-CN"/>
        </w:rPr>
        <w:t>索引模式：user*--&gt;字段：省--&gt;运算符：是--&gt;值：河南省</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可从饼图“user省-市”中看到河南省的用户中包括哪些市，从条形图“user省市-机构-模块-栏目-页面/接口”中可看到河南省中近段时间活跃的用户常访问的模块。也可在数据表中，按右上角：检查--&gt;下载csv，将汇总的省-市-机构-模块-栏目-页面/接口的数据下载下来。同样的，其他的图表也可通过相同的方式下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292D5"/>
    <w:multiLevelType w:val="singleLevel"/>
    <w:tmpl w:val="803292D5"/>
    <w:lvl w:ilvl="0" w:tentative="0">
      <w:start w:val="1"/>
      <w:numFmt w:val="chineseCounting"/>
      <w:suff w:val="nothing"/>
      <w:lvlText w:val="%1、"/>
      <w:lvlJc w:val="left"/>
      <w:rPr>
        <w:rFonts w:hint="eastAsia"/>
      </w:rPr>
    </w:lvl>
  </w:abstractNum>
  <w:abstractNum w:abstractNumId="1">
    <w:nsid w:val="AB0DCA62"/>
    <w:multiLevelType w:val="singleLevel"/>
    <w:tmpl w:val="AB0DCA62"/>
    <w:lvl w:ilvl="0" w:tentative="0">
      <w:start w:val="1"/>
      <w:numFmt w:val="decimal"/>
      <w:lvlText w:val="%1."/>
      <w:lvlJc w:val="left"/>
      <w:pPr>
        <w:ind w:left="425" w:hanging="425"/>
      </w:pPr>
      <w:rPr>
        <w:rFonts w:hint="default"/>
      </w:rPr>
    </w:lvl>
  </w:abstractNum>
  <w:abstractNum w:abstractNumId="2">
    <w:nsid w:val="BD2634F3"/>
    <w:multiLevelType w:val="singleLevel"/>
    <w:tmpl w:val="BD2634F3"/>
    <w:lvl w:ilvl="0" w:tentative="0">
      <w:start w:val="4"/>
      <w:numFmt w:val="chineseCounting"/>
      <w:suff w:val="nothing"/>
      <w:lvlText w:val="%1、"/>
      <w:lvlJc w:val="left"/>
      <w:rPr>
        <w:rFonts w:hint="eastAsia"/>
      </w:rPr>
    </w:lvl>
  </w:abstractNum>
  <w:abstractNum w:abstractNumId="3">
    <w:nsid w:val="E92B83EE"/>
    <w:multiLevelType w:val="singleLevel"/>
    <w:tmpl w:val="E92B83EE"/>
    <w:lvl w:ilvl="0" w:tentative="0">
      <w:start w:val="1"/>
      <w:numFmt w:val="decimal"/>
      <w:lvlText w:val="%1."/>
      <w:lvlJc w:val="left"/>
      <w:pPr>
        <w:tabs>
          <w:tab w:val="left" w:pos="312"/>
        </w:tabs>
      </w:pPr>
    </w:lvl>
  </w:abstractNum>
  <w:abstractNum w:abstractNumId="4">
    <w:nsid w:val="21B5C029"/>
    <w:multiLevelType w:val="singleLevel"/>
    <w:tmpl w:val="21B5C029"/>
    <w:lvl w:ilvl="0" w:tentative="0">
      <w:start w:val="1"/>
      <w:numFmt w:val="decimal"/>
      <w:lvlText w:val="%1."/>
      <w:lvlJc w:val="left"/>
      <w:pPr>
        <w:tabs>
          <w:tab w:val="left" w:pos="312"/>
        </w:tabs>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98588B"/>
    <w:rsid w:val="01DD2655"/>
    <w:rsid w:val="077B6417"/>
    <w:rsid w:val="09F15FCA"/>
    <w:rsid w:val="0EAE01EB"/>
    <w:rsid w:val="1098588B"/>
    <w:rsid w:val="12EF6FD3"/>
    <w:rsid w:val="15D44F81"/>
    <w:rsid w:val="1CF00945"/>
    <w:rsid w:val="28BE1CDE"/>
    <w:rsid w:val="2E844F77"/>
    <w:rsid w:val="33B02501"/>
    <w:rsid w:val="3A49424C"/>
    <w:rsid w:val="3A696B8B"/>
    <w:rsid w:val="3C0D0893"/>
    <w:rsid w:val="3CDA705D"/>
    <w:rsid w:val="3D7551DF"/>
    <w:rsid w:val="3E7F6ED8"/>
    <w:rsid w:val="434649FF"/>
    <w:rsid w:val="486A053D"/>
    <w:rsid w:val="4DC76FA2"/>
    <w:rsid w:val="4FBE49CA"/>
    <w:rsid w:val="534B32C0"/>
    <w:rsid w:val="5478101D"/>
    <w:rsid w:val="57FA72B8"/>
    <w:rsid w:val="5A223872"/>
    <w:rsid w:val="5EA449F2"/>
    <w:rsid w:val="612E77C6"/>
    <w:rsid w:val="6585528F"/>
    <w:rsid w:val="66307EF6"/>
    <w:rsid w:val="6EC94786"/>
    <w:rsid w:val="71FD55DE"/>
    <w:rsid w:val="75BD151A"/>
    <w:rsid w:val="7B925E00"/>
    <w:rsid w:val="7D7B6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link w:val="9"/>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8">
    <w:name w:val="标题 1 Char"/>
    <w:link w:val="2"/>
    <w:uiPriority w:val="0"/>
    <w:rPr>
      <w:b/>
      <w:kern w:val="44"/>
      <w:sz w:val="44"/>
    </w:rPr>
  </w:style>
  <w:style w:type="character" w:customStyle="1" w:styleId="9">
    <w:name w:val="普通(网站) Char"/>
    <w:link w:val="4"/>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2020-06-03T06:55:00Z</dcterms:created>
  <dc:creator>扬气ÐεΞ朵小花~Snow*Flower</dc:creator>
  <cp:lastModifiedBy>扬气ÐεΞ朵小花~Snow*Flower</cp:lastModifiedBy>
  <dcterms:modified xsi:type="dcterms:W3CDTF">2020-06-05T05:45:58Z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