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Tableau desktop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hint="eastAsia"/>
          <w:lang w:val="en-US" w:eastAsia="zh-CN"/>
        </w:rPr>
        <w:t>教程</w:t>
      </w: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"https://help.tableau.com/current/guides/get-started-tutorial/zh-cn/get-started-tutorial-connect.htm"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4"/>
          <w:rFonts w:ascii="宋体" w:hAnsi="宋体" w:eastAsia="宋体" w:cs="宋体"/>
          <w:sz w:val="15"/>
          <w:szCs w:val="15"/>
        </w:rPr>
        <w:t>https://help.tableau.com/current/guides/get-started-tutorial/zh-cn/get-started-tutorial-connect.htm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一、数据连接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支持多种数据源，也可以连接自己的数据。如果以上提供的连接不满足您的需求，可以选择使用“其他数据库 (ODBC)”或“Web 数据连接器”创建自己的连接。</w:t>
      </w:r>
    </w:p>
    <w:p>
      <w:r>
        <w:drawing>
          <wp:inline distT="0" distB="0" distL="114300" distR="114300">
            <wp:extent cx="5270500" cy="558546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连接方式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Tableau中支持四种联结方式：内联接、左联接、右联接和完全外部联接。通常情况，Tableau会自动判断两张表的关键字段并进行关联，如果关联不正确或关键字段不一致无法自动关联，可以手动进行关联。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内联结：仅保留两个数据表中具有相同关键字段的行。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左联结：包含左侧表中所有值以及右侧表中相对应的匹配值，如果右侧表中没有与左侧表相匹配的项，则会显示为null。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右联结：包含右侧表中所有值以及左侧表中相对应的匹配值，如果左侧表中没有与右侧表相匹配的项，则会显示为null。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完全外部联接：包含两个表中的所有值，如果一张表的值在另一张表中没有匹配项，则显示为null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487170"/>
            <wp:effectExtent l="0" t="0" r="952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数据连接方式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与数据源完成连接后，将数据表拖放至画布区，就可以在画布区看到“连接”方式的选择，分别是“实时”和“数据提取”。 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实时：直接从数据源实时查询获取数据信息，Tableau不对源数据进行存储。 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数据提取：将数据源的数据保存到本地计算机，大幅缩短Tableau查询载入源数据的时间。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为什么有两种连接方式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因为很多时候数据源的数据量很大，如果我们选择实时连接，会严重影响计算机的运行效率和性能。因此提供了数据提取的功能，可以只提取小部分数据到本地，开发完毕部署的时候，再选择实时连接获取全部最新的数据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使用数据提取会在本地创建一个数据源的副本，然后可以在其他计算机上继续我们的工作，也可以把打包工作簿分享给那些无法直接访问数据源的用户。</w:t>
      </w:r>
    </w:p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在右侧数据一栏中，单击右键，可根据需要进行重命名及更改数据类型。这里字段命名规则主要根据36.41.171.233服务器中/opt/logstash-7.7.0/config/sync-mysql.sql文件命名。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字段重命名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数据库中的某些字段，用数字表示类别，这时需要将其更改为我们熟知的含义。单击字段右边下拉箭头，选择别名：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88465" cy="1242060"/>
            <wp:effectExtent l="0" t="0" r="6985" b="15240"/>
            <wp:docPr id="5" name="图片 5" descr="1592375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23759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更改数据类型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如此处机构编码及用户编码默认是数字，且在“度量”栏中。需要更改为字符串，并拖到“维度”中。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数据库中fullname储存的是地理位置，需要按省、市、县/区进行划分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单击右键--&gt;变换--&gt;拆分；然后再对拆分后的字段进行重命名。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40815" cy="906780"/>
            <wp:effectExtent l="0" t="0" r="6985" b="7620"/>
            <wp:docPr id="6" name="图片 6" descr="15923764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2376461(1)"/>
                    <pic:cNvPicPr>
                      <a:picLocks noChangeAspect="1"/>
                    </pic:cNvPicPr>
                  </pic:nvPicPr>
                  <pic:blipFill>
                    <a:blip r:embed="rId7"/>
                    <a:srcRect t="-4539"/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时间的处理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时间默认以年的方式显示，若要以实际文本显示，需要单击--&gt;精确时间；离散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创建字段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右键--&gt;创建--&gt;计算字段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支持公式，编码，语言同MySQL类似。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首先制作条形图，可分别将行、列设为时间和机构数。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其次拖动时间字段到“页面”，点右侧下拉箭头，选择循环播放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33525" cy="1895475"/>
            <wp:effectExtent l="0" t="0" r="9525" b="9525"/>
            <wp:docPr id="8" name="图片 8" descr="15923866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238663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最后图表中右键选择添加注释--&gt;区域--&gt;插入--&gt;页面名称，改变字体大小和颜色，这样就使年份随着时间的变化而变化；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注释处右键选择设置格式--&gt;阴影选择无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至此，动图已做好，条形图可以随着时间的变化而变化。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效果如图，单击播放就可以看到动图效果。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4239895"/>
            <wp:effectExtent l="0" t="0" r="11430" b="8255"/>
            <wp:docPr id="9" name="图片 9" descr="15923879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238792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三、仪表盘</w:t>
      </w:r>
    </w:p>
    <w:p>
      <w:r>
        <w:rPr>
          <w:rFonts w:hint="eastAsia"/>
          <w:lang w:val="en-US" w:eastAsia="zh-CN"/>
        </w:rPr>
        <w:t>将创建好的报表加入到仪表盘，可以自定义仪表盘大小。</w:t>
      </w:r>
    </w:p>
    <w:p>
      <w:pPr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266690" cy="2806065"/>
            <wp:effectExtent l="0" t="0" r="10160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74DA4"/>
    <w:multiLevelType w:val="singleLevel"/>
    <w:tmpl w:val="91A74DA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9731580C"/>
    <w:multiLevelType w:val="singleLevel"/>
    <w:tmpl w:val="973158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21022B0"/>
    <w:multiLevelType w:val="singleLevel"/>
    <w:tmpl w:val="B21022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F5929C9"/>
    <w:multiLevelType w:val="singleLevel"/>
    <w:tmpl w:val="BF5929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A61FFD3"/>
    <w:multiLevelType w:val="singleLevel"/>
    <w:tmpl w:val="FA61FFD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97751"/>
    <w:rsid w:val="04A106D6"/>
    <w:rsid w:val="18CC6786"/>
    <w:rsid w:val="252938DD"/>
    <w:rsid w:val="25397751"/>
    <w:rsid w:val="265D731C"/>
    <w:rsid w:val="2A4217F6"/>
    <w:rsid w:val="38E771FD"/>
    <w:rsid w:val="45CA7CF6"/>
    <w:rsid w:val="46AA3EE5"/>
    <w:rsid w:val="60A81514"/>
    <w:rsid w:val="6904797D"/>
    <w:rsid w:val="7AA23E4C"/>
    <w:rsid w:val="7F2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2020-06-17T03:27:00Z</dcterms:created>
  <dc:creator>扬气ÐεΞ朵小花~Snow*Flower</dc:creator>
  <cp:lastModifiedBy>扬气ÐεΞ朵小花~Snow*Flower</cp:lastModifiedBy>
  <dcterms:modified xsi:type="dcterms:W3CDTF">2020-06-17T10:00:48Z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