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5150a744c07535a95ca29330042f04413b6e4b5"/>
    <w:p>
      <w:pPr>
        <w:pStyle w:val="Heading3"/>
      </w:pPr>
      <w:r>
        <w:t xml:space="preserve">5B.4 The Payout Multiple — Closed Form and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2026-05-14T21:30:02Z</dcterms:created>
  <dcterms:modified xsi:type="dcterms:W3CDTF">2026-05-14T21:30:02Z</dcterms:modified>
</cp:coreProperties>
</file>

<file path=docProps/custom.xml><?xml version="1.0" encoding="utf-8"?>
<Properties xmlns="http://schemas.openxmlformats.org/officeDocument/2006/custom-properties" xmlns:vt="http://schemas.openxmlformats.org/officeDocument/2006/docPropsVTypes"/>
</file>