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0490" w:rsidRPr="00F522F5" w:rsidRDefault="00742327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</w:rPr>
        <w:t>Explanation of Classification Metrics</w:t>
      </w:r>
    </w:p>
    <w:p w:rsidR="00742327" w:rsidRPr="00F522F5" w:rsidRDefault="00742327" w:rsidP="00742327">
      <w:pPr>
        <w:pStyle w:val="NoSpacing"/>
        <w:rPr>
          <w:rFonts w:ascii="Roboto" w:hAnsi="Roboto"/>
        </w:rPr>
      </w:pPr>
    </w:p>
    <w:p w:rsidR="00742327" w:rsidRPr="00F522F5" w:rsidRDefault="00742327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  <w:color w:val="0070C0"/>
        </w:rPr>
        <w:t>Purpose</w:t>
      </w:r>
    </w:p>
    <w:p w:rsidR="00742327" w:rsidRPr="00F522F5" w:rsidRDefault="007E0F01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</w:rPr>
        <w:t xml:space="preserve">To help </w:t>
      </w:r>
      <w:r w:rsidR="006F0D0D" w:rsidRPr="00F522F5">
        <w:rPr>
          <w:rFonts w:ascii="Roboto" w:hAnsi="Roboto"/>
        </w:rPr>
        <w:t>evaluate Classification Models. The metrics tell us how well our model is performing.</w:t>
      </w:r>
    </w:p>
    <w:p w:rsidR="006F0D0D" w:rsidRPr="00F522F5" w:rsidRDefault="006F0D0D" w:rsidP="00742327">
      <w:pPr>
        <w:pStyle w:val="NoSpacing"/>
        <w:rPr>
          <w:rFonts w:ascii="Roboto" w:hAnsi="Roboto"/>
        </w:rPr>
      </w:pPr>
    </w:p>
    <w:p w:rsidR="006F0D0D" w:rsidRPr="00F522F5" w:rsidRDefault="006F0D0D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  <w:color w:val="0070C0"/>
        </w:rPr>
        <w:t>Example – Loan Default Prediction</w:t>
      </w:r>
    </w:p>
    <w:p w:rsidR="006F0D0D" w:rsidRPr="00F522F5" w:rsidRDefault="006F0D0D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</w:rPr>
        <w:t xml:space="preserve">    - Default = Positive Class </w:t>
      </w:r>
      <w:r w:rsidR="000D4DE3" w:rsidRPr="00F522F5">
        <w:rPr>
          <w:rFonts w:ascii="Roboto" w:hAnsi="Roboto"/>
        </w:rPr>
        <w:t>(</w:t>
      </w:r>
      <w:r w:rsidR="007857FF" w:rsidRPr="00F522F5">
        <w:rPr>
          <w:rFonts w:ascii="Roboto" w:hAnsi="Roboto"/>
          <w:b/>
        </w:rPr>
        <w:t>or</w:t>
      </w:r>
      <w:r w:rsidR="000D4DE3" w:rsidRPr="00F522F5">
        <w:rPr>
          <w:rFonts w:ascii="Roboto" w:hAnsi="Roboto"/>
          <w:b/>
        </w:rPr>
        <w:t xml:space="preserve"> also called</w:t>
      </w:r>
      <w:r w:rsidR="000D4DE3" w:rsidRPr="00F522F5">
        <w:rPr>
          <w:rFonts w:ascii="Roboto" w:hAnsi="Roboto"/>
        </w:rPr>
        <w:t>)</w:t>
      </w:r>
      <w:r w:rsidRPr="00F522F5">
        <w:rPr>
          <w:rFonts w:ascii="Roboto" w:hAnsi="Roboto"/>
        </w:rPr>
        <w:t xml:space="preserve"> Event</w:t>
      </w:r>
    </w:p>
    <w:p w:rsidR="006F0D0D" w:rsidRPr="00F522F5" w:rsidRDefault="006F0D0D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</w:rPr>
        <w:t xml:space="preserve">    - Non-Default = Negative Class </w:t>
      </w:r>
      <w:r w:rsidR="000D4DE3" w:rsidRPr="00F522F5">
        <w:rPr>
          <w:rFonts w:ascii="Roboto" w:hAnsi="Roboto"/>
        </w:rPr>
        <w:t>(</w:t>
      </w:r>
      <w:r w:rsidR="000D4DE3" w:rsidRPr="00F522F5">
        <w:rPr>
          <w:rFonts w:ascii="Roboto" w:hAnsi="Roboto"/>
          <w:b/>
        </w:rPr>
        <w:t>or also called</w:t>
      </w:r>
      <w:r w:rsidR="000D4DE3" w:rsidRPr="00F522F5">
        <w:rPr>
          <w:rFonts w:ascii="Roboto" w:hAnsi="Roboto"/>
        </w:rPr>
        <w:t>)</w:t>
      </w:r>
      <w:r w:rsidRPr="00F522F5">
        <w:rPr>
          <w:rFonts w:ascii="Roboto" w:hAnsi="Roboto"/>
        </w:rPr>
        <w:t xml:space="preserve"> Non-Event</w:t>
      </w:r>
    </w:p>
    <w:p w:rsidR="007857FF" w:rsidRPr="00F522F5" w:rsidRDefault="007857FF" w:rsidP="00742327">
      <w:pPr>
        <w:pStyle w:val="NoSpacing"/>
        <w:rPr>
          <w:rFonts w:ascii="Roboto" w:hAnsi="Roboto"/>
        </w:rPr>
      </w:pPr>
    </w:p>
    <w:p w:rsidR="007857FF" w:rsidRPr="00F522F5" w:rsidRDefault="007857FF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  <w:color w:val="0070C0"/>
        </w:rPr>
        <w:t>I</w:t>
      </w:r>
      <w:r w:rsidR="000D4DE3" w:rsidRPr="00F522F5">
        <w:rPr>
          <w:rFonts w:ascii="Roboto" w:hAnsi="Roboto"/>
          <w:color w:val="0070C0"/>
        </w:rPr>
        <w:t>. Confusion Matrix</w:t>
      </w:r>
    </w:p>
    <w:p w:rsidR="000D4DE3" w:rsidRDefault="000D4DE3" w:rsidP="00742327">
      <w:pPr>
        <w:pStyle w:val="NoSpacing"/>
        <w:rPr>
          <w:rFonts w:ascii="Roboto" w:hAnsi="Roboto"/>
        </w:rPr>
      </w:pPr>
      <w:r w:rsidRPr="00F522F5">
        <w:rPr>
          <w:rFonts w:ascii="Roboto" w:hAnsi="Roboto"/>
        </w:rPr>
        <w:t>A table that summarizes the model’s performance</w:t>
      </w:r>
    </w:p>
    <w:p w:rsidR="00DF04AC" w:rsidRPr="00F522F5" w:rsidRDefault="00DF04AC" w:rsidP="00742327">
      <w:pPr>
        <w:pStyle w:val="NoSpacing"/>
        <w:rPr>
          <w:rFonts w:ascii="Roboto" w:hAnsi="Robot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2"/>
        <w:gridCol w:w="2962"/>
        <w:gridCol w:w="2962"/>
      </w:tblGrid>
      <w:tr w:rsidR="00F522F5" w:rsidTr="00F522F5">
        <w:tc>
          <w:tcPr>
            <w:tcW w:w="2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F522F5" w:rsidRDefault="00F522F5" w:rsidP="00742327">
            <w:pPr>
              <w:pStyle w:val="NoSpacing"/>
              <w:rPr>
                <w:rFonts w:ascii="Roboto" w:hAnsi="Roboto"/>
              </w:rPr>
            </w:pPr>
          </w:p>
        </w:tc>
        <w:tc>
          <w:tcPr>
            <w:tcW w:w="2962" w:type="dxa"/>
            <w:tcBorders>
              <w:left w:val="single" w:sz="4" w:space="0" w:color="auto"/>
            </w:tcBorders>
          </w:tcPr>
          <w:p w:rsidR="00F522F5" w:rsidRDefault="00F522F5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Predicted Default</w:t>
            </w:r>
          </w:p>
        </w:tc>
        <w:tc>
          <w:tcPr>
            <w:tcW w:w="2962" w:type="dxa"/>
          </w:tcPr>
          <w:p w:rsidR="00F522F5" w:rsidRDefault="00F522F5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Predicted Non-Default</w:t>
            </w:r>
          </w:p>
        </w:tc>
      </w:tr>
      <w:tr w:rsidR="00F522F5" w:rsidTr="00F522F5">
        <w:tc>
          <w:tcPr>
            <w:tcW w:w="2962" w:type="dxa"/>
            <w:tcBorders>
              <w:top w:val="single" w:sz="4" w:space="0" w:color="auto"/>
            </w:tcBorders>
          </w:tcPr>
          <w:p w:rsidR="00F522F5" w:rsidRDefault="00F522F5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Actual Default</w:t>
            </w:r>
          </w:p>
        </w:tc>
        <w:tc>
          <w:tcPr>
            <w:tcW w:w="2962" w:type="dxa"/>
          </w:tcPr>
          <w:p w:rsidR="00F522F5" w:rsidRDefault="00DF04AC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True Positive (TP)</w:t>
            </w:r>
          </w:p>
        </w:tc>
        <w:tc>
          <w:tcPr>
            <w:tcW w:w="2962" w:type="dxa"/>
          </w:tcPr>
          <w:p w:rsidR="00F522F5" w:rsidRDefault="00DF04AC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False Negative (FN)</w:t>
            </w:r>
          </w:p>
        </w:tc>
      </w:tr>
      <w:tr w:rsidR="00F522F5" w:rsidTr="00F522F5">
        <w:tc>
          <w:tcPr>
            <w:tcW w:w="2962" w:type="dxa"/>
          </w:tcPr>
          <w:p w:rsidR="00F522F5" w:rsidRDefault="00F522F5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Actual Non-Default</w:t>
            </w:r>
          </w:p>
        </w:tc>
        <w:tc>
          <w:tcPr>
            <w:tcW w:w="2962" w:type="dxa"/>
          </w:tcPr>
          <w:p w:rsidR="00F522F5" w:rsidRDefault="00DF04AC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False Positive (FP)</w:t>
            </w:r>
          </w:p>
        </w:tc>
        <w:tc>
          <w:tcPr>
            <w:tcW w:w="2962" w:type="dxa"/>
          </w:tcPr>
          <w:p w:rsidR="00F522F5" w:rsidRDefault="00DF04AC" w:rsidP="00742327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True Negative (TN)</w:t>
            </w:r>
          </w:p>
        </w:tc>
      </w:tr>
    </w:tbl>
    <w:p w:rsidR="000D4DE3" w:rsidRDefault="000D4DE3" w:rsidP="00742327">
      <w:pPr>
        <w:pStyle w:val="NoSpacing"/>
        <w:rPr>
          <w:rFonts w:ascii="Roboto" w:hAnsi="Roboto"/>
        </w:rPr>
      </w:pPr>
    </w:p>
    <w:p w:rsidR="00DF04AC" w:rsidRDefault="00DF04AC" w:rsidP="00742327">
      <w:pPr>
        <w:pStyle w:val="NoSpacing"/>
        <w:rPr>
          <w:rFonts w:ascii="Roboto" w:hAnsi="Roboto"/>
        </w:rPr>
      </w:pPr>
      <w:r>
        <w:rPr>
          <w:rFonts w:ascii="Roboto" w:hAnsi="Roboto"/>
        </w:rPr>
        <w:t>Example</w:t>
      </w:r>
    </w:p>
    <w:p w:rsidR="00DF04AC" w:rsidRDefault="00DF04AC" w:rsidP="00DF04AC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TP = 40 </w:t>
      </w:r>
      <w:proofErr w:type="gramStart"/>
      <w:r>
        <w:rPr>
          <w:rFonts w:ascii="Roboto" w:hAnsi="Roboto"/>
        </w:rPr>
        <w:t>( correctly</w:t>
      </w:r>
      <w:proofErr w:type="gramEnd"/>
      <w:r>
        <w:rPr>
          <w:rFonts w:ascii="Roboto" w:hAnsi="Roboto"/>
        </w:rPr>
        <w:t xml:space="preserve"> Predicted Default )</w:t>
      </w:r>
    </w:p>
    <w:p w:rsidR="00DF04AC" w:rsidRDefault="00DF04AC" w:rsidP="00DF04AC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FP = 10 </w:t>
      </w:r>
      <w:proofErr w:type="gramStart"/>
      <w:r>
        <w:rPr>
          <w:rFonts w:ascii="Roboto" w:hAnsi="Roboto"/>
        </w:rPr>
        <w:t xml:space="preserve">( </w:t>
      </w:r>
      <w:r>
        <w:rPr>
          <w:rFonts w:ascii="Roboto" w:hAnsi="Roboto"/>
          <w:b/>
        </w:rPr>
        <w:t>in</w:t>
      </w:r>
      <w:r>
        <w:rPr>
          <w:rFonts w:ascii="Roboto" w:hAnsi="Roboto"/>
        </w:rPr>
        <w:t>correctly</w:t>
      </w:r>
      <w:proofErr w:type="gramEnd"/>
      <w:r w:rsidR="00E405A7">
        <w:rPr>
          <w:rFonts w:ascii="Roboto" w:hAnsi="Roboto"/>
        </w:rPr>
        <w:t xml:space="preserve"> Predicted Default )</w:t>
      </w:r>
    </w:p>
    <w:p w:rsidR="00DF04AC" w:rsidRDefault="00DF04AC" w:rsidP="00DF04AC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FN =   5 </w:t>
      </w:r>
      <w:proofErr w:type="gramStart"/>
      <w:r>
        <w:rPr>
          <w:rFonts w:ascii="Roboto" w:hAnsi="Roboto"/>
        </w:rPr>
        <w:t xml:space="preserve">( </w:t>
      </w:r>
      <w:r>
        <w:rPr>
          <w:rFonts w:ascii="Roboto" w:hAnsi="Roboto"/>
          <w:b/>
        </w:rPr>
        <w:t>in</w:t>
      </w:r>
      <w:r>
        <w:rPr>
          <w:rFonts w:ascii="Roboto" w:hAnsi="Roboto"/>
        </w:rPr>
        <w:t>corr</w:t>
      </w:r>
      <w:bookmarkStart w:id="0" w:name="_GoBack"/>
      <w:bookmarkEnd w:id="0"/>
      <w:r>
        <w:rPr>
          <w:rFonts w:ascii="Roboto" w:hAnsi="Roboto"/>
        </w:rPr>
        <w:t>ectly</w:t>
      </w:r>
      <w:proofErr w:type="gramEnd"/>
      <w:r>
        <w:rPr>
          <w:rFonts w:ascii="Roboto" w:hAnsi="Roboto"/>
        </w:rPr>
        <w:t xml:space="preserve"> Predicted Non-default aka Missed Actual Defaulters</w:t>
      </w:r>
      <w:r w:rsidR="00E405A7">
        <w:rPr>
          <w:rFonts w:ascii="Roboto" w:hAnsi="Roboto"/>
        </w:rPr>
        <w:t xml:space="preserve"> )</w:t>
      </w:r>
    </w:p>
    <w:p w:rsidR="00DF04AC" w:rsidRPr="00F522F5" w:rsidRDefault="00DF04AC" w:rsidP="00DF04AC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TN = 45 </w:t>
      </w:r>
      <w:proofErr w:type="gramStart"/>
      <w:r>
        <w:rPr>
          <w:rFonts w:ascii="Roboto" w:hAnsi="Roboto"/>
        </w:rPr>
        <w:t>(</w:t>
      </w:r>
      <w:r w:rsidR="00E405A7">
        <w:rPr>
          <w:rFonts w:ascii="Roboto" w:hAnsi="Roboto"/>
        </w:rPr>
        <w:t xml:space="preserve"> correctly</w:t>
      </w:r>
      <w:proofErr w:type="gramEnd"/>
      <w:r w:rsidR="00E405A7">
        <w:rPr>
          <w:rFonts w:ascii="Roboto" w:hAnsi="Roboto"/>
        </w:rPr>
        <w:t xml:space="preserve"> Predicted Non-default )</w:t>
      </w:r>
    </w:p>
    <w:p w:rsidR="000D4DE3" w:rsidRPr="00F522F5" w:rsidRDefault="000D4DE3" w:rsidP="00742327">
      <w:pPr>
        <w:pStyle w:val="NoSpacing"/>
        <w:rPr>
          <w:rFonts w:ascii="Roboto" w:hAnsi="Roboto"/>
        </w:rPr>
      </w:pPr>
    </w:p>
    <w:p w:rsidR="000D4DE3" w:rsidRPr="00547A4F" w:rsidRDefault="000D4DE3" w:rsidP="00742327">
      <w:pPr>
        <w:pStyle w:val="NoSpacing"/>
        <w:rPr>
          <w:rFonts w:ascii="Roboto" w:hAnsi="Roboto"/>
          <w:color w:val="0070C0"/>
        </w:rPr>
      </w:pPr>
      <w:r w:rsidRPr="00547A4F">
        <w:rPr>
          <w:rFonts w:ascii="Roboto" w:hAnsi="Roboto"/>
          <w:color w:val="0070C0"/>
        </w:rPr>
        <w:lastRenderedPageBreak/>
        <w:t>II. Precision</w:t>
      </w:r>
    </w:p>
    <w:p w:rsidR="000D4DE3" w:rsidRDefault="0027540C" w:rsidP="00742327">
      <w:pPr>
        <w:pStyle w:val="NoSpacing"/>
        <w:rPr>
          <w:rFonts w:ascii="Roboto" w:hAnsi="Roboto"/>
        </w:rPr>
      </w:pPr>
      <w:r>
        <w:rPr>
          <w:rFonts w:ascii="Roboto" w:hAnsi="Roboto"/>
        </w:rPr>
        <w:t>Precision = Of all Predicted Defaults, how many were Actual Defaults?</w:t>
      </w:r>
    </w:p>
    <w:p w:rsidR="00F522F5" w:rsidRPr="00F522F5" w:rsidRDefault="00C35EE0" w:rsidP="00742327">
      <w:pPr>
        <w:pStyle w:val="NoSpacing"/>
        <w:rPr>
          <w:rFonts w:ascii="Roboto" w:hAnsi="Roboto"/>
        </w:rPr>
      </w:pPr>
      <w:r>
        <w:rPr>
          <w:rFonts w:ascii="Roboto" w:hAnsi="Roboto"/>
        </w:rPr>
        <w:t>Precision = TP / (TP + FP)</w:t>
      </w:r>
    </w:p>
    <w:p w:rsidR="000D4DE3" w:rsidRPr="00F522F5" w:rsidRDefault="000D4DE3" w:rsidP="00742327">
      <w:pPr>
        <w:pStyle w:val="NoSpacing"/>
        <w:rPr>
          <w:rFonts w:ascii="Roboto" w:hAnsi="Roboto"/>
        </w:rPr>
      </w:pPr>
    </w:p>
    <w:p w:rsidR="000D4DE3" w:rsidRPr="00547A4F" w:rsidRDefault="000D4DE3" w:rsidP="00742327">
      <w:pPr>
        <w:pStyle w:val="NoSpacing"/>
        <w:rPr>
          <w:rFonts w:ascii="Roboto" w:hAnsi="Roboto"/>
          <w:color w:val="0070C0"/>
        </w:rPr>
      </w:pPr>
      <w:r w:rsidRPr="00547A4F">
        <w:rPr>
          <w:rFonts w:ascii="Roboto" w:hAnsi="Roboto"/>
          <w:color w:val="0070C0"/>
        </w:rPr>
        <w:t>III. Recall (Sensitivity / True Positive Rate)</w:t>
      </w:r>
    </w:p>
    <w:p w:rsidR="000D4DE3" w:rsidRDefault="000D4DE3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p w:rsidR="000D4DE3" w:rsidRPr="00F522F5" w:rsidRDefault="000D4DE3" w:rsidP="00742327">
      <w:pPr>
        <w:pStyle w:val="NoSpacing"/>
        <w:rPr>
          <w:rFonts w:ascii="Roboto" w:hAnsi="Roboto"/>
        </w:rPr>
      </w:pPr>
    </w:p>
    <w:p w:rsidR="000D4DE3" w:rsidRPr="00547A4F" w:rsidRDefault="000D4DE3" w:rsidP="00742327">
      <w:pPr>
        <w:pStyle w:val="NoSpacing"/>
        <w:rPr>
          <w:rFonts w:ascii="Roboto" w:hAnsi="Roboto"/>
          <w:color w:val="0070C0"/>
        </w:rPr>
      </w:pPr>
      <w:r w:rsidRPr="00547A4F">
        <w:rPr>
          <w:rFonts w:ascii="Roboto" w:hAnsi="Roboto"/>
          <w:color w:val="0070C0"/>
        </w:rPr>
        <w:t>IV. F1-Score</w:t>
      </w:r>
    </w:p>
    <w:p w:rsidR="000D4DE3" w:rsidRDefault="000D4DE3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p w:rsidR="000D4DE3" w:rsidRPr="00F522F5" w:rsidRDefault="000D4DE3" w:rsidP="00742327">
      <w:pPr>
        <w:pStyle w:val="NoSpacing"/>
        <w:rPr>
          <w:rFonts w:ascii="Roboto" w:hAnsi="Roboto"/>
        </w:rPr>
      </w:pPr>
    </w:p>
    <w:p w:rsidR="000D4DE3" w:rsidRPr="00547A4F" w:rsidRDefault="000D4DE3" w:rsidP="00742327">
      <w:pPr>
        <w:pStyle w:val="NoSpacing"/>
        <w:rPr>
          <w:rFonts w:ascii="Roboto" w:hAnsi="Roboto"/>
          <w:color w:val="0070C0"/>
        </w:rPr>
      </w:pPr>
      <w:r w:rsidRPr="00547A4F">
        <w:rPr>
          <w:rFonts w:ascii="Roboto" w:hAnsi="Roboto"/>
          <w:color w:val="0070C0"/>
        </w:rPr>
        <w:t>V. Accuracy</w:t>
      </w:r>
    </w:p>
    <w:p w:rsidR="000D4DE3" w:rsidRDefault="000D4DE3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p w:rsidR="000D4DE3" w:rsidRPr="00F522F5" w:rsidRDefault="000D4DE3" w:rsidP="00742327">
      <w:pPr>
        <w:pStyle w:val="NoSpacing"/>
        <w:rPr>
          <w:rFonts w:ascii="Roboto" w:hAnsi="Roboto"/>
        </w:rPr>
      </w:pPr>
    </w:p>
    <w:p w:rsidR="000D4DE3" w:rsidRPr="00F522F5" w:rsidRDefault="000D4DE3" w:rsidP="00742327">
      <w:pPr>
        <w:pStyle w:val="NoSpacing"/>
        <w:rPr>
          <w:rFonts w:ascii="Roboto" w:hAnsi="Roboto"/>
        </w:rPr>
      </w:pPr>
      <w:r w:rsidRPr="00547A4F">
        <w:rPr>
          <w:rFonts w:ascii="Roboto" w:hAnsi="Roboto"/>
          <w:color w:val="0070C0"/>
        </w:rPr>
        <w:t>VI. AUC-ROC (Area Under the Receiver-Operating Curve)</w:t>
      </w:r>
    </w:p>
    <w:p w:rsidR="002C42D2" w:rsidRDefault="002C42D2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p w:rsidR="002C42D2" w:rsidRPr="00F522F5" w:rsidRDefault="002C42D2" w:rsidP="00742327">
      <w:pPr>
        <w:pStyle w:val="NoSpacing"/>
        <w:rPr>
          <w:rFonts w:ascii="Roboto" w:hAnsi="Roboto"/>
        </w:rPr>
      </w:pPr>
    </w:p>
    <w:p w:rsidR="002C42D2" w:rsidRPr="00F522F5" w:rsidRDefault="00F87BEB" w:rsidP="00742327">
      <w:pPr>
        <w:pStyle w:val="NoSpacing"/>
        <w:rPr>
          <w:rFonts w:ascii="Roboto" w:hAnsi="Roboto"/>
        </w:rPr>
      </w:pPr>
      <w:r w:rsidRPr="00547A4F">
        <w:rPr>
          <w:rFonts w:ascii="Roboto" w:hAnsi="Roboto"/>
          <w:color w:val="0070C0"/>
        </w:rPr>
        <w:t>Summary of Metrics</w:t>
      </w:r>
    </w:p>
    <w:p w:rsidR="00F87BEB" w:rsidRDefault="00F87BEB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p w:rsidR="00F87BEB" w:rsidRPr="00F522F5" w:rsidRDefault="00F87BEB" w:rsidP="00742327">
      <w:pPr>
        <w:pStyle w:val="NoSpacing"/>
        <w:rPr>
          <w:rFonts w:ascii="Roboto" w:hAnsi="Roboto"/>
        </w:rPr>
      </w:pPr>
    </w:p>
    <w:p w:rsidR="00F87BEB" w:rsidRDefault="00D64A19" w:rsidP="00742327">
      <w:pPr>
        <w:pStyle w:val="NoSpacing"/>
        <w:rPr>
          <w:rFonts w:ascii="Roboto" w:hAnsi="Roboto"/>
        </w:rPr>
      </w:pPr>
      <w:r w:rsidRPr="00547A4F">
        <w:rPr>
          <w:rFonts w:ascii="Roboto" w:hAnsi="Roboto"/>
          <w:color w:val="0070C0"/>
        </w:rPr>
        <w:t>When to use which Metric</w:t>
      </w:r>
    </w:p>
    <w:p w:rsidR="00F522F5" w:rsidRDefault="00F522F5" w:rsidP="00742327">
      <w:pPr>
        <w:pStyle w:val="NoSpacing"/>
        <w:rPr>
          <w:rFonts w:ascii="Roboto" w:hAnsi="Roboto"/>
        </w:rPr>
      </w:pPr>
    </w:p>
    <w:p w:rsidR="00F522F5" w:rsidRDefault="00F522F5" w:rsidP="00742327">
      <w:pPr>
        <w:pStyle w:val="NoSpacing"/>
        <w:rPr>
          <w:rFonts w:ascii="Roboto" w:hAnsi="Roboto"/>
        </w:rPr>
      </w:pPr>
    </w:p>
    <w:p w:rsidR="00F522F5" w:rsidRPr="00F522F5" w:rsidRDefault="00F522F5" w:rsidP="00742327">
      <w:pPr>
        <w:pStyle w:val="NoSpacing"/>
        <w:rPr>
          <w:rFonts w:ascii="Roboto" w:hAnsi="Roboto"/>
        </w:rPr>
      </w:pPr>
    </w:p>
    <w:sectPr w:rsidR="00F522F5" w:rsidRPr="00F522F5" w:rsidSect="002376E4">
      <w:pgSz w:w="9184" w:h="6463" w:orient="landscape" w:code="31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370631"/>
    <w:multiLevelType w:val="hybridMultilevel"/>
    <w:tmpl w:val="902C6AA2"/>
    <w:lvl w:ilvl="0" w:tplc="D1AAEFA0">
      <w:start w:val="1"/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490"/>
    <w:rsid w:val="000D4DE3"/>
    <w:rsid w:val="002376E4"/>
    <w:rsid w:val="0027540C"/>
    <w:rsid w:val="002C42D2"/>
    <w:rsid w:val="00547A4F"/>
    <w:rsid w:val="006F0D0D"/>
    <w:rsid w:val="00742327"/>
    <w:rsid w:val="007857FF"/>
    <w:rsid w:val="007E0F01"/>
    <w:rsid w:val="00C35EE0"/>
    <w:rsid w:val="00CF3DA7"/>
    <w:rsid w:val="00D64A19"/>
    <w:rsid w:val="00DF04AC"/>
    <w:rsid w:val="00E405A7"/>
    <w:rsid w:val="00E50490"/>
    <w:rsid w:val="00F522F5"/>
    <w:rsid w:val="00F8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A70BB"/>
  <w15:chartTrackingRefBased/>
  <w15:docId w15:val="{3539AF62-C654-4060-A1AA-D94DAF7C7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42327"/>
    <w:pPr>
      <w:spacing w:after="0" w:line="240" w:lineRule="auto"/>
    </w:pPr>
  </w:style>
  <w:style w:type="table" w:styleId="TableGrid">
    <w:name w:val="Table Grid"/>
    <w:basedOn w:val="TableNormal"/>
    <w:uiPriority w:val="39"/>
    <w:rsid w:val="00F52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SSBlue</dc:creator>
  <cp:keywords/>
  <dc:description/>
  <cp:lastModifiedBy>SSBlue</cp:lastModifiedBy>
  <cp:revision>10</cp:revision>
  <dcterms:created xsi:type="dcterms:W3CDTF">2025-11-11T17:02:00Z</dcterms:created>
  <dcterms:modified xsi:type="dcterms:W3CDTF">2025-11-12T00:27:00Z</dcterms:modified>
</cp:coreProperties>
</file>