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135"/>
        <w:gridCol w:w="2023"/>
        <w:gridCol w:w="2099"/>
        <w:gridCol w:w="2383"/>
      </w:tblGrid>
      <w:tr w:rsidR="00130B6E" w14:paraId="2F7ABA8C" w14:textId="77777777">
        <w:trPr>
          <w:jc w:val="center"/>
        </w:trPr>
        <w:tc>
          <w:tcPr>
            <w:tcW w:w="2160" w:type="dxa"/>
          </w:tcPr>
          <w:p w14:paraId="7003E149" w14:textId="77777777" w:rsidR="00130B6E" w:rsidRDefault="00A4022F">
            <w:pPr>
              <w:jc w:val="center"/>
            </w:pPr>
            <w:r>
              <w:rPr>
                <w:noProof/>
              </w:rPr>
              <w:drawing>
                <wp:inline distT="0" distB="0" distL="0" distR="0" wp14:anchorId="0E7E4A95" wp14:editId="1E000149">
                  <wp:extent cx="1133554" cy="411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jo-logo-primary_3e00fe32.png"/>
                          <pic:cNvPicPr/>
                        </pic:nvPicPr>
                        <pic:blipFill>
                          <a:blip r:embed="rId6"/>
                          <a:stretch>
                            <a:fillRect/>
                          </a:stretch>
                        </pic:blipFill>
                        <pic:spPr>
                          <a:xfrm>
                            <a:off x="0" y="0"/>
                            <a:ext cx="1133554" cy="411480"/>
                          </a:xfrm>
                          <a:prstGeom prst="rect">
                            <a:avLst/>
                          </a:prstGeom>
                        </pic:spPr>
                      </pic:pic>
                    </a:graphicData>
                  </a:graphic>
                </wp:inline>
              </w:drawing>
            </w:r>
          </w:p>
        </w:tc>
        <w:tc>
          <w:tcPr>
            <w:tcW w:w="2160" w:type="dxa"/>
          </w:tcPr>
          <w:p w14:paraId="5FE69931" w14:textId="77777777" w:rsidR="00130B6E" w:rsidRDefault="00A4022F">
            <w:pPr>
              <w:jc w:val="center"/>
            </w:pPr>
            <w:r>
              <w:rPr>
                <w:noProof/>
              </w:rPr>
              <w:drawing>
                <wp:inline distT="0" distB="0" distL="0" distR="0" wp14:anchorId="013E081E" wp14:editId="43CA1C06">
                  <wp:extent cx="659690" cy="411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CR transparentePNG_4a602022.png"/>
                          <pic:cNvPicPr/>
                        </pic:nvPicPr>
                        <pic:blipFill>
                          <a:blip r:embed="rId7"/>
                          <a:stretch>
                            <a:fillRect/>
                          </a:stretch>
                        </pic:blipFill>
                        <pic:spPr>
                          <a:xfrm>
                            <a:off x="0" y="0"/>
                            <a:ext cx="659690" cy="411480"/>
                          </a:xfrm>
                          <a:prstGeom prst="rect">
                            <a:avLst/>
                          </a:prstGeom>
                        </pic:spPr>
                      </pic:pic>
                    </a:graphicData>
                  </a:graphic>
                </wp:inline>
              </w:drawing>
            </w:r>
          </w:p>
        </w:tc>
        <w:tc>
          <w:tcPr>
            <w:tcW w:w="2160" w:type="dxa"/>
          </w:tcPr>
          <w:p w14:paraId="2C8FC764" w14:textId="77777777" w:rsidR="00130B6E" w:rsidRDefault="00A4022F">
            <w:pPr>
              <w:jc w:val="center"/>
            </w:pPr>
            <w:r>
              <w:rPr>
                <w:noProof/>
              </w:rPr>
              <w:drawing>
                <wp:inline distT="0" distB="0" distL="0" distR="0" wp14:anchorId="3BA1E3B4" wp14:editId="4CA9474F">
                  <wp:extent cx="977676" cy="411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QI logo_b426f112.png"/>
                          <pic:cNvPicPr/>
                        </pic:nvPicPr>
                        <pic:blipFill>
                          <a:blip r:embed="rId8"/>
                          <a:stretch>
                            <a:fillRect/>
                          </a:stretch>
                        </pic:blipFill>
                        <pic:spPr>
                          <a:xfrm>
                            <a:off x="0" y="0"/>
                            <a:ext cx="977676" cy="411480"/>
                          </a:xfrm>
                          <a:prstGeom prst="rect">
                            <a:avLst/>
                          </a:prstGeom>
                        </pic:spPr>
                      </pic:pic>
                    </a:graphicData>
                  </a:graphic>
                </wp:inline>
              </w:drawing>
            </w:r>
          </w:p>
        </w:tc>
        <w:tc>
          <w:tcPr>
            <w:tcW w:w="2160" w:type="dxa"/>
          </w:tcPr>
          <w:p w14:paraId="22E111F5" w14:textId="77777777" w:rsidR="00130B6E" w:rsidRDefault="00A4022F">
            <w:pPr>
              <w:jc w:val="center"/>
            </w:pPr>
            <w:r>
              <w:rPr>
                <w:noProof/>
              </w:rPr>
              <w:drawing>
                <wp:inline distT="0" distB="0" distL="0" distR="0" wp14:anchorId="15217027" wp14:editId="3ED84276">
                  <wp:extent cx="1376516" cy="256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inuum_logo.png"/>
                          <pic:cNvPicPr/>
                        </pic:nvPicPr>
                        <pic:blipFill>
                          <a:blip r:embed="rId9"/>
                          <a:stretch>
                            <a:fillRect/>
                          </a:stretch>
                        </pic:blipFill>
                        <pic:spPr>
                          <a:xfrm>
                            <a:off x="0" y="0"/>
                            <a:ext cx="1376516" cy="256032"/>
                          </a:xfrm>
                          <a:prstGeom prst="rect">
                            <a:avLst/>
                          </a:prstGeom>
                        </pic:spPr>
                      </pic:pic>
                    </a:graphicData>
                  </a:graphic>
                </wp:inline>
              </w:drawing>
            </w:r>
          </w:p>
        </w:tc>
      </w:tr>
    </w:tbl>
    <w:p w14:paraId="12535ED6" w14:textId="77777777" w:rsidR="00130B6E" w:rsidRDefault="00130B6E"/>
    <w:p w14:paraId="2369E048" w14:textId="77777777" w:rsidR="00130B6E" w:rsidRPr="00AD3CE2" w:rsidRDefault="00A4022F" w:rsidP="00AD3CE2">
      <w:pPr>
        <w:ind w:left="720" w:hanging="720"/>
        <w:jc w:val="center"/>
        <w:rPr>
          <w:lang w:val="es-CR"/>
        </w:rPr>
      </w:pPr>
      <w:proofErr w:type="spellStart"/>
      <w:r w:rsidRPr="00AD3CE2">
        <w:rPr>
          <w:b/>
          <w:color w:val="E91E8C"/>
          <w:sz w:val="22"/>
          <w:lang w:val="es-CR"/>
        </w:rPr>
        <w:t>Quantathon</w:t>
      </w:r>
      <w:proofErr w:type="spellEnd"/>
      <w:r w:rsidRPr="00AD3CE2">
        <w:rPr>
          <w:b/>
          <w:color w:val="E91E8C"/>
          <w:sz w:val="22"/>
          <w:lang w:val="es-CR"/>
        </w:rPr>
        <w:t xml:space="preserve"> CR </w:t>
      </w:r>
      <w:proofErr w:type="gramStart"/>
      <w:r w:rsidRPr="00AD3CE2">
        <w:rPr>
          <w:b/>
          <w:color w:val="E91E8C"/>
          <w:sz w:val="22"/>
          <w:lang w:val="es-CR"/>
        </w:rPr>
        <w:t>2026  ·</w:t>
      </w:r>
      <w:proofErr w:type="gramEnd"/>
      <w:r w:rsidRPr="00AD3CE2">
        <w:rPr>
          <w:b/>
          <w:color w:val="E91E8C"/>
          <w:sz w:val="22"/>
          <w:lang w:val="es-CR"/>
        </w:rPr>
        <w:t xml:space="preserve">  </w:t>
      </w:r>
      <w:proofErr w:type="spellStart"/>
      <w:r w:rsidRPr="00AD3CE2">
        <w:rPr>
          <w:b/>
          <w:color w:val="E91E8C"/>
          <w:sz w:val="22"/>
          <w:lang w:val="es-CR"/>
        </w:rPr>
        <w:t>Challenge</w:t>
      </w:r>
      <w:proofErr w:type="spellEnd"/>
      <w:r w:rsidRPr="00AD3CE2">
        <w:rPr>
          <w:b/>
          <w:color w:val="E91E8C"/>
          <w:sz w:val="22"/>
          <w:lang w:val="es-CR"/>
        </w:rPr>
        <w:t xml:space="preserve"> 1</w:t>
      </w:r>
    </w:p>
    <w:p w14:paraId="2FCDE7E6" w14:textId="77777777" w:rsidR="00130B6E" w:rsidRPr="00AD3CE2" w:rsidRDefault="00A4022F">
      <w:pPr>
        <w:jc w:val="center"/>
        <w:rPr>
          <w:lang w:val="es-CR"/>
        </w:rPr>
      </w:pPr>
      <w:r w:rsidRPr="00AD3CE2">
        <w:rPr>
          <w:b/>
          <w:color w:val="E91E8C"/>
          <w:sz w:val="26"/>
          <w:lang w:val="es-CR"/>
        </w:rPr>
        <w:t>ESPAÑOL · (</w:t>
      </w:r>
      <w:proofErr w:type="spellStart"/>
      <w:r w:rsidRPr="00AD3CE2">
        <w:rPr>
          <w:b/>
          <w:color w:val="E91E8C"/>
          <w:sz w:val="26"/>
          <w:lang w:val="es-CR"/>
        </w:rPr>
        <w:t>Challenge</w:t>
      </w:r>
      <w:proofErr w:type="spellEnd"/>
      <w:r w:rsidRPr="00AD3CE2">
        <w:rPr>
          <w:b/>
          <w:color w:val="E91E8C"/>
          <w:sz w:val="26"/>
          <w:lang w:val="es-CR"/>
        </w:rPr>
        <w:t xml:space="preserve"> 1)</w:t>
      </w:r>
    </w:p>
    <w:p w14:paraId="09462FCF" w14:textId="77777777" w:rsidR="00130B6E" w:rsidRPr="00AD3CE2" w:rsidRDefault="00A4022F">
      <w:pPr>
        <w:pStyle w:val="Ttulo1"/>
        <w:rPr>
          <w:lang w:val="es-CR"/>
        </w:rPr>
      </w:pPr>
      <w:proofErr w:type="spellStart"/>
      <w:r w:rsidRPr="00AD3CE2">
        <w:rPr>
          <w:color w:val="1A142E"/>
          <w:lang w:val="es-CR"/>
        </w:rPr>
        <w:t>Challenge</w:t>
      </w:r>
      <w:proofErr w:type="spellEnd"/>
      <w:r w:rsidRPr="00AD3CE2">
        <w:rPr>
          <w:color w:val="1A142E"/>
          <w:lang w:val="es-CR"/>
        </w:rPr>
        <w:t xml:space="preserve"> 1: Red Eléctrica Sostenible, Resiliente y Verde (Particionamiento en Zonas de Falla)</w:t>
      </w:r>
    </w:p>
    <w:p w14:paraId="64A4D617" w14:textId="77777777" w:rsidR="00130B6E" w:rsidRPr="00AD3CE2" w:rsidRDefault="00A4022F">
      <w:pPr>
        <w:pStyle w:val="Ttulo2"/>
        <w:rPr>
          <w:lang w:val="es-CR"/>
        </w:rPr>
      </w:pPr>
      <w:r w:rsidRPr="00AD3CE2">
        <w:rPr>
          <w:color w:val="E91E8C"/>
          <w:lang w:val="es-CR"/>
        </w:rPr>
        <w:t>Descripción (</w:t>
      </w:r>
      <w:proofErr w:type="spellStart"/>
      <w:r w:rsidRPr="00AD3CE2">
        <w:rPr>
          <w:color w:val="E91E8C"/>
          <w:lang w:val="es-CR"/>
        </w:rPr>
        <w:t>preview</w:t>
      </w:r>
      <w:proofErr w:type="spellEnd"/>
      <w:r w:rsidRPr="00AD3CE2">
        <w:rPr>
          <w:color w:val="E91E8C"/>
          <w:lang w:val="es-CR"/>
        </w:rPr>
        <w:t>)</w:t>
      </w:r>
    </w:p>
    <w:p w14:paraId="22B60B8C" w14:textId="711047DD" w:rsidR="00130B6E" w:rsidRPr="00AD3CE2" w:rsidRDefault="00A4022F">
      <w:pPr>
        <w:rPr>
          <w:lang w:val="es-CR"/>
        </w:rPr>
      </w:pPr>
      <w:r w:rsidRPr="00AD3CE2">
        <w:rPr>
          <w:lang w:val="es-CR"/>
        </w:rPr>
        <w:t>En este reto vas a usar computación cuántica para hacer más resiliente la red eléctrica. El particionamiento en zonas de falla divide la red en segmentos que pueden aislarse solos cuando ocurre una falla, evitando que un corte local se convierta en un apagón masivo y facilitando la integración de energías renovables. El problema se modela como un Max-</w:t>
      </w:r>
      <w:proofErr w:type="spellStart"/>
      <w:r w:rsidRPr="00AD3CE2">
        <w:rPr>
          <w:lang w:val="es-CR"/>
        </w:rPr>
        <w:t>Cut</w:t>
      </w:r>
      <w:proofErr w:type="spellEnd"/>
      <w:r w:rsidRPr="00AD3CE2">
        <w:rPr>
          <w:lang w:val="es-CR"/>
        </w:rPr>
        <w:t xml:space="preserve"> (NP-</w:t>
      </w:r>
      <w:proofErr w:type="spellStart"/>
      <w:r w:rsidR="00AD3CE2">
        <w:rPr>
          <w:lang w:val="es-CR"/>
        </w:rPr>
        <w:t>hard</w:t>
      </w:r>
      <w:proofErr w:type="spellEnd"/>
      <w:r w:rsidRPr="00AD3CE2">
        <w:rPr>
          <w:lang w:val="es-CR"/>
        </w:rPr>
        <w:t xml:space="preserve">) y se resuelve con QAOA, un algoritmo híbrido cuántico-clásico, después de plantearlo como una QUBO. Vas a construir el grafo de una red real (idealmente de tu país), implementar QAOA en el emulador H2 de </w:t>
      </w:r>
      <w:proofErr w:type="spellStart"/>
      <w:r w:rsidRPr="00AD3CE2">
        <w:rPr>
          <w:lang w:val="es-CR"/>
        </w:rPr>
        <w:t>Quantinuum</w:t>
      </w:r>
      <w:proofErr w:type="spellEnd"/>
      <w:r w:rsidRPr="00AD3CE2">
        <w:rPr>
          <w:lang w:val="es-CR"/>
        </w:rPr>
        <w:t xml:space="preserve">, medir su razón de aproximación y compararla honestamente contra el método clásico </w:t>
      </w:r>
      <w:proofErr w:type="spellStart"/>
      <w:r w:rsidRPr="00AD3CE2">
        <w:rPr>
          <w:lang w:val="es-CR"/>
        </w:rPr>
        <w:t>Goemans</w:t>
      </w:r>
      <w:proofErr w:type="spellEnd"/>
      <w:r w:rsidRPr="00AD3CE2">
        <w:rPr>
          <w:lang w:val="es-CR"/>
        </w:rPr>
        <w:t xml:space="preserve">-Williamson. Es un reto de nivel accesible-intermedio: no </w:t>
      </w:r>
      <w:proofErr w:type="spellStart"/>
      <w:r w:rsidRPr="00AD3CE2">
        <w:rPr>
          <w:lang w:val="es-CR"/>
        </w:rPr>
        <w:t>necesitás</w:t>
      </w:r>
      <w:proofErr w:type="spellEnd"/>
      <w:r w:rsidRPr="00AD3CE2">
        <w:rPr>
          <w:lang w:val="es-CR"/>
        </w:rPr>
        <w:t xml:space="preserve"> física, solo optimización y álgebra lineal. Conecta con los ODS 7, 9 y 13 (energía limpia, infraestructura resiliente y acción climática)</w:t>
      </w:r>
      <w:r w:rsidRPr="00AD3CE2">
        <w:rPr>
          <w:lang w:val="es-CR"/>
        </w:rPr>
        <w:t>.</w:t>
      </w:r>
    </w:p>
    <w:p w14:paraId="3CE5AF82" w14:textId="77777777" w:rsidR="00130B6E" w:rsidRPr="00AD3CE2" w:rsidRDefault="00A4022F">
      <w:pPr>
        <w:rPr>
          <w:lang w:val="es-CR"/>
        </w:rPr>
      </w:pPr>
      <w:r w:rsidRPr="00AD3CE2">
        <w:rPr>
          <w:b/>
          <w:lang w:val="es-CR"/>
        </w:rPr>
        <w:t xml:space="preserve">ODS: </w:t>
      </w:r>
      <w:r w:rsidRPr="00AD3CE2">
        <w:rPr>
          <w:lang w:val="es-CR"/>
        </w:rPr>
        <w:t>ODS 7 · ODS 9 · ODS 13</w:t>
      </w:r>
    </w:p>
    <w:p w14:paraId="528AEA2A" w14:textId="77777777" w:rsidR="00130B6E" w:rsidRPr="00AD3CE2" w:rsidRDefault="00A4022F">
      <w:pPr>
        <w:rPr>
          <w:lang w:val="es-CR"/>
        </w:rPr>
      </w:pPr>
      <w:r w:rsidRPr="00AD3CE2">
        <w:rPr>
          <w:b/>
          <w:lang w:val="es-CR"/>
        </w:rPr>
        <w:t xml:space="preserve">Dificultad: </w:t>
      </w:r>
      <w:r w:rsidRPr="00AD3CE2">
        <w:rPr>
          <w:lang w:val="es-CR"/>
        </w:rPr>
        <w:t>Accesible-Intermedio</w:t>
      </w:r>
    </w:p>
    <w:p w14:paraId="3646223A" w14:textId="77777777" w:rsidR="00130B6E" w:rsidRPr="00AD3CE2" w:rsidRDefault="00A4022F">
      <w:pPr>
        <w:rPr>
          <w:lang w:val="es-CR"/>
        </w:rPr>
      </w:pPr>
      <w:r w:rsidRPr="00AD3CE2">
        <w:rPr>
          <w:b/>
          <w:lang w:val="es-CR"/>
        </w:rPr>
        <w:t xml:space="preserve">Algoritmos: </w:t>
      </w:r>
      <w:r w:rsidRPr="00AD3CE2">
        <w:rPr>
          <w:lang w:val="es-CR"/>
        </w:rPr>
        <w:t>QAOA, QUBO</w:t>
      </w:r>
    </w:p>
    <w:p w14:paraId="3B9BE429" w14:textId="77777777" w:rsidR="00130B6E" w:rsidRPr="00AD3CE2" w:rsidRDefault="00A4022F">
      <w:pPr>
        <w:rPr>
          <w:lang w:val="es-CR"/>
        </w:rPr>
      </w:pPr>
      <w:r w:rsidRPr="00AD3CE2">
        <w:rPr>
          <w:b/>
          <w:lang w:val="es-CR"/>
        </w:rPr>
        <w:t xml:space="preserve">Formación recomendada: </w:t>
      </w:r>
      <w:r w:rsidRPr="00AD3CE2">
        <w:rPr>
          <w:lang w:val="es-CR"/>
        </w:rPr>
        <w:t>Optimización, álgebra lineal</w:t>
      </w:r>
    </w:p>
    <w:p w14:paraId="668CD19C" w14:textId="77777777" w:rsidR="00130B6E" w:rsidRPr="00AD3CE2" w:rsidRDefault="00A4022F">
      <w:pPr>
        <w:pStyle w:val="Ttulo2"/>
        <w:rPr>
          <w:lang w:val="es-CR"/>
        </w:rPr>
      </w:pPr>
      <w:r w:rsidRPr="00AD3CE2">
        <w:rPr>
          <w:color w:val="E91E8C"/>
          <w:lang w:val="es-CR"/>
        </w:rPr>
        <w:t>Contexto e impacto</w:t>
      </w:r>
    </w:p>
    <w:p w14:paraId="435229E9" w14:textId="77777777" w:rsidR="00130B6E" w:rsidRPr="00AD3CE2" w:rsidRDefault="00A4022F">
      <w:pPr>
        <w:rPr>
          <w:lang w:val="es-CR"/>
        </w:rPr>
      </w:pPr>
      <w:r w:rsidRPr="00AD3CE2">
        <w:rPr>
          <w:lang w:val="es-CR"/>
        </w:rPr>
        <w:t xml:space="preserve">El particionamiento en zonas de falla de la red eléctrica es un método para dividir una red eléctrica en segmentos aislados que pueden </w:t>
      </w:r>
      <w:proofErr w:type="spellStart"/>
      <w:r w:rsidRPr="00AD3CE2">
        <w:rPr>
          <w:lang w:val="es-CR"/>
        </w:rPr>
        <w:t>desenergizarse</w:t>
      </w:r>
      <w:proofErr w:type="spellEnd"/>
      <w:r w:rsidRPr="00AD3CE2">
        <w:rPr>
          <w:lang w:val="es-CR"/>
        </w:rPr>
        <w:t xml:space="preserve"> o reconfigurarse de forma independiente cuando ocurre una falla. Esto contribuye directamente al ODS 7 (Energía Asequible y No Contaminante) al mejorar la fiabilidad y la resiliencia de la red. Cuando las fallas se contienen dentro de zonas definidas, los cortes afectan porciones más pequeñas de la red en lugar de propagarse en apagones a gran escala, lo que significa que más personas mantienen un acceso más constante a la electricidad. El particionamiento también facilita la integración de f</w:t>
      </w:r>
      <w:r w:rsidRPr="00AD3CE2">
        <w:rPr>
          <w:lang w:val="es-CR"/>
        </w:rPr>
        <w:t>uentes de energía renovable distribuida (solar, eólica e hidroeléctrica a pequeña escala) al permitir que operen en microrredes aisladas durante perturbaciones, reduciendo la restricción de generación y maximizando el uso de energía limpia.</w:t>
      </w:r>
    </w:p>
    <w:p w14:paraId="421E9A20" w14:textId="77777777" w:rsidR="00130B6E" w:rsidRPr="00AD3CE2" w:rsidRDefault="00A4022F">
      <w:pPr>
        <w:rPr>
          <w:lang w:val="es-CR"/>
        </w:rPr>
      </w:pPr>
      <w:r w:rsidRPr="00AD3CE2">
        <w:rPr>
          <w:lang w:val="es-CR"/>
        </w:rPr>
        <w:t xml:space="preserve">Desde el punto de vista de la infraestructura y la innovación, el particionamiento es una piedra angular del ODS 9 (Industria, Innovación e Infraestructura). Las implementaciones modernas </w:t>
      </w:r>
      <w:r w:rsidRPr="00AD3CE2">
        <w:rPr>
          <w:lang w:val="es-CR"/>
        </w:rPr>
        <w:lastRenderedPageBreak/>
        <w:t>dependen de sensores avanzados, dispositivos electrónicos inteligentes y sistemas de conmutación automatizados. En regiones en desarrollo, donde la red puede ser frágil o estar aún en construcción, las arquitecturas de particionamiento permiten una construcción incremental: las comunidades pueden conectarse a un segmento autorreparable sin esperar a que madure toda la red nacional. Esto reduce la barrera hacia la electrificación universal y fomenta la innovación en software de gestión de redes, diseño de re</w:t>
      </w:r>
      <w:r w:rsidRPr="00AD3CE2">
        <w:rPr>
          <w:lang w:val="es-CR"/>
        </w:rPr>
        <w:t>lés de protección y detección de fallas en tiempo real.</w:t>
      </w:r>
    </w:p>
    <w:p w14:paraId="2B0B863B" w14:textId="77777777" w:rsidR="00130B6E" w:rsidRPr="00AD3CE2" w:rsidRDefault="00A4022F">
      <w:pPr>
        <w:rPr>
          <w:lang w:val="es-CR"/>
        </w:rPr>
      </w:pPr>
      <w:r w:rsidRPr="00AD3CE2">
        <w:rPr>
          <w:lang w:val="es-CR"/>
        </w:rPr>
        <w:t xml:space="preserve">La conexión con el ODS 13 (Acción por el Clima) es quizás la más sistémica. Una red que puede particionarse y </w:t>
      </w:r>
      <w:proofErr w:type="spellStart"/>
      <w:r w:rsidRPr="00AD3CE2">
        <w:rPr>
          <w:lang w:val="es-CR"/>
        </w:rPr>
        <w:t>autorrepararse</w:t>
      </w:r>
      <w:proofErr w:type="spellEnd"/>
      <w:r w:rsidRPr="00AD3CE2">
        <w:rPr>
          <w:lang w:val="es-CR"/>
        </w:rPr>
        <w:t xml:space="preserve"> está mucho mejor equipada para absorber la creciente proporción de energías renovables variables necesaria para descarbonizar los sistemas energéticos. Además, el particionamiento reduce la frecuencia y duración de los cortes causados por eventos climáticos extremos, que aumentan en intensidad debido al cambio climático. Cortes más breves y localizados significan menor dependencia de generadores diésel de respaldo, reduciendo emisiones. Una arquitectura de red resiliente protege infraestructu</w:t>
      </w:r>
      <w:r w:rsidRPr="00AD3CE2">
        <w:rPr>
          <w:lang w:val="es-CR"/>
        </w:rPr>
        <w:t>ra crítica (hospitales, plantas de tratamiento de agua, servicios de emergencia) durante desastres climáticos.</w:t>
      </w:r>
    </w:p>
    <w:p w14:paraId="74295FA5" w14:textId="77777777" w:rsidR="00130B6E" w:rsidRPr="00AD3CE2" w:rsidRDefault="00A4022F">
      <w:pPr>
        <w:pStyle w:val="Ttulo2"/>
        <w:rPr>
          <w:lang w:val="es-CR"/>
        </w:rPr>
      </w:pPr>
      <w:r w:rsidRPr="00AD3CE2">
        <w:rPr>
          <w:color w:val="E91E8C"/>
          <w:lang w:val="es-CR"/>
        </w:rPr>
        <w:t>Requisitos previos y presupuesto de tiempo</w:t>
      </w:r>
    </w:p>
    <w:p w14:paraId="72473174" w14:textId="77777777" w:rsidR="00130B6E" w:rsidRPr="00AD3CE2" w:rsidRDefault="00A4022F">
      <w:pPr>
        <w:pStyle w:val="Listaconvietas"/>
        <w:rPr>
          <w:lang w:val="es-CR"/>
        </w:rPr>
      </w:pPr>
      <w:r w:rsidRPr="00AD3CE2">
        <w:rPr>
          <w:lang w:val="es-CR"/>
        </w:rPr>
        <w:t>Conocimientos requeridos: Python, álgebra lineal, optimización básica. Es útil familiaridad con optimización combinatoria o algoritmos de grafos.</w:t>
      </w:r>
    </w:p>
    <w:p w14:paraId="30411A5D" w14:textId="77777777" w:rsidR="00130B6E" w:rsidRPr="00AD3CE2" w:rsidRDefault="00A4022F">
      <w:pPr>
        <w:pStyle w:val="Listaconvietas"/>
        <w:rPr>
          <w:lang w:val="es-CR"/>
        </w:rPr>
      </w:pPr>
      <w:r w:rsidRPr="00AD3CE2">
        <w:rPr>
          <w:lang w:val="es-CR"/>
        </w:rPr>
        <w:t xml:space="preserve">Lectura previa sugerida (3 horas): </w:t>
      </w:r>
      <w:proofErr w:type="spellStart"/>
      <w:r w:rsidRPr="00AD3CE2">
        <w:rPr>
          <w:lang w:val="es-CR"/>
        </w:rPr>
        <w:t>QWorld</w:t>
      </w:r>
      <w:proofErr w:type="spellEnd"/>
      <w:r w:rsidRPr="00AD3CE2">
        <w:rPr>
          <w:lang w:val="es-CR"/>
        </w:rPr>
        <w:t xml:space="preserve"> tutorial de QAOA; Farhi et al. (2014) resumen + Sección 2; pennylane.ai/demos/</w:t>
      </w:r>
      <w:proofErr w:type="spellStart"/>
      <w:r w:rsidRPr="00AD3CE2">
        <w:rPr>
          <w:lang w:val="es-CR"/>
        </w:rPr>
        <w:t>tutorial_qaoa_intro</w:t>
      </w:r>
      <w:proofErr w:type="spellEnd"/>
      <w:r w:rsidRPr="00AD3CE2">
        <w:rPr>
          <w:lang w:val="es-CR"/>
        </w:rPr>
        <w:t xml:space="preserve"> y </w:t>
      </w:r>
      <w:proofErr w:type="spellStart"/>
      <w:r w:rsidRPr="00AD3CE2">
        <w:rPr>
          <w:lang w:val="es-CR"/>
        </w:rPr>
        <w:t>tutorial_qaoa_maxcut</w:t>
      </w:r>
      <w:proofErr w:type="spellEnd"/>
      <w:r w:rsidRPr="00AD3CE2">
        <w:rPr>
          <w:lang w:val="es-CR"/>
        </w:rPr>
        <w:t>.</w:t>
      </w:r>
    </w:p>
    <w:p w14:paraId="4C9D38ED" w14:textId="77777777" w:rsidR="00130B6E" w:rsidRPr="00AD3CE2" w:rsidRDefault="00A4022F">
      <w:pPr>
        <w:pStyle w:val="Listaconvietas"/>
        <w:rPr>
          <w:lang w:val="es-CR"/>
        </w:rPr>
      </w:pPr>
      <w:r w:rsidRPr="00AD3CE2">
        <w:rPr>
          <w:lang w:val="es-CR"/>
        </w:rPr>
        <w:t>Día 1: construcción del grafo + formulación QUBO + línea base clásica (6-8 h).</w:t>
      </w:r>
    </w:p>
    <w:p w14:paraId="469DBF74" w14:textId="77777777" w:rsidR="00130B6E" w:rsidRPr="00AD3CE2" w:rsidRDefault="00A4022F">
      <w:pPr>
        <w:pStyle w:val="Listaconvietas"/>
        <w:rPr>
          <w:lang w:val="es-CR"/>
        </w:rPr>
      </w:pPr>
      <w:r w:rsidRPr="00AD3CE2">
        <w:rPr>
          <w:lang w:val="es-CR"/>
        </w:rPr>
        <w:t>Día 2: implementación de QAOA + optimización de parámetros (6-8 h).</w:t>
      </w:r>
    </w:p>
    <w:p w14:paraId="2CC69970" w14:textId="77777777" w:rsidR="00130B6E" w:rsidRPr="00AD3CE2" w:rsidRDefault="00A4022F">
      <w:pPr>
        <w:pStyle w:val="Listaconvietas"/>
        <w:rPr>
          <w:lang w:val="es-CR"/>
        </w:rPr>
      </w:pPr>
      <w:r w:rsidRPr="00AD3CE2">
        <w:rPr>
          <w:lang w:val="es-CR"/>
        </w:rPr>
        <w:t>Día 3: escalado de p, comparación, informe (6 h).</w:t>
      </w:r>
    </w:p>
    <w:p w14:paraId="59F91E6D" w14:textId="77777777" w:rsidR="00130B6E" w:rsidRPr="00AD3CE2" w:rsidRDefault="00A4022F">
      <w:pPr>
        <w:pStyle w:val="Ttulo2"/>
        <w:rPr>
          <w:lang w:val="es-CR"/>
        </w:rPr>
      </w:pPr>
      <w:r w:rsidRPr="00AD3CE2">
        <w:rPr>
          <w:color w:val="E91E8C"/>
          <w:lang w:val="es-CR"/>
        </w:rPr>
        <w:t>Fundamento científico</w:t>
      </w:r>
    </w:p>
    <w:p w14:paraId="4511130A" w14:textId="77777777" w:rsidR="00130B6E" w:rsidRPr="00AD3CE2" w:rsidRDefault="00A4022F">
      <w:pPr>
        <w:rPr>
          <w:lang w:val="es-CR"/>
        </w:rPr>
      </w:pPr>
      <w:r w:rsidRPr="00AD3CE2">
        <w:rPr>
          <w:lang w:val="es-CR"/>
        </w:rPr>
        <w:t xml:space="preserve">El Algoritmo Cuántico Aproximado de Optimización (QAOA), introducido por Farhi, Goldstone y Gutmann (2014), es un algoritmo híbrido variacional cuántico-clásico que codifica problemas combinatorios como hamiltonianos de costo y usa capas alternadas de unitarias de problema y de mezcla para explorar el espacio de soluciones. Para variables binarias xi en {0,1}, el problema se plantea primero como una Optimización Binaria Cuadrática No Restringida (QUBO): minimizar </w:t>
      </w:r>
      <w:proofErr w:type="spellStart"/>
      <w:r w:rsidRPr="00AD3CE2">
        <w:rPr>
          <w:lang w:val="es-CR"/>
        </w:rPr>
        <w:t>xT</w:t>
      </w:r>
      <w:proofErr w:type="spellEnd"/>
      <w:r w:rsidRPr="00AD3CE2">
        <w:rPr>
          <w:lang w:val="es-CR"/>
        </w:rPr>
        <w:t xml:space="preserve"> Q x + </w:t>
      </w:r>
      <w:proofErr w:type="spellStart"/>
      <w:r w:rsidRPr="00AD3CE2">
        <w:rPr>
          <w:lang w:val="es-CR"/>
        </w:rPr>
        <w:t>cT</w:t>
      </w:r>
      <w:proofErr w:type="spellEnd"/>
      <w:r w:rsidRPr="00AD3CE2">
        <w:rPr>
          <w:lang w:val="es-CR"/>
        </w:rPr>
        <w:t xml:space="preserve"> x. La QUBO se mapea a un hamiltoniano de costo de Ising H_C, y QAOA construye un circuito parametrizado con p capas de compuertas alternadas e</w:t>
      </w:r>
      <w:proofErr w:type="gramStart"/>
      <w:r w:rsidRPr="00AD3CE2">
        <w:rPr>
          <w:lang w:val="es-CR"/>
        </w:rPr>
        <w:t>^(</w:t>
      </w:r>
      <w:proofErr w:type="gramEnd"/>
      <w:r w:rsidRPr="00AD3CE2">
        <w:rPr>
          <w:lang w:val="es-CR"/>
        </w:rPr>
        <w:t>-i gamma H_C) y e</w:t>
      </w:r>
      <w:proofErr w:type="gramStart"/>
      <w:r w:rsidRPr="00AD3CE2">
        <w:rPr>
          <w:lang w:val="es-CR"/>
        </w:rPr>
        <w:t>^(</w:t>
      </w:r>
      <w:proofErr w:type="gramEnd"/>
      <w:r w:rsidRPr="00AD3CE2">
        <w:rPr>
          <w:lang w:val="es-CR"/>
        </w:rPr>
        <w:t>-i beta H_B), optimizadas de forma clásica.</w:t>
      </w:r>
    </w:p>
    <w:p w14:paraId="3B143F80" w14:textId="77777777" w:rsidR="00130B6E" w:rsidRPr="00AD3CE2" w:rsidRDefault="00A4022F">
      <w:pPr>
        <w:pStyle w:val="Ttulo2"/>
        <w:rPr>
          <w:lang w:val="es-CR"/>
        </w:rPr>
      </w:pPr>
      <w:r w:rsidRPr="00AD3CE2">
        <w:rPr>
          <w:color w:val="E91E8C"/>
          <w:lang w:val="es-CR"/>
        </w:rPr>
        <w:t>Motivación cuántica</w:t>
      </w:r>
    </w:p>
    <w:p w14:paraId="12D4D550" w14:textId="77777777" w:rsidR="00130B6E" w:rsidRPr="00AD3CE2" w:rsidRDefault="00A4022F">
      <w:pPr>
        <w:rPr>
          <w:lang w:val="es-CR"/>
        </w:rPr>
      </w:pPr>
      <w:r w:rsidRPr="00AD3CE2">
        <w:rPr>
          <w:lang w:val="es-CR"/>
        </w:rPr>
        <w:t>El particionamiento en zonas de falla es un problema de Max-</w:t>
      </w:r>
      <w:proofErr w:type="spellStart"/>
      <w:r w:rsidRPr="00AD3CE2">
        <w:rPr>
          <w:lang w:val="es-CR"/>
        </w:rPr>
        <w:t>Cut</w:t>
      </w:r>
      <w:proofErr w:type="spellEnd"/>
      <w:r w:rsidRPr="00AD3CE2">
        <w:rPr>
          <w:lang w:val="es-CR"/>
        </w:rPr>
        <w:t xml:space="preserve"> (NP-difícil). QAOA ofrece una heurística cuántica a corto plazo con razón de aproximación garantizada en p=1 (mayor o igual a 0.6924), que mejora al aumentar p.</w:t>
      </w:r>
    </w:p>
    <w:p w14:paraId="0A08204D" w14:textId="77777777" w:rsidR="00130B6E" w:rsidRPr="00AD3CE2" w:rsidRDefault="00A4022F">
      <w:pPr>
        <w:rPr>
          <w:lang w:val="es-CR"/>
        </w:rPr>
      </w:pPr>
      <w:r w:rsidRPr="00AD3CE2">
        <w:rPr>
          <w:b/>
          <w:lang w:val="es-CR"/>
        </w:rPr>
        <w:t>Resultado suficientemente bueno: QAOA en p=1 logrando razón de aproximación r mayor o igual a 0.6 en una instancia de prueba de 6 nodos.</w:t>
      </w:r>
    </w:p>
    <w:p w14:paraId="74CBF353" w14:textId="77777777" w:rsidR="00130B6E" w:rsidRPr="00AD3CE2" w:rsidRDefault="00A4022F">
      <w:pPr>
        <w:pStyle w:val="Ttulo2"/>
        <w:rPr>
          <w:lang w:val="es-CR"/>
        </w:rPr>
      </w:pPr>
      <w:r w:rsidRPr="00AD3CE2">
        <w:rPr>
          <w:color w:val="E91E8C"/>
          <w:lang w:val="es-CR"/>
        </w:rPr>
        <w:lastRenderedPageBreak/>
        <w:t>Línea base clásica</w:t>
      </w:r>
    </w:p>
    <w:p w14:paraId="4F42B0AF" w14:textId="77777777" w:rsidR="00130B6E" w:rsidRDefault="00A4022F">
      <w:r w:rsidRPr="00AD3CE2">
        <w:rPr>
          <w:lang w:val="es-CR"/>
        </w:rPr>
        <w:t xml:space="preserve">La línea base es el algoritmo de redondeo SDP de </w:t>
      </w:r>
      <w:proofErr w:type="spellStart"/>
      <w:r w:rsidRPr="00AD3CE2">
        <w:rPr>
          <w:lang w:val="es-CR"/>
        </w:rPr>
        <w:t>Goemans</w:t>
      </w:r>
      <w:proofErr w:type="spellEnd"/>
      <w:r w:rsidRPr="00AD3CE2">
        <w:rPr>
          <w:lang w:val="es-CR"/>
        </w:rPr>
        <w:t>-Williamson (GW) (razón de aproximación mayor o igual a 0.878). También debe reportarse una línea base voraz (</w:t>
      </w:r>
      <w:proofErr w:type="spellStart"/>
      <w:r w:rsidRPr="00AD3CE2">
        <w:rPr>
          <w:lang w:val="es-CR"/>
        </w:rPr>
        <w:t>greedy</w:t>
      </w:r>
      <w:proofErr w:type="spellEnd"/>
      <w:r w:rsidRPr="00AD3CE2">
        <w:rPr>
          <w:lang w:val="es-CR"/>
        </w:rPr>
        <w:t xml:space="preserve">) (razón aprox. </w:t>
      </w:r>
      <w:r>
        <w:t>0.5). Referencia: Goemans &amp; Williamson (1995), JACM 42(6).</w:t>
      </w:r>
    </w:p>
    <w:p w14:paraId="4C811B64" w14:textId="77777777" w:rsidR="00130B6E" w:rsidRDefault="00A4022F">
      <w:pPr>
        <w:pStyle w:val="Ttulo2"/>
      </w:pPr>
      <w:r>
        <w:rPr>
          <w:color w:val="E91E8C"/>
        </w:rPr>
        <w:t>Planteamiento del problema</w:t>
      </w:r>
    </w:p>
    <w:p w14:paraId="1004A1CC" w14:textId="77777777" w:rsidR="00130B6E" w:rsidRPr="00AD3CE2" w:rsidRDefault="00A4022F">
      <w:pPr>
        <w:pStyle w:val="Listaconnmeros"/>
        <w:rPr>
          <w:lang w:val="es-CR"/>
        </w:rPr>
      </w:pPr>
      <w:r w:rsidRPr="00AD3CE2">
        <w:rPr>
          <w:lang w:val="es-CR"/>
        </w:rPr>
        <w:t>Modelar una red eléctrica regional como un grafo ponderado (6-12 nodos).</w:t>
      </w:r>
    </w:p>
    <w:p w14:paraId="1CBFDA1D" w14:textId="77777777" w:rsidR="00130B6E" w:rsidRPr="00AD3CE2" w:rsidRDefault="00A4022F">
      <w:pPr>
        <w:pStyle w:val="Listaconnmeros"/>
        <w:rPr>
          <w:lang w:val="es-CR"/>
        </w:rPr>
      </w:pPr>
      <w:r w:rsidRPr="00AD3CE2">
        <w:rPr>
          <w:lang w:val="es-CR"/>
        </w:rPr>
        <w:t>Formular el problema de Max-</w:t>
      </w:r>
      <w:proofErr w:type="spellStart"/>
      <w:r w:rsidRPr="00AD3CE2">
        <w:rPr>
          <w:lang w:val="es-CR"/>
        </w:rPr>
        <w:t>Cut</w:t>
      </w:r>
      <w:proofErr w:type="spellEnd"/>
      <w:r w:rsidRPr="00AD3CE2">
        <w:rPr>
          <w:lang w:val="es-CR"/>
        </w:rPr>
        <w:t>.</w:t>
      </w:r>
    </w:p>
    <w:p w14:paraId="071F5D8F" w14:textId="77777777" w:rsidR="00130B6E" w:rsidRPr="00AD3CE2" w:rsidRDefault="00A4022F">
      <w:pPr>
        <w:pStyle w:val="Listaconnmeros"/>
        <w:rPr>
          <w:lang w:val="es-CR"/>
        </w:rPr>
      </w:pPr>
      <w:r w:rsidRPr="00AD3CE2">
        <w:rPr>
          <w:lang w:val="es-CR"/>
        </w:rPr>
        <w:t>Implementar la QUBO; verificar en una instancia de prueba pequeña.</w:t>
      </w:r>
    </w:p>
    <w:p w14:paraId="5954F450" w14:textId="77777777" w:rsidR="00130B6E" w:rsidRPr="00AD3CE2" w:rsidRDefault="00A4022F">
      <w:pPr>
        <w:pStyle w:val="Listaconnmeros"/>
        <w:rPr>
          <w:lang w:val="es-CR"/>
        </w:rPr>
      </w:pPr>
      <w:r w:rsidRPr="00AD3CE2">
        <w:rPr>
          <w:lang w:val="es-CR"/>
        </w:rPr>
        <w:t xml:space="preserve">Calcular la razón de aproximación r = E_QAOA / </w:t>
      </w:r>
      <w:proofErr w:type="spellStart"/>
      <w:r w:rsidRPr="00AD3CE2">
        <w:rPr>
          <w:lang w:val="es-CR"/>
        </w:rPr>
        <w:t>E_óptimo</w:t>
      </w:r>
      <w:proofErr w:type="spellEnd"/>
      <w:r w:rsidRPr="00AD3CE2">
        <w:rPr>
          <w:lang w:val="es-CR"/>
        </w:rPr>
        <w:t xml:space="preserve"> para cada p; graficar r vs. p.</w:t>
      </w:r>
    </w:p>
    <w:p w14:paraId="2B2D9833" w14:textId="77777777" w:rsidR="00130B6E" w:rsidRPr="00AD3CE2" w:rsidRDefault="00A4022F">
      <w:pPr>
        <w:pStyle w:val="Listaconnmeros"/>
        <w:rPr>
          <w:lang w:val="es-CR"/>
        </w:rPr>
      </w:pPr>
      <w:r w:rsidRPr="00AD3CE2">
        <w:rPr>
          <w:lang w:val="es-CR"/>
        </w:rPr>
        <w:t>Comparar frente a GW + recocido simulado / voraz (</w:t>
      </w:r>
      <w:proofErr w:type="spellStart"/>
      <w:r w:rsidRPr="00AD3CE2">
        <w:rPr>
          <w:lang w:val="es-CR"/>
        </w:rPr>
        <w:t>greedy</w:t>
      </w:r>
      <w:proofErr w:type="spellEnd"/>
      <w:r w:rsidRPr="00AD3CE2">
        <w:rPr>
          <w:lang w:val="es-CR"/>
        </w:rPr>
        <w:t>) / fuerza bruta.</w:t>
      </w:r>
    </w:p>
    <w:p w14:paraId="0F34AF07" w14:textId="77777777" w:rsidR="00130B6E" w:rsidRPr="00AD3CE2" w:rsidRDefault="00A4022F">
      <w:pPr>
        <w:pStyle w:val="Ttulo2"/>
        <w:rPr>
          <w:lang w:val="es-CR"/>
        </w:rPr>
      </w:pPr>
      <w:r w:rsidRPr="00AD3CE2">
        <w:rPr>
          <w:color w:val="E91E8C"/>
          <w:lang w:val="es-CR"/>
        </w:rPr>
        <w:t>Consejo</w:t>
      </w:r>
    </w:p>
    <w:p w14:paraId="64E426FB" w14:textId="77777777" w:rsidR="00AD3CE2" w:rsidRDefault="00A4022F">
      <w:pPr>
        <w:rPr>
          <w:lang w:val="es-CR"/>
        </w:rPr>
      </w:pPr>
      <w:r w:rsidRPr="00AD3CE2">
        <w:rPr>
          <w:lang w:val="es-CR"/>
        </w:rPr>
        <w:t xml:space="preserve">Se anima a los equipos a basar su instancia de grafo en datos reales de su país o región (por ejemplo, una versión simplificada de la red de transmisión del Instituto Costarricense de Electricidad, ICE). Esto aumentará significativamente la puntuación de impacto en los ODS. </w:t>
      </w:r>
    </w:p>
    <w:p w14:paraId="732B527E" w14:textId="0FE1ED8B" w:rsidR="00130B6E" w:rsidRPr="00AD3CE2" w:rsidRDefault="00A4022F">
      <w:pPr>
        <w:rPr>
          <w:lang w:val="es-CR"/>
        </w:rPr>
      </w:pPr>
      <w:r w:rsidRPr="00AD3CE2">
        <w:rPr>
          <w:lang w:val="es-CR"/>
        </w:rPr>
        <w:t>Datos del I</w:t>
      </w:r>
      <w:r w:rsidR="00AD3CE2">
        <w:rPr>
          <w:lang w:val="es-CR"/>
        </w:rPr>
        <w:t xml:space="preserve">nstituto </w:t>
      </w:r>
      <w:r w:rsidRPr="00AD3CE2">
        <w:rPr>
          <w:lang w:val="es-CR"/>
        </w:rPr>
        <w:t>C</w:t>
      </w:r>
      <w:r w:rsidR="00AD3CE2">
        <w:rPr>
          <w:lang w:val="es-CR"/>
        </w:rPr>
        <w:t xml:space="preserve">ostarricense de </w:t>
      </w:r>
      <w:r w:rsidRPr="00AD3CE2">
        <w:rPr>
          <w:lang w:val="es-CR"/>
        </w:rPr>
        <w:t>E</w:t>
      </w:r>
      <w:r w:rsidR="00AD3CE2">
        <w:rPr>
          <w:lang w:val="es-CR"/>
        </w:rPr>
        <w:t>lectricidad (ICE)</w:t>
      </w:r>
      <w:r w:rsidRPr="00AD3CE2">
        <w:rPr>
          <w:lang w:val="es-CR"/>
        </w:rPr>
        <w:t>: datos-ice-se.opendata.arcgis.com.</w:t>
      </w:r>
    </w:p>
    <w:p w14:paraId="60089964" w14:textId="77777777" w:rsidR="00130B6E" w:rsidRPr="00AD3CE2" w:rsidRDefault="00A4022F">
      <w:pPr>
        <w:pStyle w:val="Ttulo2"/>
        <w:rPr>
          <w:lang w:val="es-CR"/>
        </w:rPr>
      </w:pPr>
      <w:r w:rsidRPr="00AD3CE2">
        <w:rPr>
          <w:color w:val="E91E8C"/>
          <w:lang w:val="es-CR"/>
        </w:rPr>
        <w:t>Extensiones opcionales</w:t>
      </w:r>
    </w:p>
    <w:p w14:paraId="44F187A4" w14:textId="77777777" w:rsidR="00130B6E" w:rsidRPr="00AD3CE2" w:rsidRDefault="00A4022F">
      <w:pPr>
        <w:pStyle w:val="Listaconvietas"/>
        <w:rPr>
          <w:lang w:val="es-CR"/>
        </w:rPr>
      </w:pPr>
      <w:r w:rsidRPr="00AD3CE2">
        <w:rPr>
          <w:lang w:val="es-CR"/>
        </w:rPr>
        <w:t xml:space="preserve">Mitigación de ruido (ZNE, Pauli </w:t>
      </w:r>
      <w:proofErr w:type="spellStart"/>
      <w:r w:rsidRPr="00AD3CE2">
        <w:rPr>
          <w:lang w:val="es-CR"/>
        </w:rPr>
        <w:t>twirling</w:t>
      </w:r>
      <w:proofErr w:type="spellEnd"/>
      <w:r w:rsidRPr="00AD3CE2">
        <w:rPr>
          <w:lang w:val="es-CR"/>
        </w:rPr>
        <w:t>).</w:t>
      </w:r>
    </w:p>
    <w:p w14:paraId="00ED7127" w14:textId="77777777" w:rsidR="00130B6E" w:rsidRPr="00AD3CE2" w:rsidRDefault="00A4022F">
      <w:pPr>
        <w:pStyle w:val="Listaconvietas"/>
        <w:rPr>
          <w:lang w:val="es-CR"/>
        </w:rPr>
      </w:pPr>
      <w:r w:rsidRPr="00AD3CE2">
        <w:rPr>
          <w:lang w:val="es-CR"/>
        </w:rPr>
        <w:t>Codificación QEC (se recomienda Iceberg; Jin et al. 2025). La QEC añade profundidad: reporte el compromiso.</w:t>
      </w:r>
    </w:p>
    <w:p w14:paraId="301A9F17" w14:textId="77777777" w:rsidR="00130B6E" w:rsidRPr="00AD3CE2" w:rsidRDefault="00A4022F">
      <w:pPr>
        <w:pStyle w:val="Listaconvietas"/>
        <w:rPr>
          <w:lang w:val="es-CR"/>
        </w:rPr>
      </w:pPr>
      <w:r w:rsidRPr="00AD3CE2">
        <w:rPr>
          <w:lang w:val="es-CR"/>
        </w:rPr>
        <w:t>Análisis de escalado en múltiples tamaños de instancia.</w:t>
      </w:r>
    </w:p>
    <w:p w14:paraId="0855F87F" w14:textId="77777777" w:rsidR="00130B6E" w:rsidRPr="00AD3CE2" w:rsidRDefault="00A4022F">
      <w:pPr>
        <w:pStyle w:val="Listaconvietas"/>
        <w:rPr>
          <w:lang w:val="es-CR"/>
        </w:rPr>
      </w:pPr>
      <w:r w:rsidRPr="00AD3CE2">
        <w:rPr>
          <w:lang w:val="es-CR"/>
        </w:rPr>
        <w:t>Mezcladores con restricciones (basados en Grover u otros) que confinen la búsqueda a subespacios factibles.</w:t>
      </w:r>
    </w:p>
    <w:p w14:paraId="652AD585" w14:textId="77777777" w:rsidR="00130B6E" w:rsidRPr="00AD3CE2" w:rsidRDefault="00A4022F">
      <w:pPr>
        <w:pStyle w:val="Listaconvietas"/>
        <w:rPr>
          <w:lang w:val="es-CR"/>
        </w:rPr>
      </w:pPr>
      <w:r w:rsidRPr="00AD3CE2">
        <w:rPr>
          <w:lang w:val="es-CR"/>
        </w:rPr>
        <w:t xml:space="preserve">Algoritmos híbridos más allá del QAOA estándar: </w:t>
      </w:r>
      <w:proofErr w:type="spellStart"/>
      <w:r w:rsidRPr="00AD3CE2">
        <w:rPr>
          <w:lang w:val="es-CR"/>
        </w:rPr>
        <w:t>warm-start</w:t>
      </w:r>
      <w:proofErr w:type="spellEnd"/>
      <w:r w:rsidRPr="00AD3CE2">
        <w:rPr>
          <w:lang w:val="es-CR"/>
        </w:rPr>
        <w:t xml:space="preserve"> QAOA, QAOA recursivo, </w:t>
      </w:r>
      <w:proofErr w:type="spellStart"/>
      <w:r w:rsidRPr="00AD3CE2">
        <w:rPr>
          <w:lang w:val="es-CR"/>
        </w:rPr>
        <w:t>ansätze</w:t>
      </w:r>
      <w:proofErr w:type="spellEnd"/>
      <w:r w:rsidRPr="00AD3CE2">
        <w:rPr>
          <w:lang w:val="es-CR"/>
        </w:rPr>
        <w:t xml:space="preserve"> alternativos.</w:t>
      </w:r>
    </w:p>
    <w:p w14:paraId="374E4C69" w14:textId="77777777" w:rsidR="00130B6E" w:rsidRPr="00AD3CE2" w:rsidRDefault="00A4022F">
      <w:pPr>
        <w:pStyle w:val="Ttulo2"/>
        <w:rPr>
          <w:lang w:val="es-CR"/>
        </w:rPr>
      </w:pPr>
      <w:r w:rsidRPr="00AD3CE2">
        <w:rPr>
          <w:color w:val="E91E8C"/>
          <w:lang w:val="es-CR"/>
        </w:rPr>
        <w:t>Limitaciones honestas</w:t>
      </w:r>
    </w:p>
    <w:p w14:paraId="51D62851" w14:textId="77777777" w:rsidR="00130B6E" w:rsidRPr="00AD3CE2" w:rsidRDefault="00A4022F">
      <w:pPr>
        <w:rPr>
          <w:lang w:val="es-CR"/>
        </w:rPr>
      </w:pPr>
      <w:r w:rsidRPr="00AD3CE2">
        <w:rPr>
          <w:lang w:val="es-CR"/>
        </w:rPr>
        <w:t xml:space="preserve">Actualmente, QAOA no supera a </w:t>
      </w:r>
      <w:proofErr w:type="spellStart"/>
      <w:r w:rsidRPr="00AD3CE2">
        <w:rPr>
          <w:lang w:val="es-CR"/>
        </w:rPr>
        <w:t>Goemans</w:t>
      </w:r>
      <w:proofErr w:type="spellEnd"/>
      <w:r w:rsidRPr="00AD3CE2">
        <w:rPr>
          <w:lang w:val="es-CR"/>
        </w:rPr>
        <w:t>-Williamson para Max-</w:t>
      </w:r>
      <w:proofErr w:type="spellStart"/>
      <w:r w:rsidRPr="00AD3CE2">
        <w:rPr>
          <w:lang w:val="es-CR"/>
        </w:rPr>
        <w:t>Cut</w:t>
      </w:r>
      <w:proofErr w:type="spellEnd"/>
      <w:r w:rsidRPr="00AD3CE2">
        <w:rPr>
          <w:lang w:val="es-CR"/>
        </w:rPr>
        <w:t xml:space="preserve"> en ninguna instancia de grafo. Para p=1, la razón garantizada (0.6924) es estrictamente inferior a la de GW (0.878). Los equipos deben reportar esta brecha con honestidad.</w:t>
      </w:r>
    </w:p>
    <w:p w14:paraId="1FD592E7" w14:textId="77777777" w:rsidR="00130B6E" w:rsidRPr="00AD3CE2" w:rsidRDefault="00A4022F">
      <w:pPr>
        <w:pStyle w:val="Ttulo2"/>
        <w:rPr>
          <w:lang w:val="es-CR"/>
        </w:rPr>
      </w:pPr>
      <w:r w:rsidRPr="00AD3CE2">
        <w:rPr>
          <w:color w:val="E91E8C"/>
          <w:lang w:val="es-CR"/>
        </w:rPr>
        <w:t>Herramientas y recursos requeridos</w:t>
      </w:r>
    </w:p>
    <w:p w14:paraId="5F717BD6" w14:textId="77777777" w:rsidR="00130B6E" w:rsidRPr="00AD3CE2" w:rsidRDefault="00A4022F">
      <w:pPr>
        <w:pStyle w:val="Listaconvietas"/>
        <w:rPr>
          <w:lang w:val="es-CR"/>
        </w:rPr>
      </w:pPr>
      <w:r w:rsidRPr="00AD3CE2">
        <w:rPr>
          <w:lang w:val="es-CR"/>
        </w:rPr>
        <w:t xml:space="preserve">Elección de SDK: Guppy, </w:t>
      </w:r>
      <w:proofErr w:type="spellStart"/>
      <w:r w:rsidRPr="00AD3CE2">
        <w:rPr>
          <w:lang w:val="es-CR"/>
        </w:rPr>
        <w:t>Qiskit</w:t>
      </w:r>
      <w:proofErr w:type="spellEnd"/>
      <w:r w:rsidRPr="00AD3CE2">
        <w:rPr>
          <w:lang w:val="es-CR"/>
        </w:rPr>
        <w:t>, Qrisp, PennyLane, etc.</w:t>
      </w:r>
    </w:p>
    <w:p w14:paraId="1FA8AB5E" w14:textId="77777777" w:rsidR="00130B6E" w:rsidRPr="00AD3CE2" w:rsidRDefault="00A4022F">
      <w:pPr>
        <w:pStyle w:val="Listaconvietas"/>
        <w:rPr>
          <w:lang w:val="es-CR"/>
        </w:rPr>
      </w:pPr>
      <w:proofErr w:type="spellStart"/>
      <w:r w:rsidRPr="00AD3CE2">
        <w:rPr>
          <w:lang w:val="es-CR"/>
        </w:rPr>
        <w:t>SciPy</w:t>
      </w:r>
      <w:proofErr w:type="spellEnd"/>
      <w:r w:rsidRPr="00AD3CE2">
        <w:rPr>
          <w:lang w:val="es-CR"/>
        </w:rPr>
        <w:t xml:space="preserve"> / </w:t>
      </w:r>
      <w:proofErr w:type="spellStart"/>
      <w:r w:rsidRPr="00AD3CE2">
        <w:rPr>
          <w:lang w:val="es-CR"/>
        </w:rPr>
        <w:t>Optax</w:t>
      </w:r>
      <w:proofErr w:type="spellEnd"/>
      <w:r w:rsidRPr="00AD3CE2">
        <w:rPr>
          <w:lang w:val="es-CR"/>
        </w:rPr>
        <w:t xml:space="preserve"> para la optimización clásica.</w:t>
      </w:r>
    </w:p>
    <w:p w14:paraId="24C2FAD5" w14:textId="77777777" w:rsidR="00130B6E" w:rsidRDefault="00A4022F">
      <w:pPr>
        <w:pStyle w:val="Listaconvietas"/>
      </w:pPr>
      <w:r>
        <w:t xml:space="preserve">CVXPY para </w:t>
      </w:r>
      <w:proofErr w:type="spellStart"/>
      <w:r>
        <w:t>Goemans</w:t>
      </w:r>
      <w:proofErr w:type="spellEnd"/>
      <w:r>
        <w:t>-Williamson.</w:t>
      </w:r>
    </w:p>
    <w:p w14:paraId="671D945E" w14:textId="77777777" w:rsidR="00130B6E" w:rsidRPr="00AD3CE2" w:rsidRDefault="00A4022F">
      <w:pPr>
        <w:pStyle w:val="Listaconvietas"/>
        <w:rPr>
          <w:lang w:val="es-CR"/>
        </w:rPr>
      </w:pPr>
      <w:proofErr w:type="spellStart"/>
      <w:r w:rsidRPr="00AD3CE2">
        <w:rPr>
          <w:lang w:val="es-CR"/>
        </w:rPr>
        <w:t>NetworkX</w:t>
      </w:r>
      <w:proofErr w:type="spellEnd"/>
      <w:r w:rsidRPr="00AD3CE2">
        <w:rPr>
          <w:lang w:val="es-CR"/>
        </w:rPr>
        <w:t xml:space="preserve"> para la construcción de grafos.</w:t>
      </w:r>
    </w:p>
    <w:p w14:paraId="74D1D5ED" w14:textId="77777777" w:rsidR="00130B6E" w:rsidRDefault="00A4022F">
      <w:pPr>
        <w:pStyle w:val="Listaconvietas"/>
      </w:pPr>
      <w:r w:rsidRPr="00AD3CE2">
        <w:rPr>
          <w:lang w:val="es-CR"/>
        </w:rPr>
        <w:t xml:space="preserve">Referencias: Farhi et al. (2014) arXiv:1411.4028; </w:t>
      </w:r>
      <w:proofErr w:type="spellStart"/>
      <w:r w:rsidRPr="00AD3CE2">
        <w:rPr>
          <w:lang w:val="es-CR"/>
        </w:rPr>
        <w:t>Blekos</w:t>
      </w:r>
      <w:proofErr w:type="spellEnd"/>
      <w:r w:rsidRPr="00AD3CE2">
        <w:rPr>
          <w:lang w:val="es-CR"/>
        </w:rPr>
        <w:t xml:space="preserve"> et al. </w:t>
      </w:r>
      <w:r>
        <w:t>(2024); Jin et al. (2025) arXiv:2504.21172.</w:t>
      </w:r>
    </w:p>
    <w:p w14:paraId="3108E800" w14:textId="77777777" w:rsidR="00130B6E" w:rsidRPr="00AD3CE2" w:rsidRDefault="00A4022F">
      <w:pPr>
        <w:pStyle w:val="Ttulo2"/>
        <w:rPr>
          <w:lang w:val="es-CR"/>
        </w:rPr>
      </w:pPr>
      <w:r w:rsidRPr="00AD3CE2">
        <w:rPr>
          <w:color w:val="E91E8C"/>
          <w:lang w:val="es-CR"/>
        </w:rPr>
        <w:t>Lista de verificación de la entrega</w:t>
      </w:r>
    </w:p>
    <w:p w14:paraId="3DB90810" w14:textId="77777777" w:rsidR="00130B6E" w:rsidRPr="00AD3CE2" w:rsidRDefault="00A4022F">
      <w:pPr>
        <w:pStyle w:val="Listaconvietas"/>
        <w:rPr>
          <w:lang w:val="es-CR"/>
        </w:rPr>
      </w:pPr>
      <w:r w:rsidRPr="00AD3CE2">
        <w:rPr>
          <w:lang w:val="es-CR"/>
        </w:rPr>
        <w:t>Archivo de datos del grafo con nodos, aristas, pesos y fuentes.</w:t>
      </w:r>
    </w:p>
    <w:p w14:paraId="7E773343" w14:textId="77777777" w:rsidR="00130B6E" w:rsidRPr="00AD3CE2" w:rsidRDefault="00A4022F">
      <w:pPr>
        <w:pStyle w:val="Listaconvietas"/>
        <w:rPr>
          <w:lang w:val="es-CR"/>
        </w:rPr>
      </w:pPr>
      <w:r w:rsidRPr="00AD3CE2">
        <w:rPr>
          <w:lang w:val="es-CR"/>
        </w:rPr>
        <w:t>Formulación QUBO con los términos de penalización documentados.</w:t>
      </w:r>
    </w:p>
    <w:p w14:paraId="3DF68F4B" w14:textId="77777777" w:rsidR="00130B6E" w:rsidRPr="00AD3CE2" w:rsidRDefault="00A4022F">
      <w:pPr>
        <w:pStyle w:val="Listaconvietas"/>
        <w:rPr>
          <w:lang w:val="es-CR"/>
        </w:rPr>
      </w:pPr>
      <w:r w:rsidRPr="00AD3CE2">
        <w:rPr>
          <w:lang w:val="es-CR"/>
        </w:rPr>
        <w:lastRenderedPageBreak/>
        <w:t>Gráfico de la razón de aproximación vs. p.</w:t>
      </w:r>
    </w:p>
    <w:p w14:paraId="36E41720" w14:textId="77777777" w:rsidR="00130B6E" w:rsidRPr="00AD3CE2" w:rsidRDefault="00A4022F">
      <w:pPr>
        <w:pStyle w:val="Listaconvietas"/>
        <w:rPr>
          <w:lang w:val="es-CR"/>
        </w:rPr>
      </w:pPr>
      <w:r w:rsidRPr="00AD3CE2">
        <w:rPr>
          <w:lang w:val="es-CR"/>
        </w:rPr>
        <w:t>Cifras de línea base de GW + voraz (</w:t>
      </w:r>
      <w:proofErr w:type="spellStart"/>
      <w:r w:rsidRPr="00AD3CE2">
        <w:rPr>
          <w:lang w:val="es-CR"/>
        </w:rPr>
        <w:t>greedy</w:t>
      </w:r>
      <w:proofErr w:type="spellEnd"/>
      <w:r w:rsidRPr="00AD3CE2">
        <w:rPr>
          <w:lang w:val="es-CR"/>
        </w:rPr>
        <w:t>).</w:t>
      </w:r>
    </w:p>
    <w:p w14:paraId="6757E929" w14:textId="77777777" w:rsidR="00130B6E" w:rsidRDefault="00A4022F">
      <w:pPr>
        <w:pStyle w:val="Listaconvietas"/>
      </w:pPr>
      <w:proofErr w:type="spellStart"/>
      <w:r>
        <w:t>Sección</w:t>
      </w:r>
      <w:proofErr w:type="spellEnd"/>
      <w:r>
        <w:t xml:space="preserve"> de </w:t>
      </w:r>
      <w:proofErr w:type="spellStart"/>
      <w:r>
        <w:t>limitaciones</w:t>
      </w:r>
      <w:proofErr w:type="spellEnd"/>
      <w:r>
        <w:t xml:space="preserve"> </w:t>
      </w:r>
      <w:proofErr w:type="spellStart"/>
      <w:r>
        <w:t>honesta</w:t>
      </w:r>
      <w:proofErr w:type="spellEnd"/>
      <w:r>
        <w:t>.</w:t>
      </w:r>
    </w:p>
    <w:p w14:paraId="3298AF20" w14:textId="77777777" w:rsidR="00130B6E" w:rsidRDefault="00A4022F">
      <w:pPr>
        <w:pStyle w:val="Ttulo2"/>
      </w:pPr>
      <w:r>
        <w:rPr>
          <w:color w:val="E91E8C"/>
        </w:rPr>
        <w:t>Errores comunes</w:t>
      </w:r>
    </w:p>
    <w:p w14:paraId="26832150" w14:textId="77777777" w:rsidR="00130B6E" w:rsidRPr="00AD3CE2" w:rsidRDefault="00A4022F">
      <w:pPr>
        <w:pStyle w:val="Listaconvietas"/>
        <w:rPr>
          <w:lang w:val="es-CR"/>
        </w:rPr>
      </w:pPr>
      <w:r w:rsidRPr="00AD3CE2">
        <w:rPr>
          <w:lang w:val="es-CR"/>
        </w:rPr>
        <w:t>Reportar el costo bruto: reporte siempre la razón de aproximación, no el costo bruto.</w:t>
      </w:r>
    </w:p>
    <w:p w14:paraId="0FA1C6DE" w14:textId="77777777" w:rsidR="00130B6E" w:rsidRPr="00AD3CE2" w:rsidRDefault="00A4022F">
      <w:pPr>
        <w:pStyle w:val="Listaconvietas"/>
        <w:rPr>
          <w:lang w:val="es-CR"/>
        </w:rPr>
      </w:pPr>
      <w:r w:rsidRPr="00AD3CE2">
        <w:rPr>
          <w:lang w:val="es-CR"/>
        </w:rPr>
        <w:t>Una sola ejecución de QAOA: reporte la media + desviación estándar de 5 o más ejecuciones con distintas inicializaciones.</w:t>
      </w:r>
    </w:p>
    <w:p w14:paraId="4C56ED18" w14:textId="77777777" w:rsidR="00130B6E" w:rsidRPr="00AD3CE2" w:rsidRDefault="00A4022F">
      <w:pPr>
        <w:pStyle w:val="Listaconvietas"/>
        <w:rPr>
          <w:lang w:val="es-CR"/>
        </w:rPr>
      </w:pPr>
      <w:r w:rsidRPr="00AD3CE2">
        <w:rPr>
          <w:lang w:val="es-CR"/>
        </w:rPr>
        <w:t>El optimizador no converge: pruebe BFGS o un arranque en caliente desde una búsqueda en cuadrícula.</w:t>
      </w:r>
    </w:p>
    <w:p w14:paraId="3DD27F45" w14:textId="77777777" w:rsidR="00130B6E" w:rsidRPr="00AD3CE2" w:rsidRDefault="00A4022F">
      <w:pPr>
        <w:pStyle w:val="Listaconvietas"/>
        <w:rPr>
          <w:lang w:val="es-CR"/>
        </w:rPr>
      </w:pPr>
      <w:r w:rsidRPr="00AD3CE2">
        <w:rPr>
          <w:lang w:val="es-CR"/>
        </w:rPr>
        <w:t>Confundir maximización con minimización: sea consistente.</w:t>
      </w:r>
    </w:p>
    <w:p w14:paraId="4F6953D4" w14:textId="77777777" w:rsidR="00130B6E" w:rsidRDefault="00A4022F">
      <w:pPr>
        <w:pStyle w:val="Ttulo2"/>
      </w:pPr>
      <w:proofErr w:type="spellStart"/>
      <w:r>
        <w:rPr>
          <w:color w:val="E91E8C"/>
        </w:rPr>
        <w:t>Rúbrica</w:t>
      </w:r>
      <w:proofErr w:type="spellEnd"/>
      <w:r>
        <w:rPr>
          <w:color w:val="E91E8C"/>
        </w:rPr>
        <w:t xml:space="preserve"> de </w:t>
      </w:r>
      <w:proofErr w:type="spellStart"/>
      <w:r>
        <w:rPr>
          <w:color w:val="E91E8C"/>
        </w:rPr>
        <w:t>evaluación</w:t>
      </w:r>
      <w:proofErr w:type="spellEnd"/>
      <w:r>
        <w:rPr>
          <w:color w:val="E91E8C"/>
        </w:rPr>
        <w:t xml:space="preserve"> (Challenge 1)</w:t>
      </w:r>
    </w:p>
    <w:tbl>
      <w:tblPr>
        <w:tblStyle w:val="Tablaconcuadrcula"/>
        <w:tblW w:w="0" w:type="auto"/>
        <w:tblLook w:val="04A0" w:firstRow="1" w:lastRow="0" w:firstColumn="1" w:lastColumn="0" w:noHBand="0" w:noVBand="1"/>
      </w:tblPr>
      <w:tblGrid>
        <w:gridCol w:w="2158"/>
        <w:gridCol w:w="2157"/>
        <w:gridCol w:w="2157"/>
        <w:gridCol w:w="2158"/>
      </w:tblGrid>
      <w:tr w:rsidR="00130B6E" w14:paraId="62C6BFE1" w14:textId="77777777">
        <w:tc>
          <w:tcPr>
            <w:tcW w:w="2160" w:type="dxa"/>
            <w:shd w:val="clear" w:color="auto" w:fill="1A142E"/>
          </w:tcPr>
          <w:p w14:paraId="16C1DD16" w14:textId="77777777" w:rsidR="00130B6E" w:rsidRDefault="00A4022F">
            <w:r>
              <w:rPr>
                <w:b/>
                <w:color w:val="FFFFFF"/>
                <w:sz w:val="18"/>
              </w:rPr>
              <w:t>Criterio</w:t>
            </w:r>
          </w:p>
        </w:tc>
        <w:tc>
          <w:tcPr>
            <w:tcW w:w="2160" w:type="dxa"/>
            <w:shd w:val="clear" w:color="auto" w:fill="1A142E"/>
          </w:tcPr>
          <w:p w14:paraId="264B4C24" w14:textId="77777777" w:rsidR="00130B6E" w:rsidRDefault="00A4022F">
            <w:r>
              <w:rPr>
                <w:b/>
                <w:color w:val="FFFFFF"/>
                <w:sz w:val="18"/>
              </w:rPr>
              <w:t>Excelente (4)</w:t>
            </w:r>
          </w:p>
        </w:tc>
        <w:tc>
          <w:tcPr>
            <w:tcW w:w="2160" w:type="dxa"/>
            <w:shd w:val="clear" w:color="auto" w:fill="1A142E"/>
          </w:tcPr>
          <w:p w14:paraId="31B4CEEE" w14:textId="77777777" w:rsidR="00130B6E" w:rsidRDefault="00A4022F">
            <w:r>
              <w:rPr>
                <w:b/>
                <w:color w:val="FFFFFF"/>
                <w:sz w:val="18"/>
              </w:rPr>
              <w:t>Bueno (3)</w:t>
            </w:r>
          </w:p>
        </w:tc>
        <w:tc>
          <w:tcPr>
            <w:tcW w:w="2160" w:type="dxa"/>
            <w:shd w:val="clear" w:color="auto" w:fill="1A142E"/>
          </w:tcPr>
          <w:p w14:paraId="00734FBD" w14:textId="77777777" w:rsidR="00130B6E" w:rsidRDefault="00A4022F">
            <w:r>
              <w:rPr>
                <w:b/>
                <w:color w:val="FFFFFF"/>
                <w:sz w:val="18"/>
              </w:rPr>
              <w:t>Necesita mejorar (1-2)</w:t>
            </w:r>
          </w:p>
        </w:tc>
      </w:tr>
      <w:tr w:rsidR="00130B6E" w14:paraId="64A48328" w14:textId="77777777">
        <w:tc>
          <w:tcPr>
            <w:tcW w:w="2160" w:type="dxa"/>
          </w:tcPr>
          <w:p w14:paraId="7DBBF9BF" w14:textId="77777777" w:rsidR="00130B6E" w:rsidRDefault="00A4022F">
            <w:r>
              <w:rPr>
                <w:sz w:val="18"/>
              </w:rPr>
              <w:t>Formulación QUBO</w:t>
            </w:r>
          </w:p>
        </w:tc>
        <w:tc>
          <w:tcPr>
            <w:tcW w:w="2160" w:type="dxa"/>
          </w:tcPr>
          <w:p w14:paraId="2F6905FB" w14:textId="77777777" w:rsidR="00130B6E" w:rsidRPr="00AD3CE2" w:rsidRDefault="00A4022F">
            <w:pPr>
              <w:rPr>
                <w:lang w:val="es-CR"/>
              </w:rPr>
            </w:pPr>
            <w:r w:rsidRPr="00AD3CE2">
              <w:rPr>
                <w:sz w:val="18"/>
                <w:lang w:val="es-CR"/>
              </w:rPr>
              <w:t>Verificada en instancias de prueba; restricciones claramente explicadas</w:t>
            </w:r>
          </w:p>
        </w:tc>
        <w:tc>
          <w:tcPr>
            <w:tcW w:w="2160" w:type="dxa"/>
          </w:tcPr>
          <w:p w14:paraId="6B172FBE" w14:textId="77777777" w:rsidR="00130B6E" w:rsidRDefault="00A4022F">
            <w:proofErr w:type="spellStart"/>
            <w:r>
              <w:rPr>
                <w:sz w:val="18"/>
              </w:rPr>
              <w:t>Mayormente</w:t>
            </w:r>
            <w:proofErr w:type="spellEnd"/>
            <w:r>
              <w:rPr>
                <w:sz w:val="18"/>
              </w:rPr>
              <w:t xml:space="preserve"> </w:t>
            </w:r>
            <w:proofErr w:type="spellStart"/>
            <w:r>
              <w:rPr>
                <w:sz w:val="18"/>
              </w:rPr>
              <w:t>correcta</w:t>
            </w:r>
            <w:proofErr w:type="spellEnd"/>
            <w:r>
              <w:rPr>
                <w:sz w:val="18"/>
              </w:rPr>
              <w:t xml:space="preserve">; </w:t>
            </w:r>
            <w:proofErr w:type="spellStart"/>
            <w:r>
              <w:rPr>
                <w:sz w:val="18"/>
              </w:rPr>
              <w:t>errores</w:t>
            </w:r>
            <w:proofErr w:type="spellEnd"/>
            <w:r>
              <w:rPr>
                <w:sz w:val="18"/>
              </w:rPr>
              <w:t xml:space="preserve"> </w:t>
            </w:r>
            <w:proofErr w:type="spellStart"/>
            <w:r>
              <w:rPr>
                <w:sz w:val="18"/>
              </w:rPr>
              <w:t>menores</w:t>
            </w:r>
            <w:proofErr w:type="spellEnd"/>
          </w:p>
        </w:tc>
        <w:tc>
          <w:tcPr>
            <w:tcW w:w="2160" w:type="dxa"/>
          </w:tcPr>
          <w:p w14:paraId="738F89C0" w14:textId="77777777" w:rsidR="00130B6E" w:rsidRDefault="00A4022F">
            <w:r>
              <w:rPr>
                <w:sz w:val="18"/>
              </w:rPr>
              <w:t>Restricciones incorrectas o faltantes</w:t>
            </w:r>
          </w:p>
        </w:tc>
      </w:tr>
      <w:tr w:rsidR="00130B6E" w:rsidRPr="00AD3CE2" w14:paraId="62AC51DD" w14:textId="77777777">
        <w:tc>
          <w:tcPr>
            <w:tcW w:w="2160" w:type="dxa"/>
          </w:tcPr>
          <w:p w14:paraId="164891D7" w14:textId="77777777" w:rsidR="00130B6E" w:rsidRDefault="00A4022F">
            <w:r>
              <w:rPr>
                <w:sz w:val="18"/>
              </w:rPr>
              <w:t>Implementación de QAOA</w:t>
            </w:r>
          </w:p>
        </w:tc>
        <w:tc>
          <w:tcPr>
            <w:tcW w:w="2160" w:type="dxa"/>
          </w:tcPr>
          <w:p w14:paraId="790FA5B1" w14:textId="77777777" w:rsidR="00130B6E" w:rsidRPr="00AD3CE2" w:rsidRDefault="00A4022F">
            <w:pPr>
              <w:rPr>
                <w:lang w:val="es-CR"/>
              </w:rPr>
            </w:pPr>
            <w:r w:rsidRPr="00AD3CE2">
              <w:rPr>
                <w:sz w:val="18"/>
                <w:lang w:val="es-CR"/>
              </w:rPr>
              <w:t>Hamiltonianos de costo y de mezcla correctos; el optimizador converge; múltiples valores de p; análisis estadístico</w:t>
            </w:r>
          </w:p>
        </w:tc>
        <w:tc>
          <w:tcPr>
            <w:tcW w:w="2160" w:type="dxa"/>
          </w:tcPr>
          <w:p w14:paraId="6854672B" w14:textId="77777777" w:rsidR="00130B6E" w:rsidRPr="00AD3CE2" w:rsidRDefault="00A4022F">
            <w:pPr>
              <w:rPr>
                <w:lang w:val="es-CR"/>
              </w:rPr>
            </w:pPr>
            <w:r w:rsidRPr="00AD3CE2">
              <w:rPr>
                <w:sz w:val="18"/>
                <w:lang w:val="es-CR"/>
              </w:rPr>
              <w:t>QAOA funcional para p=1; sin escalado de p ni estadísticas</w:t>
            </w:r>
          </w:p>
        </w:tc>
        <w:tc>
          <w:tcPr>
            <w:tcW w:w="2160" w:type="dxa"/>
          </w:tcPr>
          <w:p w14:paraId="0906BDCF" w14:textId="77777777" w:rsidR="00130B6E" w:rsidRPr="00AD3CE2" w:rsidRDefault="00A4022F">
            <w:pPr>
              <w:rPr>
                <w:lang w:val="es-CR"/>
              </w:rPr>
            </w:pPr>
            <w:r w:rsidRPr="00AD3CE2">
              <w:rPr>
                <w:sz w:val="18"/>
                <w:lang w:val="es-CR"/>
              </w:rPr>
              <w:t>Errores en el circuito o fallos del optimizador</w:t>
            </w:r>
          </w:p>
        </w:tc>
      </w:tr>
      <w:tr w:rsidR="00130B6E" w14:paraId="72FD28C6" w14:textId="77777777">
        <w:tc>
          <w:tcPr>
            <w:tcW w:w="2160" w:type="dxa"/>
          </w:tcPr>
          <w:p w14:paraId="07CD76D0" w14:textId="77777777" w:rsidR="00130B6E" w:rsidRDefault="00A4022F">
            <w:proofErr w:type="spellStart"/>
            <w:r>
              <w:rPr>
                <w:sz w:val="18"/>
              </w:rPr>
              <w:t>Comparación</w:t>
            </w:r>
            <w:proofErr w:type="spellEnd"/>
            <w:r>
              <w:rPr>
                <w:sz w:val="18"/>
              </w:rPr>
              <w:t xml:space="preserve"> </w:t>
            </w:r>
            <w:proofErr w:type="spellStart"/>
            <w:r>
              <w:rPr>
                <w:sz w:val="18"/>
              </w:rPr>
              <w:t>clásica</w:t>
            </w:r>
            <w:proofErr w:type="spellEnd"/>
          </w:p>
        </w:tc>
        <w:tc>
          <w:tcPr>
            <w:tcW w:w="2160" w:type="dxa"/>
          </w:tcPr>
          <w:p w14:paraId="7053AFC6" w14:textId="77777777" w:rsidR="00130B6E" w:rsidRPr="00AD3CE2" w:rsidRDefault="00A4022F">
            <w:pPr>
              <w:rPr>
                <w:lang w:val="es-CR"/>
              </w:rPr>
            </w:pPr>
            <w:r w:rsidRPr="00AD3CE2">
              <w:rPr>
                <w:sz w:val="18"/>
                <w:lang w:val="es-CR"/>
              </w:rPr>
              <w:t>GW + 1 o más solucionadores clásicos; análisis estadístico</w:t>
            </w:r>
          </w:p>
        </w:tc>
        <w:tc>
          <w:tcPr>
            <w:tcW w:w="2160" w:type="dxa"/>
          </w:tcPr>
          <w:p w14:paraId="558B3132" w14:textId="77777777" w:rsidR="00130B6E" w:rsidRDefault="00A4022F">
            <w:r>
              <w:rPr>
                <w:sz w:val="18"/>
              </w:rPr>
              <w:t xml:space="preserve">Una sola </w:t>
            </w:r>
            <w:proofErr w:type="spellStart"/>
            <w:r>
              <w:rPr>
                <w:sz w:val="18"/>
              </w:rPr>
              <w:t>comparación</w:t>
            </w:r>
            <w:proofErr w:type="spellEnd"/>
            <w:r>
              <w:rPr>
                <w:sz w:val="18"/>
              </w:rPr>
              <w:t xml:space="preserve"> </w:t>
            </w:r>
            <w:proofErr w:type="spellStart"/>
            <w:r>
              <w:rPr>
                <w:sz w:val="18"/>
              </w:rPr>
              <w:t>clásica</w:t>
            </w:r>
            <w:proofErr w:type="spellEnd"/>
          </w:p>
        </w:tc>
        <w:tc>
          <w:tcPr>
            <w:tcW w:w="2160" w:type="dxa"/>
          </w:tcPr>
          <w:p w14:paraId="57EB2527" w14:textId="77777777" w:rsidR="00130B6E" w:rsidRDefault="00A4022F">
            <w:r>
              <w:rPr>
                <w:sz w:val="18"/>
              </w:rPr>
              <w:t>Sin comparación (benchmarking)</w:t>
            </w:r>
          </w:p>
        </w:tc>
      </w:tr>
      <w:tr w:rsidR="00130B6E" w14:paraId="3D1BAFBF" w14:textId="77777777">
        <w:tc>
          <w:tcPr>
            <w:tcW w:w="2160" w:type="dxa"/>
          </w:tcPr>
          <w:p w14:paraId="75122B70" w14:textId="77777777" w:rsidR="00130B6E" w:rsidRDefault="00A4022F">
            <w:r>
              <w:rPr>
                <w:sz w:val="18"/>
              </w:rPr>
              <w:t>Extensiones opcionales</w:t>
            </w:r>
          </w:p>
        </w:tc>
        <w:tc>
          <w:tcPr>
            <w:tcW w:w="2160" w:type="dxa"/>
          </w:tcPr>
          <w:p w14:paraId="55195D19" w14:textId="77777777" w:rsidR="00130B6E" w:rsidRPr="00AD3CE2" w:rsidRDefault="00A4022F">
            <w:pPr>
              <w:rPr>
                <w:lang w:val="es-CR"/>
              </w:rPr>
            </w:pPr>
            <w:r w:rsidRPr="00AD3CE2">
              <w:rPr>
                <w:sz w:val="18"/>
                <w:lang w:val="es-CR"/>
              </w:rPr>
              <w:t>Hardware + mitigación de ruido O QEC con comparación cuantitativa</w:t>
            </w:r>
          </w:p>
        </w:tc>
        <w:tc>
          <w:tcPr>
            <w:tcW w:w="2160" w:type="dxa"/>
          </w:tcPr>
          <w:p w14:paraId="49157A33" w14:textId="77777777" w:rsidR="00130B6E" w:rsidRDefault="00A4022F">
            <w:r>
              <w:rPr>
                <w:sz w:val="18"/>
              </w:rPr>
              <w:t xml:space="preserve">Se </w:t>
            </w:r>
            <w:proofErr w:type="spellStart"/>
            <w:r>
              <w:rPr>
                <w:sz w:val="18"/>
              </w:rPr>
              <w:t>intentó</w:t>
            </w:r>
            <w:proofErr w:type="spellEnd"/>
            <w:r>
              <w:rPr>
                <w:sz w:val="18"/>
              </w:rPr>
              <w:t xml:space="preserve"> </w:t>
            </w:r>
            <w:proofErr w:type="spellStart"/>
            <w:r>
              <w:rPr>
                <w:sz w:val="18"/>
              </w:rPr>
              <w:t>alguna</w:t>
            </w:r>
            <w:proofErr w:type="spellEnd"/>
            <w:r>
              <w:rPr>
                <w:sz w:val="18"/>
              </w:rPr>
              <w:t xml:space="preserve"> </w:t>
            </w:r>
            <w:proofErr w:type="spellStart"/>
            <w:r>
              <w:rPr>
                <w:sz w:val="18"/>
              </w:rPr>
              <w:t>extensión</w:t>
            </w:r>
            <w:proofErr w:type="spellEnd"/>
          </w:p>
        </w:tc>
        <w:tc>
          <w:tcPr>
            <w:tcW w:w="2160" w:type="dxa"/>
          </w:tcPr>
          <w:p w14:paraId="57FDC281" w14:textId="77777777" w:rsidR="00130B6E" w:rsidRDefault="00A4022F">
            <w:r>
              <w:rPr>
                <w:sz w:val="18"/>
              </w:rPr>
              <w:t>Sin extensiones</w:t>
            </w:r>
          </w:p>
        </w:tc>
      </w:tr>
      <w:tr w:rsidR="00130B6E" w:rsidRPr="00AD3CE2" w14:paraId="33BFE4DA" w14:textId="77777777">
        <w:tc>
          <w:tcPr>
            <w:tcW w:w="2160" w:type="dxa"/>
          </w:tcPr>
          <w:p w14:paraId="6A3206E7" w14:textId="77777777" w:rsidR="00130B6E" w:rsidRDefault="00A4022F">
            <w:r>
              <w:rPr>
                <w:sz w:val="18"/>
              </w:rPr>
              <w:t>Conexión con ODS 7 / 9 / 13</w:t>
            </w:r>
          </w:p>
        </w:tc>
        <w:tc>
          <w:tcPr>
            <w:tcW w:w="2160" w:type="dxa"/>
          </w:tcPr>
          <w:p w14:paraId="1C3FC7ED" w14:textId="77777777" w:rsidR="00130B6E" w:rsidRPr="00AD3CE2" w:rsidRDefault="00A4022F">
            <w:pPr>
              <w:rPr>
                <w:lang w:val="es-CR"/>
              </w:rPr>
            </w:pPr>
            <w:r w:rsidRPr="00AD3CE2">
              <w:rPr>
                <w:sz w:val="18"/>
                <w:lang w:val="es-CR"/>
              </w:rPr>
              <w:t>Datos reales de la red; conexión con 2 o más ODS; impacto articulado</w:t>
            </w:r>
          </w:p>
        </w:tc>
        <w:tc>
          <w:tcPr>
            <w:tcW w:w="2160" w:type="dxa"/>
          </w:tcPr>
          <w:p w14:paraId="55E59A2D" w14:textId="77777777" w:rsidR="00130B6E" w:rsidRPr="00AD3CE2" w:rsidRDefault="00A4022F">
            <w:pPr>
              <w:rPr>
                <w:lang w:val="es-CR"/>
              </w:rPr>
            </w:pPr>
            <w:r w:rsidRPr="00AD3CE2">
              <w:rPr>
                <w:sz w:val="18"/>
                <w:lang w:val="es-CR"/>
              </w:rPr>
              <w:t>Mención general de energía limpia / infraestructura</w:t>
            </w:r>
          </w:p>
        </w:tc>
        <w:tc>
          <w:tcPr>
            <w:tcW w:w="2160" w:type="dxa"/>
          </w:tcPr>
          <w:p w14:paraId="64588A56" w14:textId="77777777" w:rsidR="00130B6E" w:rsidRPr="00AD3CE2" w:rsidRDefault="00A4022F">
            <w:pPr>
              <w:rPr>
                <w:lang w:val="es-CR"/>
              </w:rPr>
            </w:pPr>
            <w:r w:rsidRPr="00AD3CE2">
              <w:rPr>
                <w:sz w:val="18"/>
                <w:lang w:val="es-CR"/>
              </w:rPr>
              <w:t>Sin conexión con los ODS</w:t>
            </w:r>
          </w:p>
        </w:tc>
      </w:tr>
    </w:tbl>
    <w:p w14:paraId="63BB5057" w14:textId="77777777" w:rsidR="00130B6E" w:rsidRPr="00AD3CE2" w:rsidRDefault="00130B6E">
      <w:pPr>
        <w:rPr>
          <w:lang w:val="es-CR"/>
        </w:rPr>
      </w:pPr>
    </w:p>
    <w:p w14:paraId="24060EF2" w14:textId="77777777" w:rsidR="00130B6E" w:rsidRPr="00AD3CE2" w:rsidRDefault="00A4022F">
      <w:pPr>
        <w:pStyle w:val="Ttulo2"/>
        <w:rPr>
          <w:lang w:val="es-CR"/>
        </w:rPr>
      </w:pPr>
      <w:r w:rsidRPr="00AD3CE2">
        <w:rPr>
          <w:color w:val="E91E8C"/>
          <w:lang w:val="es-CR"/>
        </w:rPr>
        <w:t xml:space="preserve">Plataforma y </w:t>
      </w:r>
      <w:proofErr w:type="spellStart"/>
      <w:r w:rsidRPr="00AD3CE2">
        <w:rPr>
          <w:color w:val="E91E8C"/>
          <w:lang w:val="es-CR"/>
        </w:rPr>
        <w:t>stack</w:t>
      </w:r>
      <w:proofErr w:type="spellEnd"/>
      <w:r w:rsidRPr="00AD3CE2">
        <w:rPr>
          <w:color w:val="E91E8C"/>
          <w:lang w:val="es-CR"/>
        </w:rPr>
        <w:t xml:space="preserve"> (todos los </w:t>
      </w:r>
      <w:proofErr w:type="spellStart"/>
      <w:r w:rsidRPr="00AD3CE2">
        <w:rPr>
          <w:color w:val="E91E8C"/>
          <w:lang w:val="es-CR"/>
        </w:rPr>
        <w:t>challenges</w:t>
      </w:r>
      <w:proofErr w:type="spellEnd"/>
      <w:r w:rsidRPr="00AD3CE2">
        <w:rPr>
          <w:color w:val="E91E8C"/>
          <w:lang w:val="es-CR"/>
        </w:rPr>
        <w:t>)</w:t>
      </w:r>
    </w:p>
    <w:p w14:paraId="17781EA0" w14:textId="77777777" w:rsidR="00130B6E" w:rsidRPr="00AD3CE2" w:rsidRDefault="00A4022F">
      <w:pPr>
        <w:rPr>
          <w:lang w:val="es-CR"/>
        </w:rPr>
      </w:pPr>
      <w:r w:rsidRPr="00AD3CE2">
        <w:rPr>
          <w:lang w:val="es-CR"/>
        </w:rPr>
        <w:t xml:space="preserve">Para ejecutar los algoritmos cuánticos tendremos disponible el emulador H2 de </w:t>
      </w:r>
      <w:proofErr w:type="spellStart"/>
      <w:r w:rsidRPr="00AD3CE2">
        <w:rPr>
          <w:lang w:val="es-CR"/>
        </w:rPr>
        <w:t>Quantinuum</w:t>
      </w:r>
      <w:proofErr w:type="spellEnd"/>
      <w:r w:rsidRPr="00AD3CE2">
        <w:rPr>
          <w:lang w:val="es-CR"/>
        </w:rPr>
        <w:t xml:space="preserve">, que permite el tratamiento exacto de hasta 26 </w:t>
      </w:r>
      <w:proofErr w:type="spellStart"/>
      <w:r w:rsidRPr="00AD3CE2">
        <w:rPr>
          <w:lang w:val="es-CR"/>
        </w:rPr>
        <w:t>qubits</w:t>
      </w:r>
      <w:proofErr w:type="spellEnd"/>
      <w:r w:rsidRPr="00AD3CE2">
        <w:rPr>
          <w:lang w:val="es-CR"/>
        </w:rPr>
        <w:t>.</w:t>
      </w:r>
    </w:p>
    <w:p w14:paraId="763BA941" w14:textId="77777777" w:rsidR="00130B6E" w:rsidRPr="00AD3CE2" w:rsidRDefault="00A4022F">
      <w:pPr>
        <w:rPr>
          <w:lang w:val="es-CR"/>
        </w:rPr>
      </w:pPr>
      <w:r w:rsidRPr="00AD3CE2">
        <w:rPr>
          <w:lang w:val="es-CR"/>
        </w:rPr>
        <w:t xml:space="preserve">Los equipos tienen flexibilidad en la elección de su SDK cuántico: Guppy, </w:t>
      </w:r>
      <w:proofErr w:type="spellStart"/>
      <w:r w:rsidRPr="00AD3CE2">
        <w:rPr>
          <w:lang w:val="es-CR"/>
        </w:rPr>
        <w:t>Qiskit</w:t>
      </w:r>
      <w:proofErr w:type="spellEnd"/>
      <w:r w:rsidRPr="00AD3CE2">
        <w:rPr>
          <w:lang w:val="es-CR"/>
        </w:rPr>
        <w:t xml:space="preserve">, Qrisp, PennyLane u otro. Dado que el emulador de </w:t>
      </w:r>
      <w:proofErr w:type="spellStart"/>
      <w:r w:rsidRPr="00AD3CE2">
        <w:rPr>
          <w:lang w:val="es-CR"/>
        </w:rPr>
        <w:t>Quantinuum</w:t>
      </w:r>
      <w:proofErr w:type="spellEnd"/>
      <w:r w:rsidRPr="00AD3CE2">
        <w:rPr>
          <w:lang w:val="es-CR"/>
        </w:rPr>
        <w:t xml:space="preserve"> estará disponible, se recomienda encarecidamente Guppy.</w:t>
      </w:r>
    </w:p>
    <w:p w14:paraId="69D9073D" w14:textId="77777777" w:rsidR="00130B6E" w:rsidRPr="00AD3CE2" w:rsidRDefault="00A4022F">
      <w:pPr>
        <w:pStyle w:val="Ttulo2"/>
        <w:rPr>
          <w:lang w:val="es-CR"/>
        </w:rPr>
      </w:pPr>
      <w:r w:rsidRPr="00AD3CE2">
        <w:rPr>
          <w:color w:val="E91E8C"/>
          <w:lang w:val="es-CR"/>
        </w:rPr>
        <w:t>QEC (eje transversal, opcional)</w:t>
      </w:r>
    </w:p>
    <w:p w14:paraId="45F7AD44" w14:textId="77777777" w:rsidR="00130B6E" w:rsidRPr="00AD3CE2" w:rsidRDefault="00A4022F">
      <w:pPr>
        <w:rPr>
          <w:lang w:val="es-CR"/>
        </w:rPr>
      </w:pPr>
      <w:r w:rsidRPr="00AD3CE2">
        <w:rPr>
          <w:lang w:val="es-CR"/>
        </w:rPr>
        <w:t xml:space="preserve">La QEC (corrección de errores cuánticos) es un eje transversal opcional. Para el </w:t>
      </w:r>
      <w:proofErr w:type="spellStart"/>
      <w:r w:rsidRPr="00AD3CE2">
        <w:rPr>
          <w:lang w:val="es-CR"/>
        </w:rPr>
        <w:t>Challenge</w:t>
      </w:r>
      <w:proofErr w:type="spellEnd"/>
      <w:r w:rsidRPr="00AD3CE2">
        <w:rPr>
          <w:lang w:val="es-CR"/>
        </w:rPr>
        <w:t xml:space="preserve"> 1 (QAOA), la QEC añade profundidad que puede degradar en lugar de mejorar el rendimiento: reporte tanto los resultados codificados como los no codificados y discuta el compromiso (</w:t>
      </w:r>
      <w:proofErr w:type="spellStart"/>
      <w:r w:rsidRPr="00AD3CE2">
        <w:rPr>
          <w:lang w:val="es-CR"/>
        </w:rPr>
        <w:t>tradeoff</w:t>
      </w:r>
      <w:proofErr w:type="spellEnd"/>
      <w:r w:rsidRPr="00AD3CE2">
        <w:rPr>
          <w:lang w:val="es-CR"/>
        </w:rPr>
        <w:t>). Código recomendado: Iceberg (</w:t>
      </w:r>
      <w:proofErr w:type="spellStart"/>
      <w:r w:rsidRPr="00AD3CE2">
        <w:rPr>
          <w:lang w:val="es-CR"/>
        </w:rPr>
        <w:t>Quantinuum</w:t>
      </w:r>
      <w:proofErr w:type="spellEnd"/>
      <w:r w:rsidRPr="00AD3CE2">
        <w:rPr>
          <w:lang w:val="es-CR"/>
        </w:rPr>
        <w:t xml:space="preserve">). Alternativa más pragmática: mitigación de errores (ZNE, mitigación de lectura, Pauli </w:t>
      </w:r>
      <w:proofErr w:type="spellStart"/>
      <w:r w:rsidRPr="00AD3CE2">
        <w:rPr>
          <w:lang w:val="es-CR"/>
        </w:rPr>
        <w:t>twirling</w:t>
      </w:r>
      <w:proofErr w:type="spellEnd"/>
      <w:r w:rsidRPr="00AD3CE2">
        <w:rPr>
          <w:lang w:val="es-CR"/>
        </w:rPr>
        <w:t>).</w:t>
      </w:r>
    </w:p>
    <w:p w14:paraId="49BED814" w14:textId="77777777" w:rsidR="00130B6E" w:rsidRPr="00AD3CE2" w:rsidRDefault="00A4022F">
      <w:pPr>
        <w:pStyle w:val="Ttulo2"/>
        <w:rPr>
          <w:lang w:val="es-CR"/>
        </w:rPr>
      </w:pPr>
      <w:r w:rsidRPr="00AD3CE2">
        <w:rPr>
          <w:color w:val="E91E8C"/>
          <w:lang w:val="es-CR"/>
        </w:rPr>
        <w:lastRenderedPageBreak/>
        <w:t xml:space="preserve">Requisitos de entrega (todos los </w:t>
      </w:r>
      <w:proofErr w:type="spellStart"/>
      <w:r w:rsidRPr="00AD3CE2">
        <w:rPr>
          <w:color w:val="E91E8C"/>
          <w:lang w:val="es-CR"/>
        </w:rPr>
        <w:t>challenges</w:t>
      </w:r>
      <w:proofErr w:type="spellEnd"/>
      <w:r w:rsidRPr="00AD3CE2">
        <w:rPr>
          <w:color w:val="E91E8C"/>
          <w:lang w:val="es-CR"/>
        </w:rPr>
        <w:t>)</w:t>
      </w:r>
    </w:p>
    <w:p w14:paraId="397450F5" w14:textId="77777777" w:rsidR="00130B6E" w:rsidRDefault="00A4022F">
      <w:r>
        <w:t xml:space="preserve">Cada </w:t>
      </w:r>
      <w:proofErr w:type="spellStart"/>
      <w:r>
        <w:t>entrega</w:t>
      </w:r>
      <w:proofErr w:type="spellEnd"/>
      <w:r>
        <w:t xml:space="preserve"> </w:t>
      </w:r>
      <w:proofErr w:type="spellStart"/>
      <w:r>
        <w:t>debe</w:t>
      </w:r>
      <w:proofErr w:type="spellEnd"/>
      <w:r>
        <w:t xml:space="preserve"> </w:t>
      </w:r>
      <w:proofErr w:type="spellStart"/>
      <w:r>
        <w:t>incluir</w:t>
      </w:r>
      <w:proofErr w:type="spellEnd"/>
      <w:r>
        <w:t>:</w:t>
      </w:r>
    </w:p>
    <w:p w14:paraId="3E528ABD" w14:textId="77777777" w:rsidR="00130B6E" w:rsidRPr="00AD3CE2" w:rsidRDefault="00A4022F">
      <w:pPr>
        <w:pStyle w:val="Listaconnmeros"/>
        <w:rPr>
          <w:lang w:val="es-CR"/>
        </w:rPr>
      </w:pPr>
      <w:r w:rsidRPr="00AD3CE2">
        <w:rPr>
          <w:lang w:val="es-CR"/>
        </w:rPr>
        <w:t>Un repositorio público de GitHub con todo el código en el/</w:t>
      </w:r>
      <w:proofErr w:type="gramStart"/>
      <w:r w:rsidRPr="00AD3CE2">
        <w:rPr>
          <w:lang w:val="es-CR"/>
        </w:rPr>
        <w:t>los lenguaje</w:t>
      </w:r>
      <w:proofErr w:type="gramEnd"/>
      <w:r w:rsidRPr="00AD3CE2">
        <w:rPr>
          <w:lang w:val="es-CR"/>
        </w:rPr>
        <w:t xml:space="preserve">(s) cuántico(s) elegido(s) (Guppy, </w:t>
      </w:r>
      <w:proofErr w:type="spellStart"/>
      <w:r w:rsidRPr="00AD3CE2">
        <w:rPr>
          <w:lang w:val="es-CR"/>
        </w:rPr>
        <w:t>Qiskit</w:t>
      </w:r>
      <w:proofErr w:type="spellEnd"/>
      <w:r w:rsidRPr="00AD3CE2">
        <w:rPr>
          <w:lang w:val="es-CR"/>
        </w:rPr>
        <w:t>, etc.), un requirements.txt, un único script o notebook de punto de entrada que reproduzca cada figura y cifra reportada, y un README.md.</w:t>
      </w:r>
    </w:p>
    <w:p w14:paraId="7FA1564A" w14:textId="77777777" w:rsidR="00130B6E" w:rsidRPr="00AD3CE2" w:rsidRDefault="00A4022F">
      <w:pPr>
        <w:pStyle w:val="Listaconnmeros"/>
        <w:rPr>
          <w:lang w:val="es-CR"/>
        </w:rPr>
      </w:pPr>
      <w:r w:rsidRPr="00AD3CE2">
        <w:rPr>
          <w:lang w:val="es-CR"/>
        </w:rPr>
        <w:t>Un informe técnico escrito (PDF, máx. 8 páginas) con planteamiento del problema, línea base clásica, resumen de la implementación cuántica, resultados con barras de error y una sección honesta de limitaciones (obligatorio).</w:t>
      </w:r>
    </w:p>
    <w:p w14:paraId="6B7848B8" w14:textId="77777777" w:rsidR="00130B6E" w:rsidRPr="00AD3CE2" w:rsidRDefault="00A4022F">
      <w:pPr>
        <w:pStyle w:val="Listaconnmeros"/>
        <w:rPr>
          <w:lang w:val="es-CR"/>
        </w:rPr>
      </w:pPr>
      <w:r w:rsidRPr="00AD3CE2">
        <w:rPr>
          <w:lang w:val="es-CR"/>
        </w:rPr>
        <w:t>Una presentación de 5 minutos con diapositivas.</w:t>
      </w:r>
    </w:p>
    <w:p w14:paraId="008AB428" w14:textId="77777777" w:rsidR="00130B6E" w:rsidRPr="00AD3CE2" w:rsidRDefault="00A4022F">
      <w:pPr>
        <w:pStyle w:val="Listaconnmeros"/>
        <w:rPr>
          <w:lang w:val="es-CR"/>
        </w:rPr>
      </w:pPr>
      <w:r w:rsidRPr="00AD3CE2">
        <w:rPr>
          <w:lang w:val="es-CR"/>
        </w:rPr>
        <w:t>Una breve declaración (menor o igual a 200 palabras) sobre el lenguaje y SDK elegidos: qué funcionó, qué no y qué faltó.</w:t>
      </w:r>
    </w:p>
    <w:p w14:paraId="642E1901" w14:textId="77777777" w:rsidR="00130B6E" w:rsidRPr="00AD3CE2" w:rsidRDefault="00A4022F">
      <w:pPr>
        <w:rPr>
          <w:lang w:val="es-CR"/>
        </w:rPr>
      </w:pPr>
      <w:r w:rsidRPr="00AD3CE2">
        <w:rPr>
          <w:i/>
          <w:lang w:val="es-CR"/>
        </w:rPr>
        <w:t>El incumplimiento del requisito de reproducibilidad genera deducciones en todos los criterios de la rúbrica.</w:t>
      </w:r>
    </w:p>
    <w:p w14:paraId="5782173A" w14:textId="77777777" w:rsidR="00130B6E" w:rsidRPr="00AD3CE2" w:rsidRDefault="00A4022F">
      <w:pPr>
        <w:pStyle w:val="Ttulo2"/>
        <w:rPr>
          <w:lang w:val="es-CR"/>
        </w:rPr>
      </w:pPr>
      <w:r w:rsidRPr="00AD3CE2">
        <w:rPr>
          <w:color w:val="E91E8C"/>
          <w:lang w:val="es-CR"/>
        </w:rPr>
        <w:t>Criterios generales de evaluación</w:t>
      </w:r>
    </w:p>
    <w:p w14:paraId="34C1E589" w14:textId="77777777" w:rsidR="00130B6E" w:rsidRPr="00AD3CE2" w:rsidRDefault="00A4022F">
      <w:pPr>
        <w:rPr>
          <w:lang w:val="es-CR"/>
        </w:rPr>
      </w:pPr>
      <w:r w:rsidRPr="00AD3CE2">
        <w:rPr>
          <w:lang w:val="es-CR"/>
        </w:rPr>
        <w:t>Todos los equipos son evaluados con la misma rúbrica, conforme a la evaluación técnica de la OQI. Los jueces premian el rigor y la honestidad por encima de la ambición: un resultado modesto, bien delimitado y totalmente reproducible puntúa más alto que una afirmación impresionante que no se pueda verificar.</w:t>
      </w:r>
    </w:p>
    <w:tbl>
      <w:tblPr>
        <w:tblStyle w:val="Tablaconcuadrcula"/>
        <w:tblW w:w="0" w:type="auto"/>
        <w:tblLook w:val="04A0" w:firstRow="1" w:lastRow="0" w:firstColumn="1" w:lastColumn="0" w:noHBand="0" w:noVBand="1"/>
      </w:tblPr>
      <w:tblGrid>
        <w:gridCol w:w="2877"/>
        <w:gridCol w:w="2877"/>
        <w:gridCol w:w="2876"/>
      </w:tblGrid>
      <w:tr w:rsidR="00130B6E" w14:paraId="1E9D8C14" w14:textId="77777777">
        <w:tc>
          <w:tcPr>
            <w:tcW w:w="2880" w:type="dxa"/>
            <w:shd w:val="clear" w:color="auto" w:fill="1A142E"/>
          </w:tcPr>
          <w:p w14:paraId="0D8F8DF7" w14:textId="77777777" w:rsidR="00130B6E" w:rsidRDefault="00A4022F">
            <w:proofErr w:type="spellStart"/>
            <w:r>
              <w:rPr>
                <w:b/>
                <w:color w:val="FFFFFF"/>
                <w:sz w:val="18"/>
              </w:rPr>
              <w:t>Criterio</w:t>
            </w:r>
            <w:proofErr w:type="spellEnd"/>
          </w:p>
        </w:tc>
        <w:tc>
          <w:tcPr>
            <w:tcW w:w="2880" w:type="dxa"/>
            <w:shd w:val="clear" w:color="auto" w:fill="1A142E"/>
          </w:tcPr>
          <w:p w14:paraId="5746045C" w14:textId="77777777" w:rsidR="00130B6E" w:rsidRDefault="00A4022F">
            <w:r>
              <w:rPr>
                <w:b/>
                <w:color w:val="FFFFFF"/>
                <w:sz w:val="18"/>
              </w:rPr>
              <w:t>Descripción</w:t>
            </w:r>
          </w:p>
        </w:tc>
        <w:tc>
          <w:tcPr>
            <w:tcW w:w="2880" w:type="dxa"/>
            <w:shd w:val="clear" w:color="auto" w:fill="1A142E"/>
          </w:tcPr>
          <w:p w14:paraId="34223023" w14:textId="77777777" w:rsidR="00130B6E" w:rsidRDefault="00A4022F">
            <w:r>
              <w:rPr>
                <w:b/>
                <w:color w:val="FFFFFF"/>
                <w:sz w:val="18"/>
              </w:rPr>
              <w:t>Peso</w:t>
            </w:r>
          </w:p>
        </w:tc>
      </w:tr>
      <w:tr w:rsidR="00130B6E" w14:paraId="612976F8" w14:textId="77777777">
        <w:tc>
          <w:tcPr>
            <w:tcW w:w="2880" w:type="dxa"/>
          </w:tcPr>
          <w:p w14:paraId="1D139B2F" w14:textId="77777777" w:rsidR="00130B6E" w:rsidRDefault="00A4022F">
            <w:r>
              <w:rPr>
                <w:sz w:val="18"/>
              </w:rPr>
              <w:t>Línea base clásica</w:t>
            </w:r>
          </w:p>
        </w:tc>
        <w:tc>
          <w:tcPr>
            <w:tcW w:w="2880" w:type="dxa"/>
          </w:tcPr>
          <w:p w14:paraId="14350B3B" w14:textId="77777777" w:rsidR="00130B6E" w:rsidRPr="00AD3CE2" w:rsidRDefault="00A4022F">
            <w:pPr>
              <w:rPr>
                <w:lang w:val="es-CR"/>
              </w:rPr>
            </w:pPr>
            <w:r w:rsidRPr="00AD3CE2">
              <w:rPr>
                <w:sz w:val="18"/>
                <w:lang w:val="es-CR"/>
              </w:rPr>
              <w:t>Referencia de rendimiento válida de una fuente publicada, citada claramente. La comparación debe hacerse frente al método clásico más fuerte disponible.</w:t>
            </w:r>
          </w:p>
        </w:tc>
        <w:tc>
          <w:tcPr>
            <w:tcW w:w="2880" w:type="dxa"/>
          </w:tcPr>
          <w:p w14:paraId="51FC8FE7" w14:textId="77777777" w:rsidR="00130B6E" w:rsidRDefault="00A4022F">
            <w:r>
              <w:rPr>
                <w:sz w:val="18"/>
              </w:rPr>
              <w:t>15%</w:t>
            </w:r>
          </w:p>
        </w:tc>
      </w:tr>
      <w:tr w:rsidR="00130B6E" w:rsidRPr="00AD3CE2" w14:paraId="3EC1A63A" w14:textId="77777777">
        <w:tc>
          <w:tcPr>
            <w:tcW w:w="2880" w:type="dxa"/>
          </w:tcPr>
          <w:p w14:paraId="0EC5F112" w14:textId="77777777" w:rsidR="00130B6E" w:rsidRDefault="00A4022F">
            <w:r>
              <w:rPr>
                <w:sz w:val="18"/>
              </w:rPr>
              <w:t>Implementación cuántica</w:t>
            </w:r>
          </w:p>
        </w:tc>
        <w:tc>
          <w:tcPr>
            <w:tcW w:w="2880" w:type="dxa"/>
          </w:tcPr>
          <w:p w14:paraId="5ABE055F" w14:textId="77777777" w:rsidR="00130B6E" w:rsidRDefault="00A4022F">
            <w:r w:rsidRPr="00AD3CE2">
              <w:rPr>
                <w:sz w:val="18"/>
                <w:lang w:val="es-CR"/>
              </w:rPr>
              <w:t xml:space="preserve">Algoritmo correctamente implementado en el SDK elegido; resultados válidos; código limpio, documentado y reproducible. </w:t>
            </w:r>
            <w:r>
              <w:rPr>
                <w:sz w:val="18"/>
              </w:rPr>
              <w:t xml:space="preserve">Las </w:t>
            </w:r>
            <w:proofErr w:type="spellStart"/>
            <w:r>
              <w:rPr>
                <w:sz w:val="18"/>
              </w:rPr>
              <w:t>extensiones</w:t>
            </w:r>
            <w:proofErr w:type="spellEnd"/>
            <w:r>
              <w:rPr>
                <w:sz w:val="18"/>
              </w:rPr>
              <w:t xml:space="preserve"> </w:t>
            </w:r>
            <w:proofErr w:type="spellStart"/>
            <w:r>
              <w:rPr>
                <w:sz w:val="18"/>
              </w:rPr>
              <w:t>opcionales</w:t>
            </w:r>
            <w:proofErr w:type="spellEnd"/>
            <w:r>
              <w:rPr>
                <w:sz w:val="18"/>
              </w:rPr>
              <w:t xml:space="preserve"> </w:t>
            </w:r>
            <w:proofErr w:type="spellStart"/>
            <w:r>
              <w:rPr>
                <w:sz w:val="18"/>
              </w:rPr>
              <w:t>cuentan</w:t>
            </w:r>
            <w:proofErr w:type="spellEnd"/>
            <w:r>
              <w:rPr>
                <w:sz w:val="18"/>
              </w:rPr>
              <w:t xml:space="preserve"> positivamente.</w:t>
            </w:r>
          </w:p>
        </w:tc>
        <w:tc>
          <w:tcPr>
            <w:tcW w:w="2880" w:type="dxa"/>
          </w:tcPr>
          <w:p w14:paraId="46E0F271" w14:textId="77777777" w:rsidR="00130B6E" w:rsidRPr="00AD3CE2" w:rsidRDefault="00A4022F">
            <w:pPr>
              <w:rPr>
                <w:lang w:val="es-CR"/>
              </w:rPr>
            </w:pPr>
            <w:r w:rsidRPr="00AD3CE2">
              <w:rPr>
                <w:sz w:val="18"/>
                <w:lang w:val="es-CR"/>
              </w:rPr>
              <w:t>30% (Intento 10% / Buena ejecución 10% / Ejecución en hardware cuántico real 10%)</w:t>
            </w:r>
          </w:p>
        </w:tc>
      </w:tr>
      <w:tr w:rsidR="00130B6E" w14:paraId="19C2E97B" w14:textId="77777777">
        <w:tc>
          <w:tcPr>
            <w:tcW w:w="2880" w:type="dxa"/>
          </w:tcPr>
          <w:p w14:paraId="2612DC5C" w14:textId="77777777" w:rsidR="00130B6E" w:rsidRDefault="00A4022F">
            <w:proofErr w:type="spellStart"/>
            <w:r>
              <w:rPr>
                <w:sz w:val="18"/>
              </w:rPr>
              <w:t>Comparación</w:t>
            </w:r>
            <w:proofErr w:type="spellEnd"/>
            <w:r>
              <w:rPr>
                <w:sz w:val="18"/>
              </w:rPr>
              <w:t xml:space="preserve"> y </w:t>
            </w:r>
            <w:proofErr w:type="spellStart"/>
            <w:r>
              <w:rPr>
                <w:sz w:val="18"/>
              </w:rPr>
              <w:t>escalado</w:t>
            </w:r>
            <w:proofErr w:type="spellEnd"/>
          </w:p>
        </w:tc>
        <w:tc>
          <w:tcPr>
            <w:tcW w:w="2880" w:type="dxa"/>
          </w:tcPr>
          <w:p w14:paraId="3C9C6E5E" w14:textId="77777777" w:rsidR="00130B6E" w:rsidRPr="00AD3CE2" w:rsidRDefault="00A4022F">
            <w:pPr>
              <w:rPr>
                <w:lang w:val="es-CR"/>
              </w:rPr>
            </w:pPr>
            <w:r w:rsidRPr="00AD3CE2">
              <w:rPr>
                <w:sz w:val="18"/>
                <w:lang w:val="es-CR"/>
              </w:rPr>
              <w:t>Comparación directa cuántico vs. clásico en la misma instancia; escalado en 2 o más tamaños de problema; extrapolación honesta.</w:t>
            </w:r>
          </w:p>
        </w:tc>
        <w:tc>
          <w:tcPr>
            <w:tcW w:w="2880" w:type="dxa"/>
          </w:tcPr>
          <w:p w14:paraId="5842E7C9" w14:textId="77777777" w:rsidR="00130B6E" w:rsidRDefault="00A4022F">
            <w:r>
              <w:rPr>
                <w:sz w:val="18"/>
              </w:rPr>
              <w:t>20%</w:t>
            </w:r>
          </w:p>
        </w:tc>
      </w:tr>
      <w:tr w:rsidR="00130B6E" w14:paraId="0CBCF1FC" w14:textId="77777777">
        <w:tc>
          <w:tcPr>
            <w:tcW w:w="2880" w:type="dxa"/>
          </w:tcPr>
          <w:p w14:paraId="6583D6E4" w14:textId="77777777" w:rsidR="00130B6E" w:rsidRDefault="00A4022F">
            <w:r>
              <w:rPr>
                <w:sz w:val="18"/>
              </w:rPr>
              <w:t>Impacto en los ODS</w:t>
            </w:r>
          </w:p>
        </w:tc>
        <w:tc>
          <w:tcPr>
            <w:tcW w:w="2880" w:type="dxa"/>
          </w:tcPr>
          <w:p w14:paraId="0DD7E669" w14:textId="77777777" w:rsidR="00130B6E" w:rsidRPr="00AD3CE2" w:rsidRDefault="00A4022F">
            <w:pPr>
              <w:rPr>
                <w:lang w:val="es-CR"/>
              </w:rPr>
            </w:pPr>
            <w:proofErr w:type="spellStart"/>
            <w:r w:rsidRPr="00AD3CE2">
              <w:rPr>
                <w:sz w:val="18"/>
                <w:lang w:val="es-CR"/>
              </w:rPr>
              <w:t>Submeta</w:t>
            </w:r>
            <w:proofErr w:type="spellEnd"/>
            <w:r w:rsidRPr="00AD3CE2">
              <w:rPr>
                <w:sz w:val="18"/>
                <w:lang w:val="es-CR"/>
              </w:rPr>
              <w:t xml:space="preserve"> específica del ODS identificada; cadena causal hacia un resultado real articulada; 2 o más ODS adicionales considerados.</w:t>
            </w:r>
          </w:p>
        </w:tc>
        <w:tc>
          <w:tcPr>
            <w:tcW w:w="2880" w:type="dxa"/>
          </w:tcPr>
          <w:p w14:paraId="2EAF0E1B" w14:textId="77777777" w:rsidR="00130B6E" w:rsidRDefault="00A4022F">
            <w:r>
              <w:rPr>
                <w:sz w:val="18"/>
              </w:rPr>
              <w:t>5%</w:t>
            </w:r>
          </w:p>
        </w:tc>
      </w:tr>
      <w:tr w:rsidR="00130B6E" w14:paraId="109104A0" w14:textId="77777777">
        <w:tc>
          <w:tcPr>
            <w:tcW w:w="2880" w:type="dxa"/>
          </w:tcPr>
          <w:p w14:paraId="479C11A9" w14:textId="77777777" w:rsidR="00130B6E" w:rsidRDefault="00A4022F">
            <w:r>
              <w:rPr>
                <w:sz w:val="18"/>
              </w:rPr>
              <w:t>Reproducibilidad</w:t>
            </w:r>
          </w:p>
        </w:tc>
        <w:tc>
          <w:tcPr>
            <w:tcW w:w="2880" w:type="dxa"/>
          </w:tcPr>
          <w:p w14:paraId="495E5450" w14:textId="77777777" w:rsidR="00130B6E" w:rsidRPr="00AD3CE2" w:rsidRDefault="00A4022F">
            <w:pPr>
              <w:rPr>
                <w:lang w:val="es-CR"/>
              </w:rPr>
            </w:pPr>
            <w:r w:rsidRPr="00AD3CE2">
              <w:rPr>
                <w:sz w:val="18"/>
                <w:lang w:val="es-CR"/>
              </w:rPr>
              <w:t>El código corre desde un entorno limpio usando requirements.txt; un único punto de entrada reproduce todos los resultados.</w:t>
            </w:r>
          </w:p>
        </w:tc>
        <w:tc>
          <w:tcPr>
            <w:tcW w:w="2880" w:type="dxa"/>
          </w:tcPr>
          <w:p w14:paraId="42D56BB0" w14:textId="77777777" w:rsidR="00130B6E" w:rsidRDefault="00A4022F">
            <w:r>
              <w:rPr>
                <w:sz w:val="18"/>
              </w:rPr>
              <w:t>10%</w:t>
            </w:r>
          </w:p>
        </w:tc>
      </w:tr>
      <w:tr w:rsidR="00130B6E" w14:paraId="351F4BFB" w14:textId="77777777">
        <w:tc>
          <w:tcPr>
            <w:tcW w:w="2880" w:type="dxa"/>
          </w:tcPr>
          <w:p w14:paraId="266B1EC1" w14:textId="77777777" w:rsidR="00130B6E" w:rsidRDefault="00A4022F">
            <w:r>
              <w:rPr>
                <w:sz w:val="18"/>
              </w:rPr>
              <w:t>Explicación</w:t>
            </w:r>
          </w:p>
        </w:tc>
        <w:tc>
          <w:tcPr>
            <w:tcW w:w="2880" w:type="dxa"/>
          </w:tcPr>
          <w:p w14:paraId="7687A787" w14:textId="77777777" w:rsidR="00130B6E" w:rsidRPr="00AD3CE2" w:rsidRDefault="00A4022F">
            <w:pPr>
              <w:rPr>
                <w:lang w:val="es-CR"/>
              </w:rPr>
            </w:pPr>
            <w:r w:rsidRPr="00AD3CE2">
              <w:rPr>
                <w:sz w:val="18"/>
                <w:lang w:val="es-CR"/>
              </w:rPr>
              <w:t>Los participantes pueden dar una explicación técnica coherente de cómo funciona su código.</w:t>
            </w:r>
          </w:p>
        </w:tc>
        <w:tc>
          <w:tcPr>
            <w:tcW w:w="2880" w:type="dxa"/>
          </w:tcPr>
          <w:p w14:paraId="4D32E8F1" w14:textId="77777777" w:rsidR="00130B6E" w:rsidRDefault="00A4022F">
            <w:r>
              <w:rPr>
                <w:sz w:val="18"/>
              </w:rPr>
              <w:t>20%</w:t>
            </w:r>
          </w:p>
        </w:tc>
      </w:tr>
    </w:tbl>
    <w:p w14:paraId="0CB29B47" w14:textId="77777777" w:rsidR="00130B6E" w:rsidRDefault="00130B6E"/>
    <w:p w14:paraId="3AFBA406" w14:textId="77777777" w:rsidR="00130B6E" w:rsidRDefault="00A4022F">
      <w:pPr>
        <w:pStyle w:val="Ttulo3"/>
      </w:pPr>
      <w:r>
        <w:rPr>
          <w:color w:val="1A142E"/>
        </w:rPr>
        <w:lastRenderedPageBreak/>
        <w:t>Orientación para los jueces</w:t>
      </w:r>
    </w:p>
    <w:p w14:paraId="62D03A9E" w14:textId="77777777" w:rsidR="00130B6E" w:rsidRPr="00AD3CE2" w:rsidRDefault="00A4022F">
      <w:pPr>
        <w:pStyle w:val="Listaconvietas"/>
        <w:rPr>
          <w:lang w:val="es-CR"/>
        </w:rPr>
      </w:pPr>
      <w:r w:rsidRPr="00AD3CE2">
        <w:rPr>
          <w:lang w:val="es-CR"/>
        </w:rPr>
        <w:t xml:space="preserve">Sin sistema de niveles: los tres </w:t>
      </w:r>
      <w:proofErr w:type="spellStart"/>
      <w:r w:rsidRPr="00AD3CE2">
        <w:rPr>
          <w:lang w:val="es-CR"/>
        </w:rPr>
        <w:t>challenges</w:t>
      </w:r>
      <w:proofErr w:type="spellEnd"/>
      <w:r w:rsidRPr="00AD3CE2">
        <w:rPr>
          <w:lang w:val="es-CR"/>
        </w:rPr>
        <w:t xml:space="preserve"> compiten en un único grupo con la misma rúbrica. Un </w:t>
      </w:r>
      <w:proofErr w:type="spellStart"/>
      <w:r w:rsidRPr="00AD3CE2">
        <w:rPr>
          <w:lang w:val="es-CR"/>
        </w:rPr>
        <w:t>Challenge</w:t>
      </w:r>
      <w:proofErr w:type="spellEnd"/>
      <w:r w:rsidRPr="00AD3CE2">
        <w:rPr>
          <w:lang w:val="es-CR"/>
        </w:rPr>
        <w:t xml:space="preserve"> 1 impecable puede puntuar más alto que un </w:t>
      </w:r>
      <w:proofErr w:type="spellStart"/>
      <w:r w:rsidRPr="00AD3CE2">
        <w:rPr>
          <w:lang w:val="es-CR"/>
        </w:rPr>
        <w:t>Challenge</w:t>
      </w:r>
      <w:proofErr w:type="spellEnd"/>
      <w:r w:rsidRPr="00AD3CE2">
        <w:rPr>
          <w:lang w:val="es-CR"/>
        </w:rPr>
        <w:t xml:space="preserve"> 3 que exagera resultados.</w:t>
      </w:r>
    </w:p>
    <w:p w14:paraId="6965A154" w14:textId="77777777" w:rsidR="00130B6E" w:rsidRPr="00AD3CE2" w:rsidRDefault="00A4022F">
      <w:pPr>
        <w:pStyle w:val="Listaconvietas"/>
        <w:rPr>
          <w:lang w:val="es-CR"/>
        </w:rPr>
      </w:pPr>
      <w:r w:rsidRPr="00AD3CE2">
        <w:rPr>
          <w:lang w:val="es-CR"/>
        </w:rPr>
        <w:t>Ejecución sobre ambición: una ejecución perfecta del núcleo puede puntuar igual o más alto que extensiones incompletas.</w:t>
      </w:r>
    </w:p>
    <w:p w14:paraId="7AEAFCDD" w14:textId="77777777" w:rsidR="00130B6E" w:rsidRPr="00AD3CE2" w:rsidRDefault="00A4022F">
      <w:pPr>
        <w:pStyle w:val="Listaconvietas"/>
        <w:rPr>
          <w:lang w:val="es-CR"/>
        </w:rPr>
      </w:pPr>
      <w:r w:rsidRPr="00AD3CE2">
        <w:rPr>
          <w:lang w:val="es-CR"/>
        </w:rPr>
        <w:t>La honestidad se premia: limitaciones claras, barras de error y comparaciones clásicas honestas superan a afirmaciones cuánticas exageradas.</w:t>
      </w:r>
    </w:p>
    <w:p w14:paraId="23F392F6" w14:textId="77777777" w:rsidR="00130B6E" w:rsidRPr="00AD3CE2" w:rsidRDefault="00A4022F">
      <w:pPr>
        <w:pStyle w:val="Listaconvietas"/>
        <w:rPr>
          <w:lang w:val="es-CR"/>
        </w:rPr>
      </w:pPr>
      <w:r w:rsidRPr="00AD3CE2">
        <w:rPr>
          <w:lang w:val="es-CR"/>
        </w:rPr>
        <w:t xml:space="preserve">Red </w:t>
      </w:r>
      <w:proofErr w:type="spellStart"/>
      <w:r w:rsidRPr="00AD3CE2">
        <w:rPr>
          <w:lang w:val="es-CR"/>
        </w:rPr>
        <w:t>flags</w:t>
      </w:r>
      <w:proofErr w:type="spellEnd"/>
      <w:r w:rsidRPr="00AD3CE2">
        <w:rPr>
          <w:lang w:val="es-CR"/>
        </w:rPr>
        <w:t xml:space="preserve">: afirmaciones de 'ventaja cuántica' sin comparación de escalado; ausencia de la sección de limitaciones; </w:t>
      </w:r>
      <w:proofErr w:type="spellStart"/>
      <w:r w:rsidRPr="00AD3CE2">
        <w:rPr>
          <w:lang w:val="es-CR"/>
        </w:rPr>
        <w:t>cherry-picking</w:t>
      </w:r>
      <w:proofErr w:type="spellEnd"/>
      <w:r w:rsidRPr="00AD3CE2">
        <w:rPr>
          <w:lang w:val="es-CR"/>
        </w:rPr>
        <w:t xml:space="preserve"> de la mejor ejecución; resultados de hardware sin análisis de ruido; código que no corre limpio.</w:t>
      </w:r>
    </w:p>
    <w:p w14:paraId="5259B7C4" w14:textId="77777777" w:rsidR="00130B6E" w:rsidRPr="00AD3CE2" w:rsidRDefault="00A4022F">
      <w:pPr>
        <w:rPr>
          <w:lang w:val="es-CR"/>
        </w:rPr>
      </w:pPr>
      <w:r w:rsidRPr="00AD3CE2">
        <w:rPr>
          <w:lang w:val="es-CR"/>
        </w:rPr>
        <w:br w:type="page"/>
      </w:r>
    </w:p>
    <w:p w14:paraId="56EBB038" w14:textId="77777777" w:rsidR="00130B6E" w:rsidRDefault="00A4022F">
      <w:pPr>
        <w:jc w:val="center"/>
      </w:pPr>
      <w:r>
        <w:rPr>
          <w:b/>
          <w:color w:val="E91E8C"/>
          <w:sz w:val="26"/>
        </w:rPr>
        <w:lastRenderedPageBreak/>
        <w:t>ENGLISH · (Challenge 1)</w:t>
      </w:r>
    </w:p>
    <w:p w14:paraId="2AD44244" w14:textId="77777777" w:rsidR="00130B6E" w:rsidRDefault="00A4022F">
      <w:pPr>
        <w:pStyle w:val="Ttulo1"/>
      </w:pPr>
      <w:r>
        <w:rPr>
          <w:color w:val="1A142E"/>
        </w:rPr>
        <w:t>Challenge 1: Sustainable, Resilient, and Green Power Grid (Fault-Zone Partitioning)</w:t>
      </w:r>
    </w:p>
    <w:p w14:paraId="2BFEF017" w14:textId="77777777" w:rsidR="00130B6E" w:rsidRDefault="00A4022F">
      <w:pPr>
        <w:pStyle w:val="Ttulo2"/>
      </w:pPr>
      <w:r>
        <w:rPr>
          <w:color w:val="E91E8C"/>
        </w:rPr>
        <w:t>Description (preview)</w:t>
      </w:r>
    </w:p>
    <w:p w14:paraId="6E4D5D79" w14:textId="77777777" w:rsidR="00130B6E" w:rsidRDefault="00A4022F">
      <w:r>
        <w:t>In this challenge you will use quantum computing to make the power grid more resilient. Fault-zone partitioning splits the grid into segments that can isolate themselves when a fault occurs, preventing a local outage from cascading into a massive blackout and easing the integration of renewables. The problem is modeled as Max-Cut (NP-hard) and solved with QAOA, a hybrid quantum-classical algorithm, after casting it as a QUBO. You will build the graph of a real grid (ideally from your own country), implement</w:t>
      </w:r>
      <w:r>
        <w:t xml:space="preserve"> QAOA on Quantinuum's H2 emulator, measure its approximation ratio, and benchmark it honestly against the classical Goemans-Williamson method. This is an accessible-intermediate challenge: no physics required, just optimization and linear algebra. It connects to SDG 7, 9, and 13 (clean energy, resilient infrastructure, climate action).</w:t>
      </w:r>
    </w:p>
    <w:p w14:paraId="2907D0DC" w14:textId="77777777" w:rsidR="00130B6E" w:rsidRDefault="00A4022F">
      <w:r>
        <w:rPr>
          <w:b/>
        </w:rPr>
        <w:t xml:space="preserve">SDG: </w:t>
      </w:r>
      <w:r>
        <w:t>SDG 7 · SDG 9 · SDG 13</w:t>
      </w:r>
    </w:p>
    <w:p w14:paraId="2BE462F6" w14:textId="77777777" w:rsidR="00130B6E" w:rsidRDefault="00A4022F">
      <w:r>
        <w:rPr>
          <w:b/>
        </w:rPr>
        <w:t xml:space="preserve">Difficulty: </w:t>
      </w:r>
      <w:r>
        <w:t>Accessible-Intermediate</w:t>
      </w:r>
    </w:p>
    <w:p w14:paraId="73B54571" w14:textId="77777777" w:rsidR="00130B6E" w:rsidRDefault="00A4022F">
      <w:r>
        <w:rPr>
          <w:b/>
        </w:rPr>
        <w:t xml:space="preserve">Algorithms: </w:t>
      </w:r>
      <w:r>
        <w:t>QAOA, QUBO</w:t>
      </w:r>
    </w:p>
    <w:p w14:paraId="0C35E43C" w14:textId="77777777" w:rsidR="00130B6E" w:rsidRDefault="00A4022F">
      <w:r>
        <w:rPr>
          <w:b/>
        </w:rPr>
        <w:t xml:space="preserve">Recommended background: </w:t>
      </w:r>
      <w:r>
        <w:t>Optimization, linear algebra</w:t>
      </w:r>
    </w:p>
    <w:p w14:paraId="0A817FBB" w14:textId="77777777" w:rsidR="00130B6E" w:rsidRDefault="00A4022F">
      <w:pPr>
        <w:pStyle w:val="Ttulo2"/>
      </w:pPr>
      <w:r>
        <w:rPr>
          <w:color w:val="E91E8C"/>
        </w:rPr>
        <w:t>Context and impact</w:t>
      </w:r>
    </w:p>
    <w:p w14:paraId="250DE9AC" w14:textId="77777777" w:rsidR="00130B6E" w:rsidRDefault="00A4022F">
      <w:r>
        <w:t>Power-grid fault-zone partitioning is a method of dividing an electrical network into isolated segments that can be de-energized or reconfigured independently when a fault occurs. This directly advances SDG 7 (Affordable and Clean Energy) by improving grid reliability and resilience. When faults are contained within defined zones, outages affect smaller portions of the network rather than cascading into large-scale blackouts, so more people retain access to electricity more consistently. Partitioning also f</w:t>
      </w:r>
      <w:r>
        <w:t>acilitates the integration of distributed renewable energy sources (solar, wind, and small hydro) by allowing these resources to operate in islanded microgrids during grid disturbances, reducing curtailment and maximizing clean energy utilization.</w:t>
      </w:r>
    </w:p>
    <w:p w14:paraId="21CA42EE" w14:textId="77777777" w:rsidR="00130B6E" w:rsidRDefault="00A4022F">
      <w:r>
        <w:t>From an infrastructure and innovation standpoint, fault-zone partitioning is a cornerstone of SDG 9 (Industry, Innovation, and Infrastructure). Modern implementations rely on advanced sensors, intelligent electronic devices, and automated switching systems. In developing regions, where grid infrastructure may be fragile or still under construction, partitioning architectures enable incremental buildout: communities can be connected to a self-healing grid segment without waiting for the entire national netwo</w:t>
      </w:r>
      <w:r>
        <w:t>rk to mature. This lowers the barrier to universal electrification and encourages innovation in grid-management software, protective relay design, and real-time fault detection.</w:t>
      </w:r>
    </w:p>
    <w:p w14:paraId="677656F6" w14:textId="77777777" w:rsidR="00130B6E" w:rsidRDefault="00A4022F">
      <w:r>
        <w:lastRenderedPageBreak/>
        <w:t>The connection to SDG 13 (Climate Action) is perhaps the most systemic. A grid that can partition and self-heal is far better equipped to absorb the growing share of variable renewables needed to decarbonize energy systems. Beyond operational benefits, partitioning reduces the frequency and duration of outages caused by extreme weather events, which are increasing in intensity due to climate change. Shorter, localized outages mean less reliance on diesel backup generators, cutting emissions. A resilient gri</w:t>
      </w:r>
      <w:r>
        <w:t>d architecture protects critical infrastructure (hospitals, water treatment plants, emergency services) during climate-driven disasters.</w:t>
      </w:r>
    </w:p>
    <w:p w14:paraId="41F3058A" w14:textId="77777777" w:rsidR="00130B6E" w:rsidRDefault="00A4022F">
      <w:pPr>
        <w:pStyle w:val="Ttulo2"/>
      </w:pPr>
      <w:r>
        <w:rPr>
          <w:color w:val="E91E8C"/>
        </w:rPr>
        <w:t>Prerequisites and time budget</w:t>
      </w:r>
    </w:p>
    <w:p w14:paraId="232867BC" w14:textId="77777777" w:rsidR="00130B6E" w:rsidRDefault="00A4022F">
      <w:pPr>
        <w:pStyle w:val="Listaconvietas"/>
      </w:pPr>
      <w:r>
        <w:t>Required knowledge: Python, linear algebra, basic optimization. Familiarity with combinatorial optimization or graph algorithms is helpful.</w:t>
      </w:r>
    </w:p>
    <w:p w14:paraId="602060A6" w14:textId="77777777" w:rsidR="00130B6E" w:rsidRDefault="00A4022F">
      <w:pPr>
        <w:pStyle w:val="Listaconvietas"/>
      </w:pPr>
      <w:r>
        <w:t>Suggested pre-reading (3 hours): QWorld QAOA tutorial; Farhi et al. (2014) abstract + Section 2; pennylane.ai/demos/tutorial_qaoa_intro and tutorial_qaoa_maxcut.</w:t>
      </w:r>
    </w:p>
    <w:p w14:paraId="5528B9D6" w14:textId="77777777" w:rsidR="00130B6E" w:rsidRDefault="00A4022F">
      <w:pPr>
        <w:pStyle w:val="Listaconvietas"/>
      </w:pPr>
      <w:r>
        <w:t>Day 1: graph construction + QUBO formulation + classical baseline (6-8 h).</w:t>
      </w:r>
    </w:p>
    <w:p w14:paraId="166E3869" w14:textId="77777777" w:rsidR="00130B6E" w:rsidRDefault="00A4022F">
      <w:pPr>
        <w:pStyle w:val="Listaconvietas"/>
      </w:pPr>
      <w:r>
        <w:t>Day 2: QAOA implementation + parameter optimization (6-8 h).</w:t>
      </w:r>
    </w:p>
    <w:p w14:paraId="1D76DCAD" w14:textId="77777777" w:rsidR="00130B6E" w:rsidRDefault="00A4022F">
      <w:pPr>
        <w:pStyle w:val="Listaconvietas"/>
      </w:pPr>
      <w:r>
        <w:t>Day 3: p-scaling, comparison, report (6 h).</w:t>
      </w:r>
    </w:p>
    <w:p w14:paraId="73FCAC17" w14:textId="77777777" w:rsidR="00130B6E" w:rsidRDefault="00A4022F">
      <w:pPr>
        <w:pStyle w:val="Ttulo2"/>
      </w:pPr>
      <w:r>
        <w:rPr>
          <w:color w:val="E91E8C"/>
        </w:rPr>
        <w:t>Scientific background</w:t>
      </w:r>
    </w:p>
    <w:p w14:paraId="3F62E6FE" w14:textId="77777777" w:rsidR="00130B6E" w:rsidRDefault="00A4022F">
      <w:r>
        <w:t>The Quantum Approximate Optimization Algorithm (QAOA), introduced by Farhi, Goldstone, and Gutmann (2014), is a variational hybrid quantum-classical algorithm that encodes combinatorial problems as cost Hamiltonians and uses alternating layers of problem and mixer unitaries to search the solution space. For binary variables xi in {0,1}, the problem is first cast as a Quadratic Unconstrained Binary Optimization (QUBO): minimize xT Q x + cT x. The QUBO is then mapped to an Ising cost Hamiltonian H_C, and QAOA</w:t>
      </w:r>
      <w:r>
        <w:t xml:space="preserve"> builds a parameterized circuit with p layers of alternating e^(-i gamma H_C) and e^(-i beta H_B) gates, optimized classically.</w:t>
      </w:r>
    </w:p>
    <w:p w14:paraId="504462D5" w14:textId="77777777" w:rsidR="00130B6E" w:rsidRDefault="00A4022F">
      <w:pPr>
        <w:pStyle w:val="Ttulo2"/>
      </w:pPr>
      <w:r>
        <w:rPr>
          <w:color w:val="E91E8C"/>
        </w:rPr>
        <w:t>Quantum motivation</w:t>
      </w:r>
    </w:p>
    <w:p w14:paraId="6A9066EF" w14:textId="77777777" w:rsidR="00130B6E" w:rsidRDefault="00A4022F">
      <w:r>
        <w:t>Fault-zone partitioning is a Max-Cut problem (NP-hard). QAOA offers a near-term quantum heuristic with an approximation-ratio guarantee at p=1 (greater than or equal to 0.6924), improving with p.</w:t>
      </w:r>
    </w:p>
    <w:p w14:paraId="40C9CBB2" w14:textId="77777777" w:rsidR="00130B6E" w:rsidRDefault="00A4022F">
      <w:r>
        <w:rPr>
          <w:b/>
        </w:rPr>
        <w:t>Good-enough result: QAOA at p=1 achieving approximation ratio r greater than or equal to 0.6 on a 6-node test instance.</w:t>
      </w:r>
    </w:p>
    <w:p w14:paraId="18984295" w14:textId="77777777" w:rsidR="00130B6E" w:rsidRDefault="00A4022F">
      <w:pPr>
        <w:pStyle w:val="Ttulo2"/>
      </w:pPr>
      <w:r>
        <w:rPr>
          <w:color w:val="E91E8C"/>
        </w:rPr>
        <w:t>Classical baseline</w:t>
      </w:r>
    </w:p>
    <w:p w14:paraId="243F1C95" w14:textId="77777777" w:rsidR="00130B6E" w:rsidRDefault="00A4022F">
      <w:r>
        <w:t>The baseline is the Goemans-Williamson (GW) SDP-rounding algorithm (approximation ratio greater than or equal to 0.878). A greedy baseline (ratio about 0.5) must also be reported. Reference: Goemans &amp; Williamson (1995), JACM 42(6).</w:t>
      </w:r>
    </w:p>
    <w:p w14:paraId="24383A6D" w14:textId="77777777" w:rsidR="00130B6E" w:rsidRDefault="00A4022F">
      <w:pPr>
        <w:pStyle w:val="Ttulo2"/>
      </w:pPr>
      <w:r>
        <w:rPr>
          <w:color w:val="E91E8C"/>
        </w:rPr>
        <w:t>Problem statement</w:t>
      </w:r>
    </w:p>
    <w:p w14:paraId="1C262737" w14:textId="77777777" w:rsidR="00130B6E" w:rsidRDefault="00A4022F">
      <w:pPr>
        <w:pStyle w:val="Listaconnmeros"/>
      </w:pPr>
      <w:r>
        <w:t>Model a regional power grid as a weighted graph (6-12 nodes).</w:t>
      </w:r>
    </w:p>
    <w:p w14:paraId="7EBB249F" w14:textId="77777777" w:rsidR="00130B6E" w:rsidRDefault="00A4022F">
      <w:pPr>
        <w:pStyle w:val="Listaconnmeros"/>
      </w:pPr>
      <w:r>
        <w:t>Formulate the Max-Cut problem.</w:t>
      </w:r>
    </w:p>
    <w:p w14:paraId="6C78D814" w14:textId="77777777" w:rsidR="00130B6E" w:rsidRDefault="00A4022F">
      <w:pPr>
        <w:pStyle w:val="Listaconnmeros"/>
      </w:pPr>
      <w:r>
        <w:t>Implement the QUBO; verify on a small test instance.</w:t>
      </w:r>
    </w:p>
    <w:p w14:paraId="73065BE4" w14:textId="77777777" w:rsidR="00130B6E" w:rsidRDefault="00A4022F">
      <w:pPr>
        <w:pStyle w:val="Listaconnmeros"/>
      </w:pPr>
      <w:r>
        <w:t>Compute approximation ratio r = E_QAOA / E_optimal for each p; plot r vs. p.</w:t>
      </w:r>
    </w:p>
    <w:p w14:paraId="560037EE" w14:textId="77777777" w:rsidR="00130B6E" w:rsidRDefault="00A4022F">
      <w:pPr>
        <w:pStyle w:val="Listaconnmeros"/>
      </w:pPr>
      <w:r>
        <w:t>Benchmark against GW + simulated annealing / greedy / brute force.</w:t>
      </w:r>
    </w:p>
    <w:p w14:paraId="616E9A46" w14:textId="77777777" w:rsidR="00130B6E" w:rsidRDefault="00A4022F">
      <w:pPr>
        <w:pStyle w:val="Ttulo2"/>
      </w:pPr>
      <w:r>
        <w:rPr>
          <w:color w:val="E91E8C"/>
        </w:rPr>
        <w:lastRenderedPageBreak/>
        <w:t>Tip</w:t>
      </w:r>
    </w:p>
    <w:p w14:paraId="140BEED1" w14:textId="77777777" w:rsidR="00AD3CE2" w:rsidRDefault="00A4022F">
      <w:r>
        <w:t xml:space="preserve">Teams are encouraged to base their graph instance on real data from their country or region (for example, a simplified version of the Costa Rican Electricity Institute (ICE) transmission network). This will significantly boost the SDG impact score. </w:t>
      </w:r>
    </w:p>
    <w:p w14:paraId="6B215016" w14:textId="28D57EED" w:rsidR="00130B6E" w:rsidRDefault="00A4022F">
      <w:r>
        <w:t>ICE data: datos-ice-se.opendata.arcgis.com</w:t>
      </w:r>
    </w:p>
    <w:p w14:paraId="780A41F7" w14:textId="77777777" w:rsidR="00130B6E" w:rsidRDefault="00A4022F">
      <w:pPr>
        <w:pStyle w:val="Ttulo2"/>
      </w:pPr>
      <w:r>
        <w:rPr>
          <w:color w:val="E91E8C"/>
        </w:rPr>
        <w:t>Optional extensions</w:t>
      </w:r>
    </w:p>
    <w:p w14:paraId="3C91A92D" w14:textId="77777777" w:rsidR="00130B6E" w:rsidRDefault="00A4022F">
      <w:pPr>
        <w:pStyle w:val="Listaconvietas"/>
      </w:pPr>
      <w:r>
        <w:t>Noise mitigation (ZNE, Pauli twirling).</w:t>
      </w:r>
    </w:p>
    <w:p w14:paraId="3B13F459" w14:textId="77777777" w:rsidR="00130B6E" w:rsidRDefault="00A4022F">
      <w:pPr>
        <w:pStyle w:val="Listaconvietas"/>
      </w:pPr>
      <w:r>
        <w:t>QEC encoding (Iceberg recommended; Jin et al. 2025). QEC adds depth: report the tradeoff.</w:t>
      </w:r>
    </w:p>
    <w:p w14:paraId="0791BB60" w14:textId="77777777" w:rsidR="00130B6E" w:rsidRDefault="00A4022F">
      <w:pPr>
        <w:pStyle w:val="Listaconvietas"/>
      </w:pPr>
      <w:r>
        <w:t>Scaling analysis across multiple instance sizes.</w:t>
      </w:r>
    </w:p>
    <w:p w14:paraId="7CCDF876" w14:textId="77777777" w:rsidR="00130B6E" w:rsidRDefault="00A4022F">
      <w:pPr>
        <w:pStyle w:val="Listaconvietas"/>
      </w:pPr>
      <w:r>
        <w:t>Constraint mixers (Grover-based or otherwise) that confine the search to feasible subspaces.</w:t>
      </w:r>
    </w:p>
    <w:p w14:paraId="04C1B59D" w14:textId="77777777" w:rsidR="00130B6E" w:rsidRDefault="00A4022F">
      <w:pPr>
        <w:pStyle w:val="Listaconvietas"/>
      </w:pPr>
      <w:r>
        <w:t>Hybrid algorithms beyond vanilla QAOA: warm-start QAOA, recursive QAOA, alternative ansatze.</w:t>
      </w:r>
    </w:p>
    <w:p w14:paraId="16610D7F" w14:textId="77777777" w:rsidR="00130B6E" w:rsidRDefault="00A4022F">
      <w:pPr>
        <w:pStyle w:val="Ttulo2"/>
      </w:pPr>
      <w:r>
        <w:rPr>
          <w:color w:val="E91E8C"/>
        </w:rPr>
        <w:t>Honest limitations</w:t>
      </w:r>
    </w:p>
    <w:p w14:paraId="244F833A" w14:textId="77777777" w:rsidR="00130B6E" w:rsidRDefault="00A4022F">
      <w:r>
        <w:t>QAOA does not currently outperform Goemans-Williamson for Max-Cut on any graph instance. For p=1, the guaranteed approximation ratio (0.6924) is strictly below GW (0.878). Teams must report this gap honestly.</w:t>
      </w:r>
    </w:p>
    <w:p w14:paraId="196A037E" w14:textId="77777777" w:rsidR="00130B6E" w:rsidRDefault="00A4022F">
      <w:pPr>
        <w:pStyle w:val="Ttulo2"/>
      </w:pPr>
      <w:r>
        <w:rPr>
          <w:color w:val="E91E8C"/>
        </w:rPr>
        <w:t>Required tools and resources</w:t>
      </w:r>
    </w:p>
    <w:p w14:paraId="1314ADD3" w14:textId="77777777" w:rsidR="00130B6E" w:rsidRDefault="00A4022F">
      <w:pPr>
        <w:pStyle w:val="Listaconvietas"/>
      </w:pPr>
      <w:r>
        <w:t>SDK choice: Guppy, Qiskit, Qrisp, PennyLane, etc.</w:t>
      </w:r>
    </w:p>
    <w:p w14:paraId="1B5D4235" w14:textId="77777777" w:rsidR="00130B6E" w:rsidRDefault="00A4022F">
      <w:pPr>
        <w:pStyle w:val="Listaconvietas"/>
      </w:pPr>
      <w:r>
        <w:t>SciPy / Optax for classical optimization.</w:t>
      </w:r>
    </w:p>
    <w:p w14:paraId="63C1BAD3" w14:textId="77777777" w:rsidR="00130B6E" w:rsidRDefault="00A4022F">
      <w:pPr>
        <w:pStyle w:val="Listaconvietas"/>
      </w:pPr>
      <w:r>
        <w:t>CVXPY for Goemans-Williamson.</w:t>
      </w:r>
    </w:p>
    <w:p w14:paraId="1A292D1C" w14:textId="77777777" w:rsidR="00130B6E" w:rsidRDefault="00A4022F">
      <w:pPr>
        <w:pStyle w:val="Listaconvietas"/>
      </w:pPr>
      <w:r>
        <w:t>NetworkX for graph construction.</w:t>
      </w:r>
    </w:p>
    <w:p w14:paraId="38B459B3" w14:textId="77777777" w:rsidR="00130B6E" w:rsidRDefault="00A4022F">
      <w:pPr>
        <w:pStyle w:val="Listaconvietas"/>
      </w:pPr>
      <w:proofErr w:type="spellStart"/>
      <w:r w:rsidRPr="00AD3CE2">
        <w:rPr>
          <w:lang w:val="es-CR"/>
        </w:rPr>
        <w:t>References</w:t>
      </w:r>
      <w:proofErr w:type="spellEnd"/>
      <w:r w:rsidRPr="00AD3CE2">
        <w:rPr>
          <w:lang w:val="es-CR"/>
        </w:rPr>
        <w:t xml:space="preserve">: Farhi et al. (2014) arXiv:1411.4028; </w:t>
      </w:r>
      <w:proofErr w:type="spellStart"/>
      <w:r w:rsidRPr="00AD3CE2">
        <w:rPr>
          <w:lang w:val="es-CR"/>
        </w:rPr>
        <w:t>Blekos</w:t>
      </w:r>
      <w:proofErr w:type="spellEnd"/>
      <w:r w:rsidRPr="00AD3CE2">
        <w:rPr>
          <w:lang w:val="es-CR"/>
        </w:rPr>
        <w:t xml:space="preserve"> et al. </w:t>
      </w:r>
      <w:r>
        <w:t>(2024); Jin et al. (2025) arXiv:2504.21172.</w:t>
      </w:r>
    </w:p>
    <w:p w14:paraId="79E1E949" w14:textId="77777777" w:rsidR="00130B6E" w:rsidRDefault="00A4022F">
      <w:pPr>
        <w:pStyle w:val="Ttulo2"/>
      </w:pPr>
      <w:r>
        <w:rPr>
          <w:color w:val="E91E8C"/>
        </w:rPr>
        <w:t>Submission checklist</w:t>
      </w:r>
    </w:p>
    <w:p w14:paraId="6ABF9DBD" w14:textId="77777777" w:rsidR="00130B6E" w:rsidRDefault="00A4022F">
      <w:pPr>
        <w:pStyle w:val="Listaconvietas"/>
      </w:pPr>
      <w:r>
        <w:t>Graph data file with nodes, edges, weights, and source.</w:t>
      </w:r>
    </w:p>
    <w:p w14:paraId="54133E31" w14:textId="77777777" w:rsidR="00130B6E" w:rsidRDefault="00A4022F">
      <w:pPr>
        <w:pStyle w:val="Listaconvietas"/>
      </w:pPr>
      <w:r>
        <w:t>QUBO formulation with documented penalty terms.</w:t>
      </w:r>
    </w:p>
    <w:p w14:paraId="0145B22D" w14:textId="77777777" w:rsidR="00130B6E" w:rsidRDefault="00A4022F">
      <w:pPr>
        <w:pStyle w:val="Listaconvietas"/>
      </w:pPr>
      <w:r>
        <w:t>Approximation ratio plot vs. p.</w:t>
      </w:r>
    </w:p>
    <w:p w14:paraId="69D109B0" w14:textId="77777777" w:rsidR="00130B6E" w:rsidRDefault="00A4022F">
      <w:pPr>
        <w:pStyle w:val="Listaconvietas"/>
      </w:pPr>
      <w:r>
        <w:t>GW + greedy baseline numbers.</w:t>
      </w:r>
    </w:p>
    <w:p w14:paraId="136D9EA0" w14:textId="77777777" w:rsidR="00130B6E" w:rsidRDefault="00A4022F">
      <w:pPr>
        <w:pStyle w:val="Listaconvietas"/>
      </w:pPr>
      <w:r>
        <w:t>Honest limitations section.</w:t>
      </w:r>
    </w:p>
    <w:p w14:paraId="6F6B1E76" w14:textId="77777777" w:rsidR="00130B6E" w:rsidRDefault="00A4022F">
      <w:pPr>
        <w:pStyle w:val="Ttulo2"/>
      </w:pPr>
      <w:r>
        <w:rPr>
          <w:color w:val="E91E8C"/>
        </w:rPr>
        <w:t>Common pitfalls</w:t>
      </w:r>
    </w:p>
    <w:p w14:paraId="7B7C99DD" w14:textId="77777777" w:rsidR="00130B6E" w:rsidRDefault="00A4022F">
      <w:pPr>
        <w:pStyle w:val="Listaconvietas"/>
      </w:pPr>
      <w:r>
        <w:t>Reporting raw cost: always report the approximation ratio, not raw cost.</w:t>
      </w:r>
    </w:p>
    <w:p w14:paraId="76279D02" w14:textId="77777777" w:rsidR="00130B6E" w:rsidRDefault="00A4022F">
      <w:pPr>
        <w:pStyle w:val="Listaconvietas"/>
      </w:pPr>
      <w:r>
        <w:t>Single QAOA run: report mean + std across 5 or more runs with different initializations.</w:t>
      </w:r>
    </w:p>
    <w:p w14:paraId="68BF3AF4" w14:textId="77777777" w:rsidR="00130B6E" w:rsidRDefault="00A4022F">
      <w:pPr>
        <w:pStyle w:val="Listaconvietas"/>
      </w:pPr>
      <w:r>
        <w:t>Optimizer not converging: try BFGS or warm-start from a grid search.</w:t>
      </w:r>
    </w:p>
    <w:p w14:paraId="0B458BC5" w14:textId="77777777" w:rsidR="00130B6E" w:rsidRDefault="00A4022F">
      <w:pPr>
        <w:pStyle w:val="Listaconvietas"/>
      </w:pPr>
      <w:r>
        <w:t>Confusing maximization vs. minimization: be consistent.</w:t>
      </w:r>
    </w:p>
    <w:p w14:paraId="060FB1FA" w14:textId="77777777" w:rsidR="00130B6E" w:rsidRDefault="00A4022F">
      <w:pPr>
        <w:pStyle w:val="Ttulo2"/>
      </w:pPr>
      <w:r>
        <w:rPr>
          <w:color w:val="E91E8C"/>
        </w:rPr>
        <w:t>Judging rubric (Challenge 1)</w:t>
      </w:r>
    </w:p>
    <w:tbl>
      <w:tblPr>
        <w:tblStyle w:val="Tablaconcuadrcula"/>
        <w:tblW w:w="0" w:type="auto"/>
        <w:tblLook w:val="04A0" w:firstRow="1" w:lastRow="0" w:firstColumn="1" w:lastColumn="0" w:noHBand="0" w:noVBand="1"/>
      </w:tblPr>
      <w:tblGrid>
        <w:gridCol w:w="2159"/>
        <w:gridCol w:w="2157"/>
        <w:gridCol w:w="2157"/>
        <w:gridCol w:w="2157"/>
      </w:tblGrid>
      <w:tr w:rsidR="00130B6E" w14:paraId="7F303FC3" w14:textId="77777777">
        <w:tc>
          <w:tcPr>
            <w:tcW w:w="2160" w:type="dxa"/>
            <w:shd w:val="clear" w:color="auto" w:fill="1A142E"/>
          </w:tcPr>
          <w:p w14:paraId="232B7A25" w14:textId="77777777" w:rsidR="00130B6E" w:rsidRDefault="00A4022F">
            <w:r>
              <w:rPr>
                <w:b/>
                <w:color w:val="FFFFFF"/>
                <w:sz w:val="18"/>
              </w:rPr>
              <w:t>Criterion</w:t>
            </w:r>
          </w:p>
        </w:tc>
        <w:tc>
          <w:tcPr>
            <w:tcW w:w="2160" w:type="dxa"/>
            <w:shd w:val="clear" w:color="auto" w:fill="1A142E"/>
          </w:tcPr>
          <w:p w14:paraId="55F9AB5E" w14:textId="77777777" w:rsidR="00130B6E" w:rsidRDefault="00A4022F">
            <w:r>
              <w:rPr>
                <w:b/>
                <w:color w:val="FFFFFF"/>
                <w:sz w:val="18"/>
              </w:rPr>
              <w:t>Excellent (4)</w:t>
            </w:r>
          </w:p>
        </w:tc>
        <w:tc>
          <w:tcPr>
            <w:tcW w:w="2160" w:type="dxa"/>
            <w:shd w:val="clear" w:color="auto" w:fill="1A142E"/>
          </w:tcPr>
          <w:p w14:paraId="66300B64" w14:textId="77777777" w:rsidR="00130B6E" w:rsidRDefault="00A4022F">
            <w:r>
              <w:rPr>
                <w:b/>
                <w:color w:val="FFFFFF"/>
                <w:sz w:val="18"/>
              </w:rPr>
              <w:t>Good (3)</w:t>
            </w:r>
          </w:p>
        </w:tc>
        <w:tc>
          <w:tcPr>
            <w:tcW w:w="2160" w:type="dxa"/>
            <w:shd w:val="clear" w:color="auto" w:fill="1A142E"/>
          </w:tcPr>
          <w:p w14:paraId="5C31D7CA" w14:textId="77777777" w:rsidR="00130B6E" w:rsidRDefault="00A4022F">
            <w:r>
              <w:rPr>
                <w:b/>
                <w:color w:val="FFFFFF"/>
                <w:sz w:val="18"/>
              </w:rPr>
              <w:t>Needs Work (1-2)</w:t>
            </w:r>
          </w:p>
        </w:tc>
      </w:tr>
      <w:tr w:rsidR="00130B6E" w14:paraId="6F5778BD" w14:textId="77777777">
        <w:tc>
          <w:tcPr>
            <w:tcW w:w="2160" w:type="dxa"/>
          </w:tcPr>
          <w:p w14:paraId="790B24CE" w14:textId="77777777" w:rsidR="00130B6E" w:rsidRDefault="00A4022F">
            <w:r>
              <w:rPr>
                <w:sz w:val="18"/>
              </w:rPr>
              <w:t>QUBO formulation</w:t>
            </w:r>
          </w:p>
        </w:tc>
        <w:tc>
          <w:tcPr>
            <w:tcW w:w="2160" w:type="dxa"/>
          </w:tcPr>
          <w:p w14:paraId="3B8FF48A" w14:textId="77777777" w:rsidR="00130B6E" w:rsidRDefault="00A4022F">
            <w:r>
              <w:rPr>
                <w:sz w:val="18"/>
              </w:rPr>
              <w:t xml:space="preserve">Verified on test </w:t>
            </w:r>
            <w:r>
              <w:rPr>
                <w:sz w:val="18"/>
              </w:rPr>
              <w:lastRenderedPageBreak/>
              <w:t>instances; constraints clearly explained</w:t>
            </w:r>
          </w:p>
        </w:tc>
        <w:tc>
          <w:tcPr>
            <w:tcW w:w="2160" w:type="dxa"/>
          </w:tcPr>
          <w:p w14:paraId="1CA515CC" w14:textId="77777777" w:rsidR="00130B6E" w:rsidRDefault="00A4022F">
            <w:r>
              <w:rPr>
                <w:sz w:val="18"/>
              </w:rPr>
              <w:lastRenderedPageBreak/>
              <w:t xml:space="preserve">Mostly correct; minor </w:t>
            </w:r>
            <w:r>
              <w:rPr>
                <w:sz w:val="18"/>
              </w:rPr>
              <w:lastRenderedPageBreak/>
              <w:t>errors</w:t>
            </w:r>
          </w:p>
        </w:tc>
        <w:tc>
          <w:tcPr>
            <w:tcW w:w="2160" w:type="dxa"/>
          </w:tcPr>
          <w:p w14:paraId="0441E76A" w14:textId="77777777" w:rsidR="00130B6E" w:rsidRDefault="00A4022F">
            <w:r>
              <w:rPr>
                <w:sz w:val="18"/>
              </w:rPr>
              <w:lastRenderedPageBreak/>
              <w:t xml:space="preserve">Incorrect or missing </w:t>
            </w:r>
            <w:r>
              <w:rPr>
                <w:sz w:val="18"/>
              </w:rPr>
              <w:lastRenderedPageBreak/>
              <w:t>constraints</w:t>
            </w:r>
          </w:p>
        </w:tc>
      </w:tr>
      <w:tr w:rsidR="00130B6E" w14:paraId="3F6EAE98" w14:textId="77777777">
        <w:tc>
          <w:tcPr>
            <w:tcW w:w="2160" w:type="dxa"/>
          </w:tcPr>
          <w:p w14:paraId="09BFE373" w14:textId="77777777" w:rsidR="00130B6E" w:rsidRDefault="00A4022F">
            <w:r>
              <w:rPr>
                <w:sz w:val="18"/>
              </w:rPr>
              <w:t>QAOA implementation</w:t>
            </w:r>
          </w:p>
        </w:tc>
        <w:tc>
          <w:tcPr>
            <w:tcW w:w="2160" w:type="dxa"/>
          </w:tcPr>
          <w:p w14:paraId="21855EC3" w14:textId="77777777" w:rsidR="00130B6E" w:rsidRDefault="00A4022F">
            <w:r>
              <w:rPr>
                <w:sz w:val="18"/>
              </w:rPr>
              <w:t>Correct cost and mixer Hamiltonians; optimizer converges; multiple p values; statistical analysis</w:t>
            </w:r>
          </w:p>
        </w:tc>
        <w:tc>
          <w:tcPr>
            <w:tcW w:w="2160" w:type="dxa"/>
          </w:tcPr>
          <w:p w14:paraId="14912A38" w14:textId="77777777" w:rsidR="00130B6E" w:rsidRDefault="00A4022F">
            <w:r>
              <w:rPr>
                <w:sz w:val="18"/>
              </w:rPr>
              <w:t>Working QAOA for p=1; no p scaling or no statistics</w:t>
            </w:r>
          </w:p>
        </w:tc>
        <w:tc>
          <w:tcPr>
            <w:tcW w:w="2160" w:type="dxa"/>
          </w:tcPr>
          <w:p w14:paraId="200D75D8" w14:textId="77777777" w:rsidR="00130B6E" w:rsidRDefault="00A4022F">
            <w:r>
              <w:rPr>
                <w:sz w:val="18"/>
              </w:rPr>
              <w:t>Circuit errors or optimizer fails</w:t>
            </w:r>
          </w:p>
        </w:tc>
      </w:tr>
      <w:tr w:rsidR="00130B6E" w14:paraId="78862784" w14:textId="77777777">
        <w:tc>
          <w:tcPr>
            <w:tcW w:w="2160" w:type="dxa"/>
          </w:tcPr>
          <w:p w14:paraId="142CCFDE" w14:textId="77777777" w:rsidR="00130B6E" w:rsidRDefault="00A4022F">
            <w:r>
              <w:rPr>
                <w:sz w:val="18"/>
              </w:rPr>
              <w:t>Classical benchmark</w:t>
            </w:r>
          </w:p>
        </w:tc>
        <w:tc>
          <w:tcPr>
            <w:tcW w:w="2160" w:type="dxa"/>
          </w:tcPr>
          <w:p w14:paraId="162F388A" w14:textId="77777777" w:rsidR="00130B6E" w:rsidRDefault="00A4022F">
            <w:r>
              <w:rPr>
                <w:sz w:val="18"/>
              </w:rPr>
              <w:t>GW + 1 or more other classical solvers; statistical analysis</w:t>
            </w:r>
          </w:p>
        </w:tc>
        <w:tc>
          <w:tcPr>
            <w:tcW w:w="2160" w:type="dxa"/>
          </w:tcPr>
          <w:p w14:paraId="2C98C526" w14:textId="77777777" w:rsidR="00130B6E" w:rsidRDefault="00A4022F">
            <w:r>
              <w:rPr>
                <w:sz w:val="18"/>
              </w:rPr>
              <w:t>Single classical comparison</w:t>
            </w:r>
          </w:p>
        </w:tc>
        <w:tc>
          <w:tcPr>
            <w:tcW w:w="2160" w:type="dxa"/>
          </w:tcPr>
          <w:p w14:paraId="7BD0136D" w14:textId="77777777" w:rsidR="00130B6E" w:rsidRDefault="00A4022F">
            <w:r>
              <w:rPr>
                <w:sz w:val="18"/>
              </w:rPr>
              <w:t>No benchmarking</w:t>
            </w:r>
          </w:p>
        </w:tc>
      </w:tr>
      <w:tr w:rsidR="00130B6E" w14:paraId="1F19B8EF" w14:textId="77777777">
        <w:tc>
          <w:tcPr>
            <w:tcW w:w="2160" w:type="dxa"/>
          </w:tcPr>
          <w:p w14:paraId="4DA6FAF3" w14:textId="77777777" w:rsidR="00130B6E" w:rsidRDefault="00A4022F">
            <w:r>
              <w:rPr>
                <w:sz w:val="18"/>
              </w:rPr>
              <w:t>Optional extensions</w:t>
            </w:r>
          </w:p>
        </w:tc>
        <w:tc>
          <w:tcPr>
            <w:tcW w:w="2160" w:type="dxa"/>
          </w:tcPr>
          <w:p w14:paraId="19F609D5" w14:textId="77777777" w:rsidR="00130B6E" w:rsidRDefault="00A4022F">
            <w:r>
              <w:rPr>
                <w:sz w:val="18"/>
              </w:rPr>
              <w:t>Hardware + noise mitigation OR QEC with quantitative comparison</w:t>
            </w:r>
          </w:p>
        </w:tc>
        <w:tc>
          <w:tcPr>
            <w:tcW w:w="2160" w:type="dxa"/>
          </w:tcPr>
          <w:p w14:paraId="0EE3E3C8" w14:textId="77777777" w:rsidR="00130B6E" w:rsidRDefault="00A4022F">
            <w:r>
              <w:rPr>
                <w:sz w:val="18"/>
              </w:rPr>
              <w:t>Some extension attempted</w:t>
            </w:r>
          </w:p>
        </w:tc>
        <w:tc>
          <w:tcPr>
            <w:tcW w:w="2160" w:type="dxa"/>
          </w:tcPr>
          <w:p w14:paraId="57A63A5C" w14:textId="77777777" w:rsidR="00130B6E" w:rsidRDefault="00A4022F">
            <w:r>
              <w:rPr>
                <w:sz w:val="18"/>
              </w:rPr>
              <w:t>No extensions</w:t>
            </w:r>
          </w:p>
        </w:tc>
      </w:tr>
      <w:tr w:rsidR="00130B6E" w14:paraId="1B62C673" w14:textId="77777777">
        <w:tc>
          <w:tcPr>
            <w:tcW w:w="2160" w:type="dxa"/>
          </w:tcPr>
          <w:p w14:paraId="38D876AD" w14:textId="77777777" w:rsidR="00130B6E" w:rsidRDefault="00A4022F">
            <w:r>
              <w:rPr>
                <w:sz w:val="18"/>
              </w:rPr>
              <w:t>SDG 7 / 9 / 13 connection</w:t>
            </w:r>
          </w:p>
        </w:tc>
        <w:tc>
          <w:tcPr>
            <w:tcW w:w="2160" w:type="dxa"/>
          </w:tcPr>
          <w:p w14:paraId="634D9A1F" w14:textId="77777777" w:rsidR="00130B6E" w:rsidRDefault="00A4022F">
            <w:r>
              <w:rPr>
                <w:sz w:val="18"/>
              </w:rPr>
              <w:t>Real grid data; connection to 2 or more SDGs; impact articulated</w:t>
            </w:r>
          </w:p>
        </w:tc>
        <w:tc>
          <w:tcPr>
            <w:tcW w:w="2160" w:type="dxa"/>
          </w:tcPr>
          <w:p w14:paraId="331E77D8" w14:textId="77777777" w:rsidR="00130B6E" w:rsidRDefault="00A4022F">
            <w:r>
              <w:rPr>
                <w:sz w:val="18"/>
              </w:rPr>
              <w:t>General mention of clean energy / infrastructure</w:t>
            </w:r>
          </w:p>
        </w:tc>
        <w:tc>
          <w:tcPr>
            <w:tcW w:w="2160" w:type="dxa"/>
          </w:tcPr>
          <w:p w14:paraId="32E8787B" w14:textId="77777777" w:rsidR="00130B6E" w:rsidRDefault="00A4022F">
            <w:r>
              <w:rPr>
                <w:sz w:val="18"/>
              </w:rPr>
              <w:t>No SDG connection</w:t>
            </w:r>
          </w:p>
        </w:tc>
      </w:tr>
    </w:tbl>
    <w:p w14:paraId="3763F35C" w14:textId="77777777" w:rsidR="00130B6E" w:rsidRDefault="00130B6E"/>
    <w:p w14:paraId="107BD223" w14:textId="77777777" w:rsidR="00130B6E" w:rsidRDefault="00A4022F">
      <w:pPr>
        <w:pStyle w:val="Ttulo2"/>
      </w:pPr>
      <w:r>
        <w:rPr>
          <w:color w:val="E91E8C"/>
        </w:rPr>
        <w:t>Platform and stack (all challenges)</w:t>
      </w:r>
    </w:p>
    <w:p w14:paraId="793947A7" w14:textId="77777777" w:rsidR="00130B6E" w:rsidRDefault="00A4022F">
      <w:r>
        <w:t>To run the quantum algorithms we will have available Quantinuum's H2 emulator, which allows the exact treatment of up to 26 qubits.</w:t>
      </w:r>
    </w:p>
    <w:p w14:paraId="257EC1B0" w14:textId="77777777" w:rsidR="00130B6E" w:rsidRDefault="00A4022F">
      <w:r>
        <w:t>Teams have flexibility in their choice of quantum SDK: Guppy, Qiskit, Qrisp, PennyLane, or any other. Since Quantinuum's emulator will be available, Guppy is highly recommended.</w:t>
      </w:r>
    </w:p>
    <w:p w14:paraId="0AD945B2" w14:textId="77777777" w:rsidR="00130B6E" w:rsidRDefault="00A4022F">
      <w:pPr>
        <w:pStyle w:val="Ttulo2"/>
      </w:pPr>
      <w:r>
        <w:rPr>
          <w:color w:val="E91E8C"/>
        </w:rPr>
        <w:t>QEC (transversal axis, optional)</w:t>
      </w:r>
    </w:p>
    <w:p w14:paraId="4C537F73" w14:textId="77777777" w:rsidR="00130B6E" w:rsidRDefault="00A4022F">
      <w:r>
        <w:t>QEC (quantum error correction) is an optional transversal axis. For Challenge 1 (QAOA), QEC adds depth that may degrade rather than improve performance: report both encoded and unencoded results and discuss the tradeoff. Recommended code: Iceberg (Quantinuum). More pragmatic alternative: error mitigation (ZNE, readout mitigation, Pauli twirling).</w:t>
      </w:r>
    </w:p>
    <w:p w14:paraId="3A4D4B0D" w14:textId="77777777" w:rsidR="00130B6E" w:rsidRDefault="00A4022F">
      <w:pPr>
        <w:pStyle w:val="Ttulo2"/>
      </w:pPr>
      <w:r>
        <w:rPr>
          <w:color w:val="E91E8C"/>
        </w:rPr>
        <w:t>Submission requirements (all challenges)</w:t>
      </w:r>
    </w:p>
    <w:p w14:paraId="4244F742" w14:textId="77777777" w:rsidR="00130B6E" w:rsidRDefault="00A4022F">
      <w:r>
        <w:t>Every submission must include:</w:t>
      </w:r>
    </w:p>
    <w:p w14:paraId="6ACE6808" w14:textId="77777777" w:rsidR="00130B6E" w:rsidRDefault="00A4022F">
      <w:pPr>
        <w:pStyle w:val="Listaconnmeros"/>
      </w:pPr>
      <w:r>
        <w:t>A public GitHub repository containing all code in the selected quantum language(s) (Guppy, Qiskit, etc.), a requirements.txt, a single entry-point script or notebook that reproduces every figure and number reported, and a README.md.</w:t>
      </w:r>
    </w:p>
    <w:p w14:paraId="0B79D892" w14:textId="77777777" w:rsidR="00130B6E" w:rsidRDefault="00A4022F">
      <w:pPr>
        <w:pStyle w:val="Listaconnmeros"/>
      </w:pPr>
      <w:r>
        <w:t>A written technical report (PDF, max 8 pages) with problem framing, classical baseline, quantum implementation summary, results with error bars, and an honest limitations section (required).</w:t>
      </w:r>
    </w:p>
    <w:p w14:paraId="5C760E9D" w14:textId="77777777" w:rsidR="00130B6E" w:rsidRDefault="00A4022F">
      <w:pPr>
        <w:pStyle w:val="Listaconnmeros"/>
      </w:pPr>
      <w:r>
        <w:t>A 5-minute presentation with slides.</w:t>
      </w:r>
    </w:p>
    <w:p w14:paraId="381B7201" w14:textId="77777777" w:rsidR="00130B6E" w:rsidRDefault="00A4022F">
      <w:pPr>
        <w:pStyle w:val="Listaconnmeros"/>
      </w:pPr>
      <w:r>
        <w:t>A short statement (200 words or less) on the chosen language and SDK: what worked, what did not, and what was missing.</w:t>
      </w:r>
    </w:p>
    <w:p w14:paraId="0FF16975" w14:textId="77777777" w:rsidR="00130B6E" w:rsidRDefault="00A4022F">
      <w:r>
        <w:rPr>
          <w:i/>
        </w:rPr>
        <w:t>Failure to meet the reproducibility requirement results in deductions across all rubric criteria.</w:t>
      </w:r>
    </w:p>
    <w:p w14:paraId="3B675FDB" w14:textId="77777777" w:rsidR="00130B6E" w:rsidRDefault="00A4022F">
      <w:pPr>
        <w:pStyle w:val="Ttulo2"/>
      </w:pPr>
      <w:r>
        <w:rPr>
          <w:color w:val="E91E8C"/>
        </w:rPr>
        <w:t>General judging criteria</w:t>
      </w:r>
    </w:p>
    <w:p w14:paraId="07D530CD" w14:textId="77777777" w:rsidR="00130B6E" w:rsidRDefault="00A4022F">
      <w:r>
        <w:t>All teams are evaluated on the same rubric, following the OQI technical evaluation. Judges reward rigour and honesty over ambition: a modest, well-scoped, fully reproducible result will score higher than an impressive-sounding claim that cannot be verified.</w:t>
      </w:r>
    </w:p>
    <w:tbl>
      <w:tblPr>
        <w:tblStyle w:val="Tablaconcuadrcula"/>
        <w:tblW w:w="0" w:type="auto"/>
        <w:tblLook w:val="04A0" w:firstRow="1" w:lastRow="0" w:firstColumn="1" w:lastColumn="0" w:noHBand="0" w:noVBand="1"/>
      </w:tblPr>
      <w:tblGrid>
        <w:gridCol w:w="2877"/>
        <w:gridCol w:w="2877"/>
        <w:gridCol w:w="2876"/>
      </w:tblGrid>
      <w:tr w:rsidR="00130B6E" w14:paraId="2EE525C8" w14:textId="77777777">
        <w:tc>
          <w:tcPr>
            <w:tcW w:w="2880" w:type="dxa"/>
            <w:shd w:val="clear" w:color="auto" w:fill="1A142E"/>
          </w:tcPr>
          <w:p w14:paraId="18BDCC97" w14:textId="77777777" w:rsidR="00130B6E" w:rsidRDefault="00A4022F">
            <w:r>
              <w:rPr>
                <w:b/>
                <w:color w:val="FFFFFF"/>
                <w:sz w:val="18"/>
              </w:rPr>
              <w:lastRenderedPageBreak/>
              <w:t>Criterion</w:t>
            </w:r>
          </w:p>
        </w:tc>
        <w:tc>
          <w:tcPr>
            <w:tcW w:w="2880" w:type="dxa"/>
            <w:shd w:val="clear" w:color="auto" w:fill="1A142E"/>
          </w:tcPr>
          <w:p w14:paraId="445E8576" w14:textId="77777777" w:rsidR="00130B6E" w:rsidRDefault="00A4022F">
            <w:r>
              <w:rPr>
                <w:b/>
                <w:color w:val="FFFFFF"/>
                <w:sz w:val="18"/>
              </w:rPr>
              <w:t>Description</w:t>
            </w:r>
          </w:p>
        </w:tc>
        <w:tc>
          <w:tcPr>
            <w:tcW w:w="2880" w:type="dxa"/>
            <w:shd w:val="clear" w:color="auto" w:fill="1A142E"/>
          </w:tcPr>
          <w:p w14:paraId="7932DA14" w14:textId="77777777" w:rsidR="00130B6E" w:rsidRDefault="00A4022F">
            <w:r>
              <w:rPr>
                <w:b/>
                <w:color w:val="FFFFFF"/>
                <w:sz w:val="18"/>
              </w:rPr>
              <w:t>Weight</w:t>
            </w:r>
          </w:p>
        </w:tc>
      </w:tr>
      <w:tr w:rsidR="00130B6E" w14:paraId="44A20C62" w14:textId="77777777">
        <w:tc>
          <w:tcPr>
            <w:tcW w:w="2880" w:type="dxa"/>
          </w:tcPr>
          <w:p w14:paraId="27E72E84" w14:textId="77777777" w:rsidR="00130B6E" w:rsidRDefault="00A4022F">
            <w:r>
              <w:rPr>
                <w:sz w:val="18"/>
              </w:rPr>
              <w:t>Classical baseline</w:t>
            </w:r>
          </w:p>
        </w:tc>
        <w:tc>
          <w:tcPr>
            <w:tcW w:w="2880" w:type="dxa"/>
          </w:tcPr>
          <w:p w14:paraId="6AF05504" w14:textId="77777777" w:rsidR="00130B6E" w:rsidRDefault="00A4022F">
            <w:r>
              <w:rPr>
                <w:sz w:val="18"/>
              </w:rPr>
              <w:t>Valid performance reference from a published source, cited clearly. Benchmarking must be against the strongest available classical method.</w:t>
            </w:r>
          </w:p>
        </w:tc>
        <w:tc>
          <w:tcPr>
            <w:tcW w:w="2880" w:type="dxa"/>
          </w:tcPr>
          <w:p w14:paraId="20FA7D35" w14:textId="77777777" w:rsidR="00130B6E" w:rsidRDefault="00A4022F">
            <w:r>
              <w:rPr>
                <w:sz w:val="18"/>
              </w:rPr>
              <w:t>15%</w:t>
            </w:r>
          </w:p>
        </w:tc>
      </w:tr>
      <w:tr w:rsidR="00130B6E" w14:paraId="01B89CBB" w14:textId="77777777">
        <w:tc>
          <w:tcPr>
            <w:tcW w:w="2880" w:type="dxa"/>
          </w:tcPr>
          <w:p w14:paraId="17C1D2F0" w14:textId="77777777" w:rsidR="00130B6E" w:rsidRDefault="00A4022F">
            <w:r>
              <w:rPr>
                <w:sz w:val="18"/>
              </w:rPr>
              <w:t>Quantum implementation</w:t>
            </w:r>
          </w:p>
        </w:tc>
        <w:tc>
          <w:tcPr>
            <w:tcW w:w="2880" w:type="dxa"/>
          </w:tcPr>
          <w:p w14:paraId="01C5F1AC" w14:textId="77777777" w:rsidR="00130B6E" w:rsidRDefault="00A4022F">
            <w:r>
              <w:rPr>
                <w:sz w:val="18"/>
              </w:rPr>
              <w:t>Algorithm correctly implemented in the chosen SDK; valid results; clean, documented, reproducible code. Optional extensions count positively.</w:t>
            </w:r>
          </w:p>
        </w:tc>
        <w:tc>
          <w:tcPr>
            <w:tcW w:w="2880" w:type="dxa"/>
          </w:tcPr>
          <w:p w14:paraId="21D4F49B" w14:textId="77777777" w:rsidR="00130B6E" w:rsidRDefault="00A4022F">
            <w:r>
              <w:rPr>
                <w:sz w:val="18"/>
              </w:rPr>
              <w:t>30% (Attempt 10% / Good execution 10% / Run on real quantum hardware 10%)</w:t>
            </w:r>
          </w:p>
        </w:tc>
      </w:tr>
      <w:tr w:rsidR="00130B6E" w14:paraId="7FFCAD36" w14:textId="77777777">
        <w:tc>
          <w:tcPr>
            <w:tcW w:w="2880" w:type="dxa"/>
          </w:tcPr>
          <w:p w14:paraId="226161D1" w14:textId="77777777" w:rsidR="00130B6E" w:rsidRDefault="00A4022F">
            <w:r>
              <w:rPr>
                <w:sz w:val="18"/>
              </w:rPr>
              <w:t>Benchmarking and scaling</w:t>
            </w:r>
          </w:p>
        </w:tc>
        <w:tc>
          <w:tcPr>
            <w:tcW w:w="2880" w:type="dxa"/>
          </w:tcPr>
          <w:p w14:paraId="0CF24508" w14:textId="77777777" w:rsidR="00130B6E" w:rsidRDefault="00A4022F">
            <w:r>
              <w:rPr>
                <w:sz w:val="18"/>
              </w:rPr>
              <w:t>Direct comparison of quantum vs. classical on the same instance; scaling across 2 or more problem sizes; honest extrapolation.</w:t>
            </w:r>
          </w:p>
        </w:tc>
        <w:tc>
          <w:tcPr>
            <w:tcW w:w="2880" w:type="dxa"/>
          </w:tcPr>
          <w:p w14:paraId="454EED91" w14:textId="77777777" w:rsidR="00130B6E" w:rsidRDefault="00A4022F">
            <w:r>
              <w:rPr>
                <w:sz w:val="18"/>
              </w:rPr>
              <w:t>20%</w:t>
            </w:r>
          </w:p>
        </w:tc>
      </w:tr>
      <w:tr w:rsidR="00130B6E" w14:paraId="5BF789C4" w14:textId="77777777">
        <w:tc>
          <w:tcPr>
            <w:tcW w:w="2880" w:type="dxa"/>
          </w:tcPr>
          <w:p w14:paraId="1B8DF325" w14:textId="77777777" w:rsidR="00130B6E" w:rsidRDefault="00A4022F">
            <w:r>
              <w:rPr>
                <w:sz w:val="18"/>
              </w:rPr>
              <w:t>SDG impact</w:t>
            </w:r>
          </w:p>
        </w:tc>
        <w:tc>
          <w:tcPr>
            <w:tcW w:w="2880" w:type="dxa"/>
          </w:tcPr>
          <w:p w14:paraId="2FB5961A" w14:textId="77777777" w:rsidR="00130B6E" w:rsidRDefault="00A4022F">
            <w:r>
              <w:rPr>
                <w:sz w:val="18"/>
              </w:rPr>
              <w:t>Specific SDG sub-target identified; causal chain to a real-world outcome articulated; 2 or more other SDGs considered.</w:t>
            </w:r>
          </w:p>
        </w:tc>
        <w:tc>
          <w:tcPr>
            <w:tcW w:w="2880" w:type="dxa"/>
          </w:tcPr>
          <w:p w14:paraId="644C3E1B" w14:textId="77777777" w:rsidR="00130B6E" w:rsidRDefault="00A4022F">
            <w:r>
              <w:rPr>
                <w:sz w:val="18"/>
              </w:rPr>
              <w:t>5%</w:t>
            </w:r>
          </w:p>
        </w:tc>
      </w:tr>
      <w:tr w:rsidR="00130B6E" w14:paraId="01F52DB6" w14:textId="77777777">
        <w:tc>
          <w:tcPr>
            <w:tcW w:w="2880" w:type="dxa"/>
          </w:tcPr>
          <w:p w14:paraId="426D1CFD" w14:textId="77777777" w:rsidR="00130B6E" w:rsidRDefault="00A4022F">
            <w:r>
              <w:rPr>
                <w:sz w:val="18"/>
              </w:rPr>
              <w:t>Reproducibility</w:t>
            </w:r>
          </w:p>
        </w:tc>
        <w:tc>
          <w:tcPr>
            <w:tcW w:w="2880" w:type="dxa"/>
          </w:tcPr>
          <w:p w14:paraId="6EFDE841" w14:textId="77777777" w:rsidR="00130B6E" w:rsidRDefault="00A4022F">
            <w:r>
              <w:rPr>
                <w:sz w:val="18"/>
              </w:rPr>
              <w:t>Code runs from a clean environment using requirements.txt; a single entry point reproduces all results.</w:t>
            </w:r>
          </w:p>
        </w:tc>
        <w:tc>
          <w:tcPr>
            <w:tcW w:w="2880" w:type="dxa"/>
          </w:tcPr>
          <w:p w14:paraId="1DC3F75B" w14:textId="77777777" w:rsidR="00130B6E" w:rsidRDefault="00A4022F">
            <w:r>
              <w:rPr>
                <w:sz w:val="18"/>
              </w:rPr>
              <w:t>10%</w:t>
            </w:r>
          </w:p>
        </w:tc>
      </w:tr>
      <w:tr w:rsidR="00130B6E" w14:paraId="60C48995" w14:textId="77777777">
        <w:tc>
          <w:tcPr>
            <w:tcW w:w="2880" w:type="dxa"/>
          </w:tcPr>
          <w:p w14:paraId="35E755D1" w14:textId="77777777" w:rsidR="00130B6E" w:rsidRDefault="00A4022F">
            <w:r>
              <w:rPr>
                <w:sz w:val="18"/>
              </w:rPr>
              <w:t>Explanation</w:t>
            </w:r>
          </w:p>
        </w:tc>
        <w:tc>
          <w:tcPr>
            <w:tcW w:w="2880" w:type="dxa"/>
          </w:tcPr>
          <w:p w14:paraId="06D3FD56" w14:textId="77777777" w:rsidR="00130B6E" w:rsidRDefault="00A4022F">
            <w:r>
              <w:rPr>
                <w:sz w:val="18"/>
              </w:rPr>
              <w:t>Participants can give a coherent technical explanation of how their code works.</w:t>
            </w:r>
          </w:p>
        </w:tc>
        <w:tc>
          <w:tcPr>
            <w:tcW w:w="2880" w:type="dxa"/>
          </w:tcPr>
          <w:p w14:paraId="0DAA7E86" w14:textId="77777777" w:rsidR="00130B6E" w:rsidRDefault="00A4022F">
            <w:r>
              <w:rPr>
                <w:sz w:val="18"/>
              </w:rPr>
              <w:t>20%</w:t>
            </w:r>
          </w:p>
        </w:tc>
      </w:tr>
    </w:tbl>
    <w:p w14:paraId="6EDF0E17" w14:textId="77777777" w:rsidR="00130B6E" w:rsidRDefault="00130B6E"/>
    <w:p w14:paraId="7E2C76F2" w14:textId="77777777" w:rsidR="00130B6E" w:rsidRDefault="00A4022F">
      <w:pPr>
        <w:pStyle w:val="Ttulo3"/>
      </w:pPr>
      <w:r>
        <w:rPr>
          <w:color w:val="1A142E"/>
        </w:rPr>
        <w:t>Guidance for judges</w:t>
      </w:r>
    </w:p>
    <w:p w14:paraId="0ADC2604" w14:textId="77777777" w:rsidR="00130B6E" w:rsidRDefault="00A4022F">
      <w:pPr>
        <w:pStyle w:val="Listaconvietas"/>
      </w:pPr>
      <w:r>
        <w:t>No tier system: all three challenges compete in a single pool on the same rubric. An impeccable Challenge 1 can score higher than a Challenge 3 that overstates results.</w:t>
      </w:r>
    </w:p>
    <w:p w14:paraId="3AAB23EC" w14:textId="77777777" w:rsidR="00130B6E" w:rsidRDefault="00A4022F">
      <w:pPr>
        <w:pStyle w:val="Listaconvietas"/>
      </w:pPr>
      <w:r>
        <w:t>Execution over ambition: perfect core execution can score equally or higher than incomplete extensions.</w:t>
      </w:r>
    </w:p>
    <w:p w14:paraId="528DDE9D" w14:textId="77777777" w:rsidR="00130B6E" w:rsidRDefault="00A4022F">
      <w:pPr>
        <w:pStyle w:val="Listaconvietas"/>
      </w:pPr>
      <w:r>
        <w:t>Honesty is rewarded: clear limitations, error bars, and honest classical comparisons beat overstated quantum claims.</w:t>
      </w:r>
    </w:p>
    <w:p w14:paraId="27A20A9F" w14:textId="77777777" w:rsidR="00130B6E" w:rsidRDefault="00A4022F">
      <w:pPr>
        <w:pStyle w:val="Listaconvietas"/>
      </w:pPr>
      <w:r>
        <w:t>Red flags: 'quantum advantage' claims without a scaling comparison; missing honest-limitations section; cherry-picked best run; hardware results without noise analysis; code that does not run clean.</w:t>
      </w:r>
    </w:p>
    <w:sectPr w:rsidR="00130B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4952704">
    <w:abstractNumId w:val="8"/>
  </w:num>
  <w:num w:numId="2" w16cid:durableId="1965961173">
    <w:abstractNumId w:val="6"/>
  </w:num>
  <w:num w:numId="3" w16cid:durableId="1061517968">
    <w:abstractNumId w:val="5"/>
  </w:num>
  <w:num w:numId="4" w16cid:durableId="1803648854">
    <w:abstractNumId w:val="4"/>
  </w:num>
  <w:num w:numId="5" w16cid:durableId="1049569056">
    <w:abstractNumId w:val="7"/>
  </w:num>
  <w:num w:numId="6" w16cid:durableId="1580287049">
    <w:abstractNumId w:val="3"/>
  </w:num>
  <w:num w:numId="7" w16cid:durableId="155733606">
    <w:abstractNumId w:val="2"/>
  </w:num>
  <w:num w:numId="8" w16cid:durableId="1522009255">
    <w:abstractNumId w:val="1"/>
  </w:num>
  <w:num w:numId="9" w16cid:durableId="88429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B6E"/>
    <w:rsid w:val="0015074B"/>
    <w:rsid w:val="0029639D"/>
    <w:rsid w:val="00326F90"/>
    <w:rsid w:val="00787B67"/>
    <w:rsid w:val="00A4022F"/>
    <w:rsid w:val="00AA1D8D"/>
    <w:rsid w:val="00AD3CE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8F1FD"/>
  <w14:defaultImageDpi w14:val="300"/>
  <w15:docId w15:val="{32B06C85-E9F5-451A-94C6-13A5AC67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3551</Words>
  <Characters>20244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Joybeth Brown Donaldson</cp:lastModifiedBy>
  <cp:revision>2</cp:revision>
  <dcterms:created xsi:type="dcterms:W3CDTF">2026-07-17T23:28:00Z</dcterms:created>
  <dcterms:modified xsi:type="dcterms:W3CDTF">2026-07-17T23:28:00Z</dcterms:modified>
  <cp:category/>
</cp:coreProperties>
</file>