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26"/>
        </w:rPr>
        <w:t>Déclaration de confidentialité du compte de résultat</w:t>
      </w:r>
    </w:p>
    <w:p>
      <w:pPr>
        <w:spacing w:before="240" w:after="120"/>
        <w:jc w:val="center"/>
      </w:pPr>
      <w:r>
        <w:rPr>
          <w:b/>
          <w:sz w:val="24"/>
        </w:rPr>
        <w:t>PETITE ENTREPRISE</w:t>
      </w:r>
    </w:p>
    <w:p>
      <w:pPr>
        <w:spacing w:before="240" w:after="120"/>
        <w:jc w:val="center"/>
      </w:pPr>
      <w:r>
        <w:rPr>
          <w:b w:val="0"/>
          <w:sz w:val="22"/>
        </w:rPr>
        <w:t>Article L. 232-25, II du Code de commerce</w:t>
      </w:r>
    </w:p>
    <w:p/>
    <w:p>
      <w:pPr>
        <w:spacing w:before="240" w:after="120"/>
        <w:jc w:val="left"/>
      </w:pPr>
      <w:r>
        <w:rPr>
          <w:b/>
          <w:sz w:val="24"/>
        </w:rPr>
        <w:t>1. Déclarant</w:t>
      </w:r>
    </w:p>
    <w:p>
      <w:pPr>
        <w:spacing w:before="80" w:after="80"/>
        <w:jc w:val="both"/>
      </w:pPr>
      <w:r>
        <w:rPr>
          <w:b w:val="0"/>
          <w:sz w:val="22"/>
        </w:rPr>
        <w:t>Dénomination ou raison sociale de la personne morale : NBTC SAS.</w:t>
      </w:r>
    </w:p>
    <w:p>
      <w:pPr>
        <w:spacing w:before="80" w:after="80"/>
        <w:jc w:val="both"/>
      </w:pPr>
      <w:r>
        <w:rPr>
          <w:b w:val="0"/>
          <w:sz w:val="22"/>
        </w:rPr>
        <w:t>Immatriculée au RCS, numéro 901 254 342 RCS Bordeaux.</w:t>
      </w:r>
    </w:p>
    <w:p>
      <w:pPr>
        <w:spacing w:before="80" w:after="80"/>
        <w:jc w:val="both"/>
      </w:pPr>
      <w:r>
        <w:rPr>
          <w:b w:val="0"/>
          <w:sz w:val="22"/>
        </w:rPr>
        <w:t>Identité et qualité du représentant légal signataire : Nicolas Bellengé, Président.</w:t>
      </w:r>
    </w:p>
    <w:p/>
    <w:p>
      <w:pPr>
        <w:spacing w:before="240" w:after="120"/>
        <w:jc w:val="left"/>
      </w:pPr>
      <w:r>
        <w:rPr>
          <w:b/>
          <w:sz w:val="24"/>
        </w:rPr>
        <w:t>2. Objet de la déclaration</w:t>
      </w:r>
    </w:p>
    <w:p>
      <w:pPr>
        <w:spacing w:before="80" w:after="80"/>
        <w:jc w:val="both"/>
      </w:pPr>
      <w:r>
        <w:rPr>
          <w:b w:val="0"/>
          <w:sz w:val="22"/>
        </w:rPr>
        <w:t>Déclare que le compte de résultat des comptes annuels de l'exercice clos le 31 décembre 2025 et qui sont déposés en annexe au registre du commerce et des sociétés bénéficiera d'une publicité restreinte, en application de l'article L. 232-25, II du Code de commerce (petites entreprises).</w:t>
      </w:r>
    </w:p>
    <w:p/>
    <w:p>
      <w:pPr>
        <w:spacing w:before="240" w:after="120"/>
        <w:jc w:val="left"/>
      </w:pPr>
      <w:r>
        <w:rPr>
          <w:b/>
          <w:sz w:val="24"/>
        </w:rPr>
        <w:t>3. Engagement du déclarant</w:t>
      </w:r>
    </w:p>
    <w:p>
      <w:pPr>
        <w:spacing w:before="80" w:after="80"/>
        <w:jc w:val="both"/>
      </w:pPr>
      <w:r>
        <w:rPr>
          <w:b w:val="0"/>
          <w:sz w:val="22"/>
        </w:rPr>
        <w:t>Le soussigné atteste sur l'honneur que les renseignements contenus dans la présente déclaration sont exacts et que la société susvisée répond à la définition des petites entreprises au sens de l'article L. 123-16 du Code de commerce, n'est pas mentionnée à l'article L. 123-16-2, et que la société ne fait pas l'objet d'une procédure de sauvegarde, de redressement judiciaire ou de liquidation judiciaire.</w:t>
      </w:r>
    </w:p>
    <w:p/>
    <w:p>
      <w:pPr>
        <w:spacing w:before="80" w:after="80"/>
        <w:jc w:val="both"/>
      </w:pPr>
      <w:r>
        <w:rPr>
          <w:b w:val="0"/>
          <w:sz w:val="22"/>
        </w:rPr>
        <w:t>Toute fausse déclaration de confidentialité des comptes annuels constitue un faux et un usage de faux passible des peines d'amende et d'emprisonnement prévues aux articles 441-1 et suivants du code pénal.</w:t>
      </w:r>
    </w:p>
    <w:p/>
    <w:p/>
    <w:p>
      <w:pPr>
        <w:spacing w:before="80" w:after="80"/>
        <w:jc w:val="left"/>
      </w:pPr>
      <w:r>
        <w:rPr>
          <w:b w:val="0"/>
          <w:sz w:val="22"/>
        </w:rPr>
        <w:t>Fait à Mérignac, le 30 avril 2026</w:t>
      </w:r>
    </w:p>
    <w:p>
      <w:pPr>
        <w:spacing w:before="80" w:after="80"/>
        <w:jc w:val="left"/>
      </w:pPr>
      <w:r>
        <w:rPr>
          <w:b w:val="0"/>
          <w:sz w:val="22"/>
        </w:rPr>
        <w:t>Signature</w:t>
      </w:r>
    </w:p>
    <w:p/>
    <w:p/>
    <w:p/>
    <w:p>
      <w:pPr>
        <w:jc w:val="left"/>
      </w:pPr>
      <w:r>
        <w:t>______________________________________</w:t>
      </w:r>
    </w:p>
    <w:p>
      <w:pPr>
        <w:jc w:val="left"/>
      </w:pPr>
      <w:r>
        <w:t>Nicolas Bellengé</w:t>
      </w:r>
    </w:p>
    <w:p>
      <w:pPr>
        <w:jc w:val="left"/>
      </w:pPr>
      <w:r>
        <w:t>Président</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