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2E04" w14:textId="77777777" w:rsidR="00D00960" w:rsidRDefault="00D00960" w:rsidP="00D00960">
      <w:pPr>
        <w:spacing w:line="360" w:lineRule="auto"/>
        <w:jc w:val="both"/>
        <w:rPr>
          <w:rFonts w:ascii="Times New Roman" w:hAnsi="Times New Roman" w:cs="Times New Roman"/>
          <w:sz w:val="24"/>
          <w:szCs w:val="24"/>
        </w:rPr>
      </w:pPr>
      <w:bookmarkStart w:id="0" w:name="_Toc149126633"/>
    </w:p>
    <w:p w14:paraId="53D75559" w14:textId="77777777" w:rsidR="00D00960" w:rsidRDefault="00D00960" w:rsidP="00D00960">
      <w:pPr>
        <w:pStyle w:val="Heading1"/>
        <w:rPr>
          <w:rFonts w:ascii="Times New Roman" w:hAnsi="Times New Roman" w:cs="Times New Roman"/>
          <w:b/>
          <w:bCs/>
          <w:color w:val="auto"/>
          <w:sz w:val="28"/>
          <w:szCs w:val="28"/>
        </w:rPr>
      </w:pPr>
      <w:bookmarkStart w:id="1" w:name="_Toc149126632"/>
      <w:r w:rsidRPr="00F26C82">
        <w:rPr>
          <w:rFonts w:ascii="Times New Roman" w:hAnsi="Times New Roman" w:cs="Times New Roman"/>
          <w:b/>
          <w:bCs/>
          <w:color w:val="auto"/>
          <w:sz w:val="28"/>
          <w:szCs w:val="28"/>
        </w:rPr>
        <w:t>Chapter 2: Sharing is caring - The evolution of communal roosting behavior in birds</w:t>
      </w:r>
      <w:bookmarkEnd w:id="1"/>
      <w:r w:rsidRPr="00F26C82">
        <w:rPr>
          <w:rFonts w:ascii="Times New Roman" w:hAnsi="Times New Roman" w:cs="Times New Roman"/>
          <w:b/>
          <w:bCs/>
          <w:color w:val="auto"/>
          <w:sz w:val="28"/>
          <w:szCs w:val="28"/>
        </w:rPr>
        <w:t xml:space="preserve"> </w:t>
      </w:r>
    </w:p>
    <w:p w14:paraId="06F227F4" w14:textId="77777777" w:rsidR="00D00960" w:rsidRPr="00F26C82" w:rsidRDefault="00D00960" w:rsidP="00D00960"/>
    <w:p w14:paraId="12F36F58" w14:textId="77777777" w:rsidR="00D00960" w:rsidRDefault="00D00960" w:rsidP="00D00960">
      <w:pPr>
        <w:spacing w:line="360" w:lineRule="auto"/>
        <w:jc w:val="both"/>
        <w:rPr>
          <w:rFonts w:ascii="Times New Roman" w:eastAsia="Times New Roman" w:hAnsi="Times New Roman" w:cs="Times New Roman"/>
          <w:b/>
          <w:bCs/>
          <w:sz w:val="24"/>
          <w:szCs w:val="24"/>
        </w:rPr>
      </w:pPr>
      <w:r w:rsidRPr="002A0DF9">
        <w:rPr>
          <w:rFonts w:ascii="Times New Roman" w:eastAsia="Times New Roman" w:hAnsi="Times New Roman" w:cs="Times New Roman"/>
          <w:b/>
          <w:bCs/>
          <w:sz w:val="24"/>
          <w:szCs w:val="24"/>
        </w:rPr>
        <w:t>Introduction</w:t>
      </w:r>
    </w:p>
    <w:p w14:paraId="2003432F" w14:textId="77777777" w:rsidR="00D00960" w:rsidRDefault="00D00960" w:rsidP="00D00960">
      <w:pPr>
        <w:spacing w:line="360" w:lineRule="auto"/>
        <w:jc w:val="both"/>
        <w:rPr>
          <w:rFonts w:ascii="Times New Roman" w:eastAsia="Times New Roman" w:hAnsi="Times New Roman" w:cs="Times New Roman"/>
          <w:b/>
          <w:bCs/>
          <w:sz w:val="24"/>
          <w:szCs w:val="24"/>
        </w:rPr>
      </w:pPr>
      <w:hyperlink r:id="rId5" w:anchor="preview" w:history="1">
        <w:r w:rsidRPr="004078CB">
          <w:rPr>
            <w:rStyle w:val="Hyperlink"/>
            <w:rFonts w:ascii="Times New Roman" w:eastAsia="Times New Roman" w:hAnsi="Times New Roman" w:cs="Times New Roman"/>
            <w:b/>
            <w:bCs/>
            <w:sz w:val="24"/>
            <w:szCs w:val="24"/>
          </w:rPr>
          <w:t>https://www.publish.csiro.au/book/7130#preview</w:t>
        </w:r>
      </w:hyperlink>
    </w:p>
    <w:p w14:paraId="38352F1A" w14:textId="77777777" w:rsidR="00D00960" w:rsidRDefault="00D00960" w:rsidP="00D0096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word: local enhancement</w:t>
      </w:r>
    </w:p>
    <w:p w14:paraId="6B5CC7CB" w14:textId="77777777" w:rsidR="00D00960" w:rsidRDefault="00D00960" w:rsidP="00D00960">
      <w:pPr>
        <w:spacing w:line="360" w:lineRule="auto"/>
        <w:jc w:val="both"/>
        <w:rPr>
          <w:rFonts w:ascii="Times New Roman" w:eastAsia="Times New Roman" w:hAnsi="Times New Roman" w:cs="Times New Roman"/>
          <w:b/>
          <w:bCs/>
          <w:sz w:val="24"/>
          <w:szCs w:val="24"/>
        </w:rPr>
      </w:pPr>
      <w:hyperlink r:id="rId6" w:history="1">
        <w:r w:rsidRPr="004078CB">
          <w:rPr>
            <w:rStyle w:val="Hyperlink"/>
            <w:rFonts w:ascii="Times New Roman" w:eastAsia="Times New Roman" w:hAnsi="Times New Roman" w:cs="Times New Roman"/>
            <w:b/>
            <w:bCs/>
            <w:sz w:val="24"/>
            <w:szCs w:val="24"/>
          </w:rPr>
          <w:t>file:///C:/Users/sandracd/Downloads/1312102.pdf</w:t>
        </w:r>
      </w:hyperlink>
    </w:p>
    <w:p w14:paraId="61699E4C" w14:textId="77777777" w:rsidR="00D00960" w:rsidRDefault="00D00960" w:rsidP="00D0096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Thoughts as I am reading:</w:t>
      </w:r>
    </w:p>
    <w:p w14:paraId="2BEAA4A6" w14:textId="77777777" w:rsidR="00D00960" w:rsidRPr="002A0DF9" w:rsidRDefault="00D00960" w:rsidP="00D0096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Could communal roosting be more frequent in less predictable landscapes (</w:t>
      </w:r>
      <w:proofErr w:type="spellStart"/>
      <w:proofErr w:type="gramStart"/>
      <w:r>
        <w:rPr>
          <w:rFonts w:ascii="Times New Roman" w:eastAsia="Times New Roman" w:hAnsi="Times New Roman" w:cs="Times New Roman"/>
          <w:b/>
          <w:bCs/>
          <w:sz w:val="24"/>
          <w:szCs w:val="24"/>
        </w:rPr>
        <w:t>eg</w:t>
      </w:r>
      <w:proofErr w:type="spellEnd"/>
      <w:proofErr w:type="gramEnd"/>
      <w:r>
        <w:rPr>
          <w:rFonts w:ascii="Times New Roman" w:eastAsia="Times New Roman" w:hAnsi="Times New Roman" w:cs="Times New Roman"/>
          <w:b/>
          <w:bCs/>
          <w:sz w:val="24"/>
          <w:szCs w:val="24"/>
        </w:rPr>
        <w:t xml:space="preserve"> more natural?) versus more stable (human-dominated, that have carrion more available) in condors or other scavengers? Can we test this with movement data?</w:t>
      </w:r>
    </w:p>
    <w:p w14:paraId="63BB4261" w14:textId="77777777" w:rsidR="00D00960" w:rsidRDefault="00D00960" w:rsidP="00D00960">
      <w:pPr>
        <w:spacing w:line="360" w:lineRule="auto"/>
        <w:jc w:val="both"/>
        <w:rPr>
          <w:rFonts w:ascii="Times New Roman" w:hAnsi="Times New Roman" w:cs="Times New Roman"/>
          <w:sz w:val="24"/>
          <w:szCs w:val="24"/>
        </w:rPr>
      </w:pPr>
      <w:r w:rsidRPr="3414CA4B">
        <w:rPr>
          <w:rFonts w:ascii="Times New Roman" w:eastAsia="Times New Roman" w:hAnsi="Times New Roman" w:cs="Times New Roman"/>
          <w:sz w:val="24"/>
          <w:szCs w:val="24"/>
        </w:rPr>
        <w:t>Communal roost</w:t>
      </w:r>
      <w:r>
        <w:rPr>
          <w:rFonts w:ascii="Times New Roman" w:eastAsia="Times New Roman" w:hAnsi="Times New Roman" w:cs="Times New Roman"/>
          <w:sz w:val="24"/>
          <w:szCs w:val="24"/>
        </w:rPr>
        <w:t>s</w:t>
      </w:r>
      <w:r w:rsidRPr="3414CA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3414CA4B">
        <w:rPr>
          <w:rFonts w:ascii="Times New Roman" w:eastAsia="Times New Roman" w:hAnsi="Times New Roman" w:cs="Times New Roman"/>
          <w:sz w:val="24"/>
          <w:szCs w:val="24"/>
        </w:rPr>
        <w:t xml:space="preserve"> aggregation</w:t>
      </w:r>
      <w:r>
        <w:rPr>
          <w:rFonts w:ascii="Times New Roman" w:eastAsia="Times New Roman" w:hAnsi="Times New Roman" w:cs="Times New Roman"/>
          <w:sz w:val="24"/>
          <w:szCs w:val="24"/>
        </w:rPr>
        <w:t>s</w:t>
      </w:r>
      <w:r w:rsidRPr="3414CA4B">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w:t>
      </w:r>
      <w:r w:rsidRPr="3414CA4B">
        <w:rPr>
          <w:rFonts w:ascii="Times New Roman" w:eastAsia="Times New Roman" w:hAnsi="Times New Roman" w:cs="Times New Roman"/>
          <w:sz w:val="24"/>
          <w:szCs w:val="24"/>
        </w:rPr>
        <w:t xml:space="preserve">unrelated </w:t>
      </w:r>
      <w:r>
        <w:rPr>
          <w:rFonts w:ascii="Times New Roman" w:eastAsia="Times New Roman" w:hAnsi="Times New Roman" w:cs="Times New Roman"/>
          <w:sz w:val="24"/>
          <w:szCs w:val="24"/>
        </w:rPr>
        <w:t xml:space="preserve">individuals (either con- or heterospecific) </w:t>
      </w:r>
      <w:r w:rsidRPr="3414CA4B">
        <w:rPr>
          <w:rFonts w:ascii="Times New Roman" w:eastAsia="Times New Roman" w:hAnsi="Times New Roman" w:cs="Times New Roman"/>
          <w:sz w:val="24"/>
          <w:szCs w:val="24"/>
        </w:rPr>
        <w:t>that spend the resting period</w:t>
      </w:r>
      <w:r>
        <w:rPr>
          <w:rFonts w:ascii="Times New Roman" w:eastAsia="Times New Roman" w:hAnsi="Times New Roman" w:cs="Times New Roman"/>
          <w:sz w:val="24"/>
          <w:szCs w:val="24"/>
        </w:rPr>
        <w:t xml:space="preserve"> (either </w:t>
      </w:r>
      <w:r w:rsidRPr="3414CA4B">
        <w:rPr>
          <w:rFonts w:ascii="Times New Roman" w:eastAsia="Times New Roman" w:hAnsi="Times New Roman" w:cs="Times New Roman"/>
          <w:sz w:val="24"/>
          <w:szCs w:val="24"/>
        </w:rPr>
        <w:t>diurnal or nocturnal</w:t>
      </w:r>
      <w:r>
        <w:rPr>
          <w:rFonts w:ascii="Times New Roman" w:eastAsia="Times New Roman" w:hAnsi="Times New Roman" w:cs="Times New Roman"/>
          <w:sz w:val="24"/>
          <w:szCs w:val="24"/>
        </w:rPr>
        <w:t>)</w:t>
      </w:r>
      <w:r w:rsidRPr="3414CA4B">
        <w:rPr>
          <w:rFonts w:ascii="Times New Roman" w:eastAsia="Times New Roman" w:hAnsi="Times New Roman" w:cs="Times New Roman"/>
          <w:sz w:val="24"/>
          <w:szCs w:val="24"/>
        </w:rPr>
        <w:t xml:space="preserve"> </w:t>
      </w:r>
      <w:r w:rsidRPr="00C82B38">
        <w:rPr>
          <w:rFonts w:ascii="Times New Roman" w:eastAsia="Times New Roman" w:hAnsi="Times New Roman" w:cs="Times New Roman"/>
          <w:sz w:val="24"/>
          <w:szCs w:val="24"/>
        </w:rPr>
        <w:t xml:space="preserve">together (Laughlin et al. 2014). This </w:t>
      </w:r>
      <w:r>
        <w:rPr>
          <w:rFonts w:ascii="Times New Roman" w:eastAsia="Times New Roman" w:hAnsi="Times New Roman" w:cs="Times New Roman"/>
          <w:sz w:val="24"/>
          <w:szCs w:val="24"/>
        </w:rPr>
        <w:t xml:space="preserve">behavior is striking given the apparent little benefits of sharing space </w:t>
      </w:r>
      <w:r w:rsidRPr="00F117E4">
        <w:rPr>
          <w:rFonts w:ascii="Times New Roman" w:eastAsia="Times New Roman" w:hAnsi="Times New Roman" w:cs="Times New Roman"/>
          <w:sz w:val="24"/>
          <w:szCs w:val="24"/>
        </w:rPr>
        <w:t>and resources with unrelated individuals.</w:t>
      </w:r>
      <w:r w:rsidRPr="00D91073">
        <w:rPr>
          <w:rFonts w:ascii="Times New Roman" w:eastAsia="Times New Roman" w:hAnsi="Times New Roman" w:cs="Times New Roman"/>
          <w:sz w:val="24"/>
          <w:szCs w:val="24"/>
        </w:rPr>
        <w:t xml:space="preserve"> Yet, it is seen in </w:t>
      </w:r>
      <w:r w:rsidRPr="000664F4">
        <w:rPr>
          <w:rFonts w:ascii="Times New Roman" w:eastAsia="Times New Roman" w:hAnsi="Times New Roman" w:cs="Times New Roman"/>
          <w:sz w:val="24"/>
          <w:szCs w:val="24"/>
        </w:rPr>
        <w:t xml:space="preserve">species across many taxa, including fish </w:t>
      </w:r>
      <w:r w:rsidRPr="00143A58">
        <w:rPr>
          <w:rFonts w:ascii="Times New Roman" w:hAnsi="Times New Roman" w:cs="Times New Roman"/>
          <w:sz w:val="24"/>
          <w:szCs w:val="24"/>
        </w:rPr>
        <w:t>(Clough and Ladle 1997),</w:t>
      </w:r>
      <w:r w:rsidRPr="00143A58">
        <w:rPr>
          <w:rFonts w:ascii="Times New Roman" w:eastAsia="Times New Roman" w:hAnsi="Times New Roman" w:cs="Times New Roman"/>
          <w:sz w:val="24"/>
          <w:szCs w:val="24"/>
        </w:rPr>
        <w:t xml:space="preserve"> </w:t>
      </w:r>
      <w:r w:rsidRPr="003B792C">
        <w:rPr>
          <w:rFonts w:ascii="Times New Roman" w:eastAsia="Times New Roman" w:hAnsi="Times New Roman" w:cs="Times New Roman"/>
          <w:sz w:val="24"/>
          <w:szCs w:val="24"/>
        </w:rPr>
        <w:t xml:space="preserve">mammals </w:t>
      </w:r>
      <w:bookmarkStart w:id="2" w:name="_Hlk149121017"/>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{"citationID":"E8Wsj0yZ","properties":{"unsorted":true,"formattedCitation":"(Kunz, 1982; Wilkinson, 1985; Lewis, 1995; Anderson, 1998)","plainCitation":"(Kunz, 1982; Wilkinson, 1985; Lewis, 1995; Anderson, 1998)","noteIndex":0},"citationItems":[{"id":783,"uris":["http://zotero.org/users/6254983/items/7P42W4C2"],"itemData":{"id":783,"type":"book","event-place":"Boston, MA","ISBN":"978-1-4613-3423-1","language":"en","note":"DOI: 10.1007/978-1-4613-3421-7","publisher":"Springer US","publisher-place":"Boston, MA","source":"DOI.org (Crossref)","title":"Ecology of Bats","URL":"http://link.springer.com/10.1007/978-1-4613-3421-7","editor":[{"family":"Kunz","given":"Thomas H."}],"accessed":{"date-parts":[["2023",10,24]]},"issued":{"date-parts":[["1982"]]}}},{"id":796,"uris":["http://zotero.org/users/6254983/items/W9U2K9VS"],"itemData":{"id":796,"type":"article-journal","container-title":"Behavioral Ecology and Sociobiology","DOI":"10.1007/BF00299244","ISSN":"0340-5443, 1432-0762","issue":"2","journalAbbreviation":"Behav Ecol Sociobiol","language":"en","page":"123-134","source":"DOI.org (Crossref)","title":"The social organization of the common vampire bat: II. Mating system, genetic structure, and relatedness","title-short":"The social organization of the common vampire bat","volume":"17","author":[{"family":"Wilkinson","given":"Gerald S."}],"issued":{"date-parts":[["1985",7]]}}},{"id":798,"uris":["http://zotero.org/users/6254983/items/5GZUFM4E"],"itemData":{"id":798,"type":"article-journal","container-title":"Journal of Mammalogy","DOI":"10.2307/1382357","ISSN":"1545-1542, 0022-2372","issue":"2","journalAbbreviation":"Journal of Mammalogy","language":"en","page":"481-496","source":"DOI.org (Crossref)","title":"Roost Fidelity of Bats: A Review","title-short":"Roost Fidelity of Bats","volume":"76","author":[{"family":"Lewis","given":"S. E."}],"issued":{"date-parts":[["1995",5,19]]}}},{"id":797,"uris":["http://zotero.org/users/6254983/items/8DNXP6CV"],"itemData":{"id":797,"type":"article-journal","container-title":"American Journal of Primatology","DOI":"10.1002/(SICI)1098-2345(1998)46:1&lt;63::AID-AJP5&gt;3.0.CO;2-T","ISSN":"02752565, 10982345","issue":"1","journalAbbreviation":"Am. J. Primatol.","language":"en","page":"63-75","source":"DOI.org (Crossref)","title":"Sleep, sleeping sites, and sleep-related activities: Awakening to their significance","title-short":"Sleep, sleeping sites, and sleep-related activities","volume":"46","author":[{"family":"Anderson","given":"James R."}],"issued":{"date-parts":[["1998"]]}}}],"schema":"https://github.com/citation-style-language/schema/raw/master/csl-citation.json"} </w:instrText>
      </w:r>
      <w:r>
        <w:rPr>
          <w:rFonts w:ascii="Times New Roman" w:hAnsi="Times New Roman" w:cs="Times New Roman"/>
          <w:sz w:val="24"/>
          <w:szCs w:val="24"/>
        </w:rPr>
        <w:fldChar w:fldCharType="separate"/>
      </w:r>
      <w:r w:rsidRPr="008016F7">
        <w:rPr>
          <w:rFonts w:ascii="Times New Roman" w:hAnsi="Times New Roman" w:cs="Times New Roman"/>
          <w:sz w:val="24"/>
        </w:rPr>
        <w:t>(Kunz, 1982)</w:t>
      </w:r>
      <w:r>
        <w:rPr>
          <w:rFonts w:ascii="Times New Roman" w:hAnsi="Times New Roman" w:cs="Times New Roman"/>
          <w:sz w:val="24"/>
          <w:szCs w:val="24"/>
        </w:rPr>
        <w:fldChar w:fldCharType="end"/>
      </w:r>
      <w:bookmarkEnd w:id="2"/>
      <w:r w:rsidRPr="0091459C">
        <w:rPr>
          <w:rFonts w:ascii="Times New Roman" w:eastAsia="Times New Roman" w:hAnsi="Times New Roman" w:cs="Times New Roman"/>
          <w:sz w:val="24"/>
          <w:szCs w:val="24"/>
        </w:rPr>
        <w:t xml:space="preserve"> </w:t>
      </w:r>
      <w:r w:rsidRPr="3414CA4B">
        <w:rPr>
          <w:rFonts w:ascii="Times New Roman" w:eastAsia="Times New Roman" w:hAnsi="Times New Roman" w:cs="Times New Roman"/>
          <w:sz w:val="24"/>
          <w:szCs w:val="24"/>
        </w:rPr>
        <w:t xml:space="preserve">and </w:t>
      </w:r>
      <w:r w:rsidRPr="00A42207">
        <w:rPr>
          <w:rFonts w:ascii="Times New Roman" w:eastAsia="Times New Roman" w:hAnsi="Times New Roman" w:cs="Times New Roman"/>
          <w:sz w:val="24"/>
          <w:szCs w:val="24"/>
        </w:rPr>
        <w:t xml:space="preserve">birds </w:t>
      </w:r>
      <w:r>
        <w:rPr>
          <w:rFonts w:ascii="Times New Roman" w:hAnsi="Times New Roman" w:cs="Times New Roman"/>
          <w:sz w:val="24"/>
          <w:szCs w:val="24"/>
        </w:rPr>
        <w:t>(</w:t>
      </w:r>
      <w:proofErr w:type="spellStart"/>
      <w:r w:rsidRPr="00C82B38">
        <w:rPr>
          <w:rFonts w:ascii="Times New Roman" w:hAnsi="Times New Roman" w:cs="Times New Roman"/>
          <w:sz w:val="24"/>
          <w:szCs w:val="24"/>
        </w:rPr>
        <w:t>Eiserer</w:t>
      </w:r>
      <w:proofErr w:type="spellEnd"/>
      <w:r w:rsidRPr="00C82B38">
        <w:rPr>
          <w:rFonts w:ascii="Times New Roman" w:hAnsi="Times New Roman" w:cs="Times New Roman"/>
          <w:sz w:val="24"/>
          <w:szCs w:val="24"/>
        </w:rPr>
        <w:t xml:space="preserve"> 1984). </w:t>
      </w:r>
      <w:r>
        <w:rPr>
          <w:rFonts w:ascii="Times New Roman" w:hAnsi="Times New Roman" w:cs="Times New Roman"/>
          <w:sz w:val="24"/>
          <w:szCs w:val="24"/>
        </w:rPr>
        <w:t xml:space="preserve">The frequency and diverse range of species in which communal roosting occurs </w:t>
      </w:r>
      <w:r w:rsidRPr="00EE1462">
        <w:rPr>
          <w:rFonts w:ascii="Times New Roman" w:hAnsi="Times New Roman" w:cs="Times New Roman"/>
          <w:sz w:val="24"/>
          <w:szCs w:val="24"/>
        </w:rPr>
        <w:t xml:space="preserve">suggest that </w:t>
      </w:r>
      <w:r>
        <w:rPr>
          <w:rFonts w:ascii="Times New Roman" w:hAnsi="Times New Roman" w:cs="Times New Roman"/>
          <w:sz w:val="24"/>
          <w:szCs w:val="24"/>
        </w:rPr>
        <w:t xml:space="preserve">it has evolved independently on numerous occasions, and that </w:t>
      </w:r>
      <w:r w:rsidRPr="00EE1462">
        <w:rPr>
          <w:rFonts w:ascii="Times New Roman" w:hAnsi="Times New Roman" w:cs="Times New Roman"/>
          <w:sz w:val="24"/>
          <w:szCs w:val="24"/>
        </w:rPr>
        <w:t xml:space="preserve">there should be an underlying mechanism, or set therefore, that support(s) this behavior. </w:t>
      </w:r>
    </w:p>
    <w:p w14:paraId="21EE676B" w14:textId="77777777" w:rsidR="00D00960" w:rsidRPr="004C2663" w:rsidRDefault="00D00960" w:rsidP="00D0096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has been argued that these roosts are sites where naïve individuals can potentially exchange information with more experienced individuals on the location of food sources. This concept is formalized by Ward and </w:t>
      </w:r>
      <w:proofErr w:type="spellStart"/>
      <w:r>
        <w:rPr>
          <w:rFonts w:ascii="Times New Roman" w:hAnsi="Times New Roman" w:cs="Times New Roman"/>
          <w:sz w:val="24"/>
          <w:szCs w:val="24"/>
        </w:rPr>
        <w:t>Zahavi</w:t>
      </w:r>
      <w:proofErr w:type="spellEnd"/>
      <w:r>
        <w:rPr>
          <w:rFonts w:ascii="Times New Roman" w:hAnsi="Times New Roman" w:cs="Times New Roman"/>
          <w:sz w:val="24"/>
          <w:szCs w:val="24"/>
        </w:rPr>
        <w:t xml:space="preserve"> (1973) via the Information Center Hypothesis (ICH). </w:t>
      </w:r>
      <w:r w:rsidRPr="00B72E1B">
        <w:rPr>
          <w:rFonts w:ascii="Times New Roman" w:eastAsia="Times New Roman" w:hAnsi="Times New Roman" w:cs="Times New Roman"/>
          <w:sz w:val="24"/>
          <w:szCs w:val="24"/>
        </w:rPr>
        <w:t xml:space="preserve">Some prerequisites have been proposed by Mock (1988) to </w:t>
      </w:r>
      <w:r>
        <w:rPr>
          <w:rFonts w:ascii="Times New Roman" w:eastAsia="Times New Roman" w:hAnsi="Times New Roman" w:cs="Times New Roman"/>
          <w:sz w:val="24"/>
          <w:szCs w:val="24"/>
        </w:rPr>
        <w:t xml:space="preserve">successfully </w:t>
      </w:r>
      <w:r w:rsidRPr="00B72E1B">
        <w:rPr>
          <w:rFonts w:ascii="Times New Roman" w:eastAsia="Times New Roman" w:hAnsi="Times New Roman" w:cs="Times New Roman"/>
          <w:sz w:val="24"/>
          <w:szCs w:val="24"/>
        </w:rPr>
        <w:t xml:space="preserve">test the ICH. First, </w:t>
      </w:r>
      <w:r w:rsidRPr="00B72E1B">
        <w:rPr>
          <w:rFonts w:ascii="Times New Roman" w:hAnsi="Times New Roman" w:cs="Times New Roman"/>
          <w:i/>
          <w:iCs/>
          <w:sz w:val="24"/>
          <w:szCs w:val="24"/>
        </w:rPr>
        <w:t>site fidelity</w:t>
      </w:r>
      <w:r w:rsidRPr="00B72E1B">
        <w:rPr>
          <w:rFonts w:ascii="Times New Roman" w:hAnsi="Times New Roman" w:cs="Times New Roman"/>
          <w:sz w:val="24"/>
          <w:szCs w:val="24"/>
        </w:rPr>
        <w:t xml:space="preserve">: individuals commute from specific roost sites to a recently detected carcass. Second, </w:t>
      </w:r>
      <w:r w:rsidRPr="00B72E1B">
        <w:rPr>
          <w:rFonts w:ascii="Times New Roman" w:hAnsi="Times New Roman" w:cs="Times New Roman"/>
          <w:i/>
          <w:iCs/>
          <w:sz w:val="24"/>
          <w:szCs w:val="24"/>
        </w:rPr>
        <w:t>differential success</w:t>
      </w:r>
      <w:r w:rsidRPr="00B72E1B">
        <w:rPr>
          <w:rFonts w:ascii="Times New Roman" w:hAnsi="Times New Roman" w:cs="Times New Roman"/>
          <w:sz w:val="24"/>
          <w:szCs w:val="24"/>
        </w:rPr>
        <w:t xml:space="preserve">: individuals differ in the information they have regarding food locations a given moment. In other words, there are informed and naïve individuals. Third, </w:t>
      </w:r>
      <w:r w:rsidRPr="00B72E1B">
        <w:rPr>
          <w:rFonts w:ascii="Times New Roman" w:hAnsi="Times New Roman" w:cs="Times New Roman"/>
          <w:i/>
          <w:iCs/>
          <w:sz w:val="24"/>
          <w:szCs w:val="24"/>
        </w:rPr>
        <w:t>signal transfer</w:t>
      </w:r>
      <w:r w:rsidRPr="00B72E1B">
        <w:rPr>
          <w:rFonts w:ascii="Times New Roman" w:hAnsi="Times New Roman" w:cs="Times New Roman"/>
          <w:sz w:val="24"/>
          <w:szCs w:val="24"/>
        </w:rPr>
        <w:t xml:space="preserve">: informed individuals may be </w:t>
      </w:r>
      <w:r w:rsidRPr="002B20CD">
        <w:rPr>
          <w:rFonts w:ascii="Times New Roman" w:hAnsi="Times New Roman" w:cs="Times New Roman"/>
          <w:sz w:val="24"/>
          <w:szCs w:val="24"/>
        </w:rPr>
        <w:t>identified by others through reliable physical (e.g.</w:t>
      </w:r>
      <w:r>
        <w:rPr>
          <w:rFonts w:ascii="Times New Roman" w:hAnsi="Times New Roman" w:cs="Times New Roman"/>
          <w:sz w:val="24"/>
          <w:szCs w:val="24"/>
        </w:rPr>
        <w:t>,</w:t>
      </w:r>
      <w:r w:rsidRPr="002B20CD">
        <w:rPr>
          <w:rFonts w:ascii="Times New Roman" w:hAnsi="Times New Roman" w:cs="Times New Roman"/>
          <w:sz w:val="24"/>
          <w:szCs w:val="24"/>
        </w:rPr>
        <w:t xml:space="preserve"> visual cues) or </w:t>
      </w:r>
      <w:r w:rsidRPr="002B20CD">
        <w:rPr>
          <w:rFonts w:ascii="Times New Roman" w:hAnsi="Times New Roman" w:cs="Times New Roman"/>
          <w:sz w:val="24"/>
          <w:szCs w:val="24"/>
        </w:rPr>
        <w:lastRenderedPageBreak/>
        <w:t xml:space="preserve">behavioral signals, either intentionally or inadvertently. This will allow for uninformed individuals to follow informed individuals. Fourth, </w:t>
      </w:r>
      <w:r w:rsidRPr="002B20CD">
        <w:rPr>
          <w:rFonts w:ascii="Times New Roman" w:hAnsi="Times New Roman" w:cs="Times New Roman"/>
          <w:i/>
          <w:iCs/>
          <w:sz w:val="24"/>
          <w:szCs w:val="24"/>
        </w:rPr>
        <w:t>tolerance:</w:t>
      </w:r>
      <w:r w:rsidRPr="002B20CD">
        <w:rPr>
          <w:rFonts w:ascii="Times New Roman" w:hAnsi="Times New Roman" w:cs="Times New Roman"/>
          <w:sz w:val="24"/>
          <w:szCs w:val="24"/>
        </w:rPr>
        <w:t xml:space="preserve"> food resources are typically larger than the feeding capacity of a single individual, leading to satiation. Hence, information on location of food sources has little costs for the informed individual.</w:t>
      </w:r>
      <w:r>
        <w:rPr>
          <w:rFonts w:ascii="Times New Roman" w:hAnsi="Times New Roman" w:cs="Times New Roman"/>
          <w:sz w:val="24"/>
          <w:szCs w:val="24"/>
        </w:rPr>
        <w:t xml:space="preserve"> Lastly, it is assumed that the cost of being a follower has an overall positive payoff than exploring for food individually. If the ICH holds true,</w:t>
      </w:r>
      <w:r w:rsidRPr="3414CA4B">
        <w:rPr>
          <w:rFonts w:ascii="Times New Roman" w:eastAsia="Times New Roman" w:hAnsi="Times New Roman" w:cs="Times New Roman"/>
          <w:sz w:val="24"/>
          <w:szCs w:val="24"/>
        </w:rPr>
        <w:t xml:space="preserve"> individuals that </w:t>
      </w:r>
      <w:r>
        <w:rPr>
          <w:rFonts w:ascii="Times New Roman" w:eastAsia="Times New Roman" w:hAnsi="Times New Roman" w:cs="Times New Roman"/>
          <w:sz w:val="24"/>
          <w:szCs w:val="24"/>
        </w:rPr>
        <w:t>exhibit communal roosting behavior are expected to have increased foraging efficiency than those who do not</w:t>
      </w:r>
      <w:r w:rsidRPr="3414CA4B">
        <w:rPr>
          <w:rFonts w:ascii="Times New Roman" w:eastAsia="Times New Roman" w:hAnsi="Times New Roman" w:cs="Times New Roman"/>
          <w:sz w:val="24"/>
          <w:szCs w:val="24"/>
        </w:rPr>
        <w:t xml:space="preserve"> (e.g., </w:t>
      </w:r>
      <w:proofErr w:type="spellStart"/>
      <w:r w:rsidRPr="3414CA4B">
        <w:rPr>
          <w:rFonts w:ascii="Times New Roman" w:eastAsia="Times New Roman" w:hAnsi="Times New Roman" w:cs="Times New Roman"/>
          <w:sz w:val="24"/>
          <w:szCs w:val="24"/>
        </w:rPr>
        <w:t>Harel</w:t>
      </w:r>
      <w:proofErr w:type="spellEnd"/>
      <w:r w:rsidRPr="3414CA4B">
        <w:rPr>
          <w:rFonts w:ascii="Times New Roman" w:eastAsia="Times New Roman" w:hAnsi="Times New Roman" w:cs="Times New Roman"/>
          <w:sz w:val="24"/>
          <w:szCs w:val="24"/>
        </w:rPr>
        <w:t xml:space="preserve"> et al. 2017)</w:t>
      </w:r>
      <w:r>
        <w:rPr>
          <w:rFonts w:ascii="Times New Roman" w:eastAsia="Times New Roman" w:hAnsi="Times New Roman" w:cs="Times New Roman"/>
          <w:sz w:val="24"/>
          <w:szCs w:val="24"/>
        </w:rPr>
        <w:t xml:space="preserve">. Undoubtedly, this </w:t>
      </w:r>
      <w:r w:rsidRPr="00BD3DA0">
        <w:rPr>
          <w:rFonts w:ascii="Times New Roman" w:eastAsia="Times New Roman" w:hAnsi="Times New Roman" w:cs="Times New Roman"/>
          <w:sz w:val="24"/>
          <w:szCs w:val="24"/>
        </w:rPr>
        <w:t xml:space="preserve">would be beneficial for </w:t>
      </w:r>
      <w:r w:rsidRPr="00014D11">
        <w:rPr>
          <w:rFonts w:ascii="Times New Roman" w:eastAsia="Times New Roman" w:hAnsi="Times New Roman" w:cs="Times New Roman"/>
          <w:sz w:val="24"/>
          <w:szCs w:val="24"/>
        </w:rPr>
        <w:t>scavengers</w:t>
      </w:r>
      <w:r w:rsidRPr="00A42207">
        <w:rPr>
          <w:rFonts w:ascii="Times New Roman" w:eastAsia="Times New Roman" w:hAnsi="Times New Roman" w:cs="Times New Roman"/>
          <w:sz w:val="24"/>
          <w:szCs w:val="24"/>
        </w:rPr>
        <w:t xml:space="preserve"> given the high competition for their pulsed food resources (</w:t>
      </w:r>
      <w:r w:rsidRPr="00C82B38">
        <w:rPr>
          <w:rFonts w:ascii="Times New Roman" w:eastAsia="Times New Roman" w:hAnsi="Times New Roman" w:cs="Times New Roman"/>
          <w:sz w:val="24"/>
          <w:szCs w:val="24"/>
        </w:rPr>
        <w:t xml:space="preserve">Van </w:t>
      </w:r>
      <w:proofErr w:type="spellStart"/>
      <w:r w:rsidRPr="00C82B38">
        <w:rPr>
          <w:rFonts w:ascii="Times New Roman" w:eastAsia="Times New Roman" w:hAnsi="Times New Roman" w:cs="Times New Roman"/>
          <w:sz w:val="24"/>
          <w:szCs w:val="24"/>
        </w:rPr>
        <w:t>Overveld</w:t>
      </w:r>
      <w:proofErr w:type="spellEnd"/>
      <w:r w:rsidRPr="00C82B38">
        <w:rPr>
          <w:rFonts w:ascii="Times New Roman" w:eastAsia="Times New Roman" w:hAnsi="Times New Roman" w:cs="Times New Roman"/>
          <w:sz w:val="24"/>
          <w:szCs w:val="24"/>
        </w:rPr>
        <w:t xml:space="preserve"> et al. 2022</w:t>
      </w:r>
      <w:r w:rsidRPr="00D91073">
        <w:rPr>
          <w:rFonts w:ascii="Times New Roman" w:eastAsia="Times New Roman" w:hAnsi="Times New Roman" w:cs="Times New Roman"/>
          <w:sz w:val="24"/>
          <w:szCs w:val="24"/>
        </w:rPr>
        <w:t>).</w:t>
      </w:r>
    </w:p>
    <w:p w14:paraId="52024817" w14:textId="77777777" w:rsidR="00D00960" w:rsidRDefault="00D00960" w:rsidP="00D0096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attempt to answer this question, t</w:t>
      </w:r>
      <w:r w:rsidRPr="3414CA4B">
        <w:rPr>
          <w:rFonts w:ascii="Times New Roman" w:eastAsia="Times New Roman" w:hAnsi="Times New Roman" w:cs="Times New Roman"/>
          <w:sz w:val="24"/>
          <w:szCs w:val="24"/>
        </w:rPr>
        <w:t xml:space="preserve">he drivers for the communal roosting behavior </w:t>
      </w:r>
      <w:r>
        <w:rPr>
          <w:rFonts w:ascii="Times New Roman" w:eastAsia="Times New Roman" w:hAnsi="Times New Roman" w:cs="Times New Roman"/>
          <w:sz w:val="24"/>
          <w:szCs w:val="24"/>
        </w:rPr>
        <w:t xml:space="preserve">in 201 bird species </w:t>
      </w:r>
      <w:r w:rsidRPr="3414CA4B">
        <w:rPr>
          <w:rFonts w:ascii="Times New Roman" w:eastAsia="Times New Roman" w:hAnsi="Times New Roman" w:cs="Times New Roman"/>
          <w:sz w:val="24"/>
          <w:szCs w:val="24"/>
        </w:rPr>
        <w:t>were tested by Beauchamp (1999),</w:t>
      </w:r>
      <w:r>
        <w:rPr>
          <w:rFonts w:ascii="Times New Roman" w:eastAsia="Times New Roman" w:hAnsi="Times New Roman" w:cs="Times New Roman"/>
          <w:sz w:val="24"/>
          <w:szCs w:val="24"/>
        </w:rPr>
        <w:t xml:space="preserve"> and his findings suggested that increased foraging efficiency was the most likely cause for communal roosting behavior. Other studies on specific species support this idea (Dermody et al. 2011). T</w:t>
      </w:r>
      <w:r w:rsidRPr="3414CA4B">
        <w:rPr>
          <w:rFonts w:ascii="Times New Roman" w:eastAsia="Times New Roman" w:hAnsi="Times New Roman" w:cs="Times New Roman"/>
          <w:sz w:val="24"/>
          <w:szCs w:val="24"/>
        </w:rPr>
        <w:t>he conclusions</w:t>
      </w:r>
      <w:r>
        <w:rPr>
          <w:rFonts w:ascii="Times New Roman" w:eastAsia="Times New Roman" w:hAnsi="Times New Roman" w:cs="Times New Roman"/>
          <w:sz w:val="24"/>
          <w:szCs w:val="24"/>
        </w:rPr>
        <w:t xml:space="preserve"> on the aforementioned studies altogether</w:t>
      </w:r>
      <w:r w:rsidRPr="3414CA4B">
        <w:rPr>
          <w:rFonts w:ascii="Times New Roman" w:eastAsia="Times New Roman" w:hAnsi="Times New Roman" w:cs="Times New Roman"/>
          <w:sz w:val="24"/>
          <w:szCs w:val="24"/>
        </w:rPr>
        <w:t xml:space="preserve"> open</w:t>
      </w:r>
      <w:r>
        <w:rPr>
          <w:rFonts w:ascii="Times New Roman" w:eastAsia="Times New Roman" w:hAnsi="Times New Roman" w:cs="Times New Roman"/>
          <w:sz w:val="24"/>
          <w:szCs w:val="24"/>
        </w:rPr>
        <w:t xml:space="preserve"> a new avenue</w:t>
      </w:r>
      <w:r w:rsidRPr="3414CA4B">
        <w:rPr>
          <w:rFonts w:ascii="Times New Roman" w:eastAsia="Times New Roman" w:hAnsi="Times New Roman" w:cs="Times New Roman"/>
          <w:sz w:val="24"/>
          <w:szCs w:val="24"/>
        </w:rPr>
        <w:t xml:space="preserve"> for research</w:t>
      </w:r>
      <w:r>
        <w:rPr>
          <w:rFonts w:ascii="Times New Roman" w:eastAsia="Times New Roman" w:hAnsi="Times New Roman" w:cs="Times New Roman"/>
          <w:sz w:val="24"/>
          <w:szCs w:val="24"/>
        </w:rPr>
        <w:t xml:space="preserve"> to test this hypothesis in several other systems. Although the ICH has been well studied conceptually, these ideas have not</w:t>
      </w:r>
      <w:r w:rsidRPr="3414CA4B">
        <w:rPr>
          <w:rFonts w:ascii="Times New Roman" w:eastAsia="Times New Roman" w:hAnsi="Times New Roman" w:cs="Times New Roman"/>
          <w:sz w:val="24"/>
          <w:szCs w:val="24"/>
        </w:rPr>
        <w:t xml:space="preserve"> been tested yet</w:t>
      </w:r>
      <w:r>
        <w:rPr>
          <w:rFonts w:ascii="Times New Roman" w:eastAsia="Times New Roman" w:hAnsi="Times New Roman" w:cs="Times New Roman"/>
          <w:sz w:val="24"/>
          <w:szCs w:val="24"/>
        </w:rPr>
        <w:t xml:space="preserve"> on a broader taxonomic scale after Beauchamp’s study, and a general understanding of the factors influencing avian communal roosting behaviour remain unknown. Using the comparative method, this chapter will focus on answering the following research question: what biological variables affect the prevalence of communal roosting behavior in </w:t>
      </w:r>
      <w:proofErr w:type="spellStart"/>
      <w:r>
        <w:rPr>
          <w:rFonts w:ascii="Times New Roman" w:eastAsia="Times New Roman" w:hAnsi="Times New Roman" w:cs="Times New Roman"/>
          <w:sz w:val="24"/>
          <w:szCs w:val="24"/>
        </w:rPr>
        <w:t>landbirds</w:t>
      </w:r>
      <w:proofErr w:type="spellEnd"/>
      <w:r>
        <w:rPr>
          <w:rFonts w:ascii="Times New Roman" w:eastAsia="Times New Roman" w:hAnsi="Times New Roman" w:cs="Times New Roman"/>
          <w:sz w:val="24"/>
          <w:szCs w:val="24"/>
        </w:rPr>
        <w:t xml:space="preserve">? </w:t>
      </w:r>
    </w:p>
    <w:p w14:paraId="3C947A7D" w14:textId="77777777" w:rsidR="00D00960" w:rsidRPr="0004773C" w:rsidRDefault="00D00960" w:rsidP="00D0096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14:paraId="272BE8F9" w14:textId="77777777" w:rsidR="00D00960" w:rsidRDefault="00D00960" w:rsidP="00D00960">
      <w:pPr>
        <w:spacing w:line="360" w:lineRule="auto"/>
        <w:jc w:val="both"/>
        <w:rPr>
          <w:rFonts w:ascii="Times New Roman" w:eastAsia="Times New Roman" w:hAnsi="Times New Roman" w:cs="Times New Roman"/>
          <w:sz w:val="24"/>
          <w:szCs w:val="24"/>
        </w:rPr>
      </w:pPr>
      <w:r w:rsidRPr="022A39BE">
        <w:rPr>
          <w:rFonts w:ascii="Times New Roman" w:eastAsia="Times New Roman" w:hAnsi="Times New Roman" w:cs="Times New Roman"/>
          <w:sz w:val="24"/>
          <w:szCs w:val="24"/>
        </w:rPr>
        <w:t xml:space="preserve">Here, I </w:t>
      </w:r>
      <w:r w:rsidRPr="00C82B38">
        <w:rPr>
          <w:rFonts w:ascii="Times New Roman" w:eastAsia="Times New Roman" w:hAnsi="Times New Roman" w:cs="Times New Roman"/>
          <w:sz w:val="24"/>
          <w:szCs w:val="24"/>
        </w:rPr>
        <w:t xml:space="preserve">will use the comparative method to explore the evolutionary </w:t>
      </w:r>
      <w:r w:rsidRPr="00D91073">
        <w:rPr>
          <w:rFonts w:ascii="Times New Roman" w:eastAsia="Times New Roman" w:hAnsi="Times New Roman" w:cs="Times New Roman"/>
          <w:sz w:val="24"/>
          <w:szCs w:val="24"/>
        </w:rPr>
        <w:t>relationship between physiological</w:t>
      </w:r>
      <w:r w:rsidRPr="000664F4">
        <w:rPr>
          <w:rFonts w:ascii="Times New Roman" w:eastAsia="Times New Roman" w:hAnsi="Times New Roman" w:cs="Times New Roman"/>
          <w:sz w:val="24"/>
          <w:szCs w:val="24"/>
        </w:rPr>
        <w:t xml:space="preserve"> and biological traits </w:t>
      </w:r>
      <w:r w:rsidRPr="00143A58">
        <w:rPr>
          <w:rFonts w:ascii="Times New Roman" w:eastAsia="Times New Roman" w:hAnsi="Times New Roman" w:cs="Times New Roman"/>
          <w:sz w:val="24"/>
          <w:szCs w:val="24"/>
        </w:rPr>
        <w:t xml:space="preserve">and the communal roosting behavior in </w:t>
      </w:r>
      <w:proofErr w:type="spellStart"/>
      <w:r w:rsidRPr="00143A58">
        <w:rPr>
          <w:rFonts w:ascii="Times New Roman" w:eastAsia="Times New Roman" w:hAnsi="Times New Roman" w:cs="Times New Roman"/>
          <w:sz w:val="24"/>
          <w:szCs w:val="24"/>
        </w:rPr>
        <w:t>landbirds</w:t>
      </w:r>
      <w:proofErr w:type="spellEnd"/>
      <w:r w:rsidRPr="00143A58">
        <w:rPr>
          <w:rFonts w:ascii="Times New Roman" w:eastAsia="Times New Roman" w:hAnsi="Times New Roman" w:cs="Times New Roman"/>
          <w:sz w:val="24"/>
          <w:szCs w:val="24"/>
        </w:rPr>
        <w:t xml:space="preserve"> (</w:t>
      </w:r>
      <w:proofErr w:type="spellStart"/>
      <w:r w:rsidRPr="00143A58">
        <w:rPr>
          <w:rFonts w:ascii="Times New Roman" w:eastAsia="Times New Roman" w:hAnsi="Times New Roman" w:cs="Times New Roman"/>
          <w:i/>
          <w:iCs/>
          <w:sz w:val="24"/>
          <w:szCs w:val="24"/>
        </w:rPr>
        <w:t>sensu</w:t>
      </w:r>
      <w:proofErr w:type="spellEnd"/>
      <w:r w:rsidRPr="00143A58">
        <w:rPr>
          <w:rFonts w:ascii="Times New Roman" w:eastAsia="Times New Roman" w:hAnsi="Times New Roman" w:cs="Times New Roman"/>
          <w:sz w:val="24"/>
          <w:szCs w:val="24"/>
        </w:rPr>
        <w:t xml:space="preserve"> </w:t>
      </w:r>
      <w:proofErr w:type="spellStart"/>
      <w:r w:rsidRPr="00143A58">
        <w:rPr>
          <w:rFonts w:ascii="Times New Roman" w:eastAsia="Times New Roman" w:hAnsi="Times New Roman" w:cs="Times New Roman"/>
          <w:sz w:val="24"/>
          <w:szCs w:val="24"/>
        </w:rPr>
        <w:t>Felsenstein</w:t>
      </w:r>
      <w:proofErr w:type="spellEnd"/>
      <w:r w:rsidRPr="00143A58">
        <w:rPr>
          <w:rFonts w:ascii="Times New Roman" w:eastAsia="Times New Roman" w:hAnsi="Times New Roman" w:cs="Times New Roman"/>
          <w:sz w:val="24"/>
          <w:szCs w:val="24"/>
        </w:rPr>
        <w:t xml:space="preserve"> 1985</w:t>
      </w:r>
      <w:r w:rsidRPr="00F218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comprising roughly 8373 species</w:t>
      </w:r>
      <w:r w:rsidRPr="00F218A6">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traits selected for the analysis are body </w:t>
      </w:r>
      <w:r w:rsidRPr="022A39BE">
        <w:rPr>
          <w:rFonts w:ascii="Times New Roman" w:eastAsia="Times New Roman" w:hAnsi="Times New Roman" w:cs="Times New Roman"/>
          <w:sz w:val="24"/>
          <w:szCs w:val="24"/>
        </w:rPr>
        <w:t>mass</w:t>
      </w:r>
      <w:r>
        <w:rPr>
          <w:rFonts w:ascii="Times New Roman" w:eastAsia="Times New Roman" w:hAnsi="Times New Roman" w:cs="Times New Roman"/>
          <w:sz w:val="24"/>
          <w:szCs w:val="24"/>
        </w:rPr>
        <w:t xml:space="preserve"> (kg) and </w:t>
      </w:r>
      <w:r w:rsidRPr="022A39BE">
        <w:rPr>
          <w:rFonts w:ascii="Times New Roman" w:eastAsia="Times New Roman" w:hAnsi="Times New Roman" w:cs="Times New Roman"/>
          <w:sz w:val="24"/>
          <w:szCs w:val="24"/>
        </w:rPr>
        <w:t>diet</w:t>
      </w:r>
      <w:r>
        <w:rPr>
          <w:rFonts w:ascii="Times New Roman" w:eastAsia="Times New Roman" w:hAnsi="Times New Roman" w:cs="Times New Roman"/>
          <w:sz w:val="24"/>
          <w:szCs w:val="24"/>
        </w:rPr>
        <w:t xml:space="preserve"> breadth</w:t>
      </w:r>
      <w:r w:rsidRPr="022A39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following Beauchamp (1999</w:t>
      </w:r>
      <w:r w:rsidRPr="022A39BE">
        <w:rPr>
          <w:rFonts w:ascii="Times New Roman" w:eastAsia="Times New Roman" w:hAnsi="Times New Roman" w:cs="Times New Roman"/>
          <w:sz w:val="24"/>
          <w:szCs w:val="24"/>
        </w:rPr>
        <w:t>), and other</w:t>
      </w:r>
      <w:r>
        <w:rPr>
          <w:rFonts w:ascii="Times New Roman" w:eastAsia="Times New Roman" w:hAnsi="Times New Roman" w:cs="Times New Roman"/>
          <w:sz w:val="24"/>
          <w:szCs w:val="24"/>
        </w:rPr>
        <w:t>s like defensibility of food sources,</w:t>
      </w:r>
      <w:r w:rsidRPr="022A39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Hand-wing index (HWI),</w:t>
      </w:r>
      <w:r w:rsidRPr="022A39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trophic guild and memory. A rationale as to why these potential explanatory variables were selected follows:</w:t>
      </w:r>
    </w:p>
    <w:p w14:paraId="5A9570F2" w14:textId="77777777" w:rsidR="00D00960" w:rsidRPr="00084B7F" w:rsidRDefault="00D00960" w:rsidP="00D00960">
      <w:pPr>
        <w:pStyle w:val="ListParagraph"/>
        <w:numPr>
          <w:ilvl w:val="0"/>
          <w:numId w:val="2"/>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Diet</w:t>
      </w:r>
      <w:r>
        <w:rPr>
          <w:rFonts w:ascii="Times New Roman" w:eastAsia="Times New Roman" w:hAnsi="Times New Roman" w:cs="Times New Roman"/>
          <w:sz w:val="24"/>
          <w:szCs w:val="24"/>
          <w:u w:val="single"/>
        </w:rPr>
        <w:t>ary</w:t>
      </w:r>
      <w:r w:rsidRPr="00B514E7">
        <w:rPr>
          <w:rFonts w:ascii="Times New Roman" w:eastAsia="Times New Roman" w:hAnsi="Times New Roman" w:cs="Times New Roman"/>
          <w:sz w:val="24"/>
          <w:szCs w:val="24"/>
          <w:u w:val="single"/>
        </w:rPr>
        <w:t xml:space="preserve"> breadth</w:t>
      </w:r>
      <w:r>
        <w:rPr>
          <w:rFonts w:ascii="Times New Roman" w:eastAsia="Times New Roman" w:hAnsi="Times New Roman" w:cs="Times New Roman"/>
          <w:sz w:val="24"/>
          <w:szCs w:val="24"/>
          <w:u w:val="single"/>
        </w:rPr>
        <w:t xml:space="preserve">: </w:t>
      </w:r>
      <w:r w:rsidRPr="00084B7F">
        <w:rPr>
          <w:rFonts w:ascii="Times New Roman" w:eastAsia="Times New Roman" w:hAnsi="Times New Roman" w:cs="Times New Roman"/>
          <w:sz w:val="24"/>
          <w:szCs w:val="24"/>
        </w:rPr>
        <w:t xml:space="preserve">Specifically, I expect that species with low diet breadth may obtain less benefits from CRB as for low values (niche specialists), sharing information on food sources might not benefit the individuals; conversely, they might benefit from defending the resource. For species with high values of diet breadth (niche generalists), however, they do benefit from </w:t>
      </w:r>
      <w:r w:rsidRPr="00084B7F">
        <w:rPr>
          <w:rFonts w:ascii="Times New Roman" w:eastAsia="Times New Roman" w:hAnsi="Times New Roman" w:cs="Times New Roman"/>
          <w:sz w:val="24"/>
          <w:szCs w:val="24"/>
        </w:rPr>
        <w:lastRenderedPageBreak/>
        <w:t xml:space="preserve">sharing as their resource might not be as limited. Data on diet breadth will be retrieved from </w:t>
      </w:r>
      <w:r w:rsidRPr="00143A58">
        <w:rPr>
          <w:rFonts w:ascii="Times New Roman" w:eastAsia="Times New Roman" w:hAnsi="Times New Roman" w:cs="Times New Roman"/>
          <w:sz w:val="24"/>
          <w:szCs w:val="24"/>
        </w:rPr>
        <w:t xml:space="preserve">the literature </w:t>
      </w:r>
      <w:r w:rsidRPr="00F218A6">
        <w:rPr>
          <w:rFonts w:ascii="Times New Roman" w:eastAsia="Times New Roman" w:hAnsi="Times New Roman" w:cs="Times New Roman"/>
          <w:sz w:val="24"/>
          <w:szCs w:val="24"/>
        </w:rPr>
        <w:t xml:space="preserve">on number of prey items. The main database will be Birds of the World (hereon BOW, </w:t>
      </w:r>
      <w:hyperlink r:id="rId7" w:history="1">
        <w:r w:rsidRPr="00F26C82">
          <w:rPr>
            <w:rStyle w:val="Hyperlink"/>
            <w:rFonts w:ascii="Times New Roman" w:eastAsia="Times New Roman" w:hAnsi="Times New Roman" w:cs="Times New Roman"/>
            <w:sz w:val="24"/>
            <w:szCs w:val="24"/>
          </w:rPr>
          <w:t>https://birdsoftheworld.org/bow/home</w:t>
        </w:r>
      </w:hyperlink>
      <w:r w:rsidRPr="00084B7F">
        <w:rPr>
          <w:rFonts w:ascii="Times New Roman" w:eastAsia="Times New Roman" w:hAnsi="Times New Roman" w:cs="Times New Roman"/>
          <w:sz w:val="24"/>
          <w:szCs w:val="24"/>
        </w:rPr>
        <w:t>) but complementary information will be obtained through search engines.</w:t>
      </w:r>
    </w:p>
    <w:p w14:paraId="321AE19C" w14:textId="77777777" w:rsidR="00D00960" w:rsidRPr="00084B7F" w:rsidRDefault="00D00960" w:rsidP="00D00960">
      <w:pPr>
        <w:pStyle w:val="ListParagraph"/>
        <w:numPr>
          <w:ilvl w:val="0"/>
          <w:numId w:val="2"/>
        </w:numPr>
        <w:spacing w:line="360" w:lineRule="auto"/>
        <w:ind w:left="360"/>
        <w:jc w:val="both"/>
        <w:rPr>
          <w:rFonts w:ascii="Times New Roman" w:eastAsia="Times New Roman" w:hAnsi="Times New Roman" w:cs="Times New Roman"/>
          <w:sz w:val="24"/>
          <w:szCs w:val="24"/>
        </w:rPr>
      </w:pPr>
      <w:r w:rsidRPr="00DC5F02">
        <w:rPr>
          <w:rFonts w:ascii="Times New Roman" w:eastAsia="Times New Roman" w:hAnsi="Times New Roman" w:cs="Times New Roman"/>
          <w:sz w:val="24"/>
          <w:szCs w:val="24"/>
          <w:u w:val="single"/>
        </w:rPr>
        <w:t>Prey size to predator size ratio</w:t>
      </w:r>
      <w:r>
        <w:rPr>
          <w:rFonts w:ascii="Times New Roman" w:eastAsia="Times New Roman" w:hAnsi="Times New Roman" w:cs="Times New Roman"/>
          <w:sz w:val="24"/>
          <w:szCs w:val="24"/>
          <w:u w:val="single"/>
        </w:rPr>
        <w:t xml:space="preserve">: </w:t>
      </w:r>
      <w:r w:rsidRPr="00084B7F">
        <w:rPr>
          <w:rFonts w:ascii="Times New Roman" w:eastAsia="Times New Roman" w:hAnsi="Times New Roman" w:cs="Times New Roman"/>
          <w:sz w:val="24"/>
          <w:szCs w:val="24"/>
        </w:rPr>
        <w:t>The defensibility of the food source is expected to reduce CRB given that if food patches can be defended, there are no benefits of sharing with conspecifics (</w:t>
      </w:r>
      <w:proofErr w:type="spellStart"/>
      <w:r w:rsidRPr="00084B7F">
        <w:rPr>
          <w:rFonts w:ascii="Times New Roman" w:eastAsia="Times New Roman" w:hAnsi="Times New Roman" w:cs="Times New Roman"/>
          <w:i/>
          <w:iCs/>
          <w:sz w:val="24"/>
          <w:szCs w:val="24"/>
        </w:rPr>
        <w:t>sensu</w:t>
      </w:r>
      <w:proofErr w:type="spellEnd"/>
      <w:r w:rsidRPr="00084B7F">
        <w:rPr>
          <w:rFonts w:ascii="Times New Roman" w:eastAsia="Times New Roman" w:hAnsi="Times New Roman" w:cs="Times New Roman"/>
          <w:i/>
          <w:iCs/>
          <w:sz w:val="24"/>
          <w:szCs w:val="24"/>
        </w:rPr>
        <w:t xml:space="preserve"> </w:t>
      </w:r>
      <w:r w:rsidRPr="00084B7F">
        <w:rPr>
          <w:rFonts w:ascii="Times New Roman" w:eastAsia="Times New Roman" w:hAnsi="Times New Roman" w:cs="Times New Roman"/>
          <w:sz w:val="24"/>
          <w:szCs w:val="24"/>
        </w:rPr>
        <w:t xml:space="preserve">Grant 1993). To test for defensibility of food sources, I will use a ratio between prey size and predator size (henceforth termed the ‘defensibility ratio’). The smaller the ratio, the more defensible the food source is expected to be. </w:t>
      </w:r>
    </w:p>
    <w:p w14:paraId="4C4DF483" w14:textId="77777777" w:rsidR="00D00960" w:rsidRPr="00084B7F" w:rsidRDefault="00D00960" w:rsidP="00D00960">
      <w:pPr>
        <w:pStyle w:val="ListParagraph"/>
        <w:numPr>
          <w:ilvl w:val="0"/>
          <w:numId w:val="2"/>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Trophic guild</w:t>
      </w:r>
      <w:r>
        <w:rPr>
          <w:rFonts w:ascii="Times New Roman" w:eastAsia="Times New Roman" w:hAnsi="Times New Roman" w:cs="Times New Roman"/>
          <w:sz w:val="24"/>
          <w:szCs w:val="24"/>
          <w:u w:val="single"/>
        </w:rPr>
        <w:t xml:space="preserve">: </w:t>
      </w:r>
      <w:r w:rsidRPr="00084B7F">
        <w:rPr>
          <w:rFonts w:ascii="Times New Roman" w:eastAsia="Times New Roman" w:hAnsi="Times New Roman" w:cs="Times New Roman"/>
          <w:sz w:val="24"/>
          <w:szCs w:val="24"/>
        </w:rPr>
        <w:t>Trophic guild follows a comparable pattern, where scavengers are expected to rely more on CRB given the unpredictable nature of their food sources (</w:t>
      </w:r>
      <w:proofErr w:type="spellStart"/>
      <w:r w:rsidRPr="00084B7F">
        <w:rPr>
          <w:rFonts w:ascii="Times New Roman" w:eastAsia="Times New Roman" w:hAnsi="Times New Roman" w:cs="Times New Roman"/>
          <w:sz w:val="24"/>
          <w:szCs w:val="24"/>
        </w:rPr>
        <w:t>Harel</w:t>
      </w:r>
      <w:proofErr w:type="spellEnd"/>
      <w:r w:rsidRPr="00084B7F">
        <w:rPr>
          <w:rFonts w:ascii="Times New Roman" w:eastAsia="Times New Roman" w:hAnsi="Times New Roman" w:cs="Times New Roman"/>
          <w:sz w:val="24"/>
          <w:szCs w:val="24"/>
        </w:rPr>
        <w:t xml:space="preserve"> et al. 2017). Data from Trophic guild will be obtained through AVONET, an online database for all bird species. Complementary information will be used to adjust for these categories where pertains.</w:t>
      </w:r>
    </w:p>
    <w:p w14:paraId="65AA336F" w14:textId="77777777" w:rsidR="00D00960" w:rsidRPr="00084B7F" w:rsidRDefault="00D00960" w:rsidP="00D00960">
      <w:pPr>
        <w:pStyle w:val="ListParagraph"/>
        <w:numPr>
          <w:ilvl w:val="0"/>
          <w:numId w:val="2"/>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Hand-wing Index</w:t>
      </w:r>
      <w:r>
        <w:rPr>
          <w:rFonts w:ascii="Times New Roman" w:eastAsia="Times New Roman" w:hAnsi="Times New Roman" w:cs="Times New Roman"/>
          <w:sz w:val="24"/>
          <w:szCs w:val="24"/>
          <w:u w:val="single"/>
        </w:rPr>
        <w:t xml:space="preserve"> (HWI): </w:t>
      </w:r>
      <w:r w:rsidRPr="00084B7F">
        <w:rPr>
          <w:rFonts w:ascii="Times New Roman" w:eastAsia="Times New Roman" w:hAnsi="Times New Roman" w:cs="Times New Roman"/>
          <w:sz w:val="24"/>
          <w:szCs w:val="24"/>
        </w:rPr>
        <w:t xml:space="preserve">Hand-wing index is a metric of dispersal ability in birds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{"citationID":"CEnSw4sE","properties":{"formattedCitation":"(Arango et al., 2022)","plainCitation":"(Arango et al., 2022)","noteIndex":0},"citationItems":[{"id":792,"uris":["http://zotero.org/users/6254983/items/WY7Y4MBH"],"itemData":{"id":792,"type":"article-journal","abstract":"Abstract\n            Measuring the dispersal ability of birds is particularly challenging and thus researchers have relied on the extended use of morphological proxies as surrogates for such ability. However, few studies have tested the relationship between morphological proxies and other dispersal-related traits. In this study, we test the relationship of the most commonly used morphological proxy for dispersal—the Hand-Wing Index (HWI)—with traits highly associated with dispersal abilities, such as geographic range size, migratory behaviour and migratory distances. We used the Emberizoidea superfamily to evaluate these relationships and measured the HWI of 2520 individuals from 431 species (almost half of all the species in the superfamily). We first estimated the phylogenetic signal of HWI and searched for the best evolutionary model to explain its variation. We then performed PGLS analyses to assess the relationships between HWI and dispersal abilities. Our results showed that HWI has a strong phylogenetic signal and is positively related to dispersal abilities. Our findings support the use of HWI as a viable morphological proxy for dispersal in birds.","container-title":"Biological Journal of the Linnean Society","DOI":"10.1093/biolinnean/blac071","ISSN":"0024-4066, 1095-8312","issue":"1","language":"en","page":"137-144","source":"DOI.org (Crossref)","title":"Hand-Wing Index as a surrogate for dispersal ability: the case of the Emberizoidea (Aves: Passeriformes) radiation","title-short":"Hand-Wing Index as a surrogate for dispersal ability","volume":"137","author":[{"family":"Arango","given":"Axel"},{"family":"Pinto-Ledezma","given":"Jesús"},{"family":"Rojas-Soto","given":"Octavio"},{"family":"Lindsay","given":"Andrea M"},{"family":"Mendenhall","given":"Chase D"},{"family":"Villalobos","given":"Fabricio"}],"issued":{"date-parts":[["2022",8,16]]}}}],"schema":"https://github.com/citation-style-language/schema/raw/master/csl-citation.json"} </w:instrText>
      </w:r>
      <w:r>
        <w:rPr>
          <w:rFonts w:ascii="Times New Roman" w:eastAsia="Times New Roman" w:hAnsi="Times New Roman" w:cs="Times New Roman"/>
          <w:sz w:val="24"/>
          <w:szCs w:val="24"/>
        </w:rPr>
        <w:fldChar w:fldCharType="separate"/>
      </w:r>
      <w:r w:rsidRPr="00143A58">
        <w:rPr>
          <w:rFonts w:ascii="Times New Roman" w:hAnsi="Times New Roman" w:cs="Times New Roman"/>
          <w:sz w:val="24"/>
        </w:rPr>
        <w:t>(Arango et al., 2022)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084B7F">
        <w:rPr>
          <w:rFonts w:ascii="Times New Roman" w:eastAsia="Times New Roman" w:hAnsi="Times New Roman" w:cs="Times New Roman"/>
          <w:sz w:val="24"/>
          <w:szCs w:val="24"/>
        </w:rPr>
        <w:t>and therefore it indicates the capacity of a species to scout looking for food sources. Where HWI is high, CRB may bring more benefits as they might access food location over broader areas that can be then accessed by others through information sharing (Buckley 199</w:t>
      </w:r>
      <w:r>
        <w:rPr>
          <w:rFonts w:ascii="Times New Roman" w:eastAsia="Times New Roman" w:hAnsi="Times New Roman" w:cs="Times New Roman"/>
          <w:sz w:val="24"/>
          <w:szCs w:val="24"/>
        </w:rPr>
        <w:t>7</w:t>
      </w:r>
      <w:r w:rsidRPr="00084B7F">
        <w:rPr>
          <w:rFonts w:ascii="Times New Roman" w:eastAsia="Times New Roman" w:hAnsi="Times New Roman" w:cs="Times New Roman"/>
          <w:sz w:val="24"/>
          <w:szCs w:val="24"/>
        </w:rPr>
        <w:t>). Hand-wing Index values will be obtained through AVONET.</w:t>
      </w:r>
    </w:p>
    <w:p w14:paraId="4D840E1A" w14:textId="77777777" w:rsidR="00D00960" w:rsidRPr="00F218A6" w:rsidRDefault="00D00960" w:rsidP="00D00960">
      <w:pPr>
        <w:pStyle w:val="ListParagraph"/>
        <w:numPr>
          <w:ilvl w:val="0"/>
          <w:numId w:val="2"/>
        </w:numPr>
        <w:spacing w:line="360" w:lineRule="auto"/>
        <w:ind w:left="360"/>
        <w:jc w:val="both"/>
        <w:rPr>
          <w:rFonts w:ascii="Times New Roman" w:eastAsia="Times New Roman" w:hAnsi="Times New Roman" w:cs="Times New Roman"/>
          <w:sz w:val="24"/>
          <w:szCs w:val="24"/>
        </w:rPr>
      </w:pPr>
      <w:r w:rsidRPr="004D1310">
        <w:rPr>
          <w:rFonts w:ascii="Times New Roman" w:eastAsia="Times New Roman" w:hAnsi="Times New Roman" w:cs="Times New Roman"/>
          <w:sz w:val="24"/>
          <w:szCs w:val="24"/>
          <w:u w:val="single"/>
        </w:rPr>
        <w:t>Memory</w:t>
      </w:r>
      <w:r w:rsidRPr="00084B7F">
        <w:rPr>
          <w:rFonts w:ascii="Times New Roman" w:eastAsia="Times New Roman" w:hAnsi="Times New Roman" w:cs="Times New Roman"/>
          <w:sz w:val="24"/>
          <w:szCs w:val="24"/>
        </w:rPr>
        <w:t xml:space="preserve">: Memory was chosen as, for species to share information, memory on the location of the food source is required to be later passed on (G </w:t>
      </w:r>
      <w:r w:rsidRPr="00985089">
        <w:rPr>
          <w:rFonts w:ascii="Times New Roman" w:eastAsia="Times New Roman" w:hAnsi="Times New Roman" w:cs="Times New Roman"/>
          <w:sz w:val="24"/>
          <w:szCs w:val="24"/>
        </w:rPr>
        <w:t>Hern</w:t>
      </w:r>
      <w:r w:rsidRPr="00985089">
        <w:rPr>
          <w:rFonts w:ascii="Times New Roman" w:hAnsi="Times New Roman" w:cs="Times New Roman"/>
          <w:sz w:val="24"/>
          <w:szCs w:val="24"/>
        </w:rPr>
        <w:t>á</w:t>
      </w:r>
      <w:r w:rsidRPr="00143A58">
        <w:rPr>
          <w:rFonts w:ascii="Times New Roman" w:eastAsia="Times New Roman" w:hAnsi="Times New Roman" w:cs="Times New Roman"/>
          <w:sz w:val="24"/>
          <w:szCs w:val="24"/>
        </w:rPr>
        <w:t>ndez-Montero et al. 2020</w:t>
      </w:r>
      <w:r w:rsidRPr="00084B7F">
        <w:rPr>
          <w:rFonts w:ascii="Times New Roman" w:eastAsia="Times New Roman" w:hAnsi="Times New Roman" w:cs="Times New Roman"/>
          <w:sz w:val="24"/>
          <w:szCs w:val="24"/>
        </w:rPr>
        <w:t xml:space="preserve">). To test for this variable, </w:t>
      </w:r>
      <w:r w:rsidRPr="00143A58">
        <w:rPr>
          <w:rFonts w:ascii="Times New Roman" w:eastAsia="Times New Roman" w:hAnsi="Times New Roman" w:cs="Times New Roman"/>
          <w:sz w:val="24"/>
          <w:szCs w:val="24"/>
        </w:rPr>
        <w:t xml:space="preserve">relative brain size (absolute brain size in relation to body mass) following van </w:t>
      </w:r>
      <w:proofErr w:type="spellStart"/>
      <w:r w:rsidRPr="00143A58">
        <w:rPr>
          <w:rFonts w:ascii="Times New Roman" w:eastAsia="Times New Roman" w:hAnsi="Times New Roman" w:cs="Times New Roman"/>
          <w:sz w:val="24"/>
          <w:szCs w:val="24"/>
        </w:rPr>
        <w:t>Overbeld</w:t>
      </w:r>
      <w:proofErr w:type="spellEnd"/>
      <w:r w:rsidRPr="00143A58">
        <w:rPr>
          <w:rFonts w:ascii="Times New Roman" w:eastAsia="Times New Roman" w:hAnsi="Times New Roman" w:cs="Times New Roman"/>
          <w:sz w:val="24"/>
          <w:szCs w:val="24"/>
        </w:rPr>
        <w:t xml:space="preserve"> et al. (2022)</w:t>
      </w:r>
      <w:r>
        <w:rPr>
          <w:rFonts w:ascii="Times New Roman" w:eastAsia="Times New Roman" w:hAnsi="Times New Roman" w:cs="Times New Roman"/>
          <w:sz w:val="24"/>
          <w:szCs w:val="24"/>
        </w:rPr>
        <w:t>.</w:t>
      </w:r>
    </w:p>
    <w:p w14:paraId="5E1DE10C" w14:textId="77777777" w:rsidR="00D00960" w:rsidRPr="00084B7F" w:rsidRDefault="00D00960" w:rsidP="00D00960">
      <w:pPr>
        <w:pStyle w:val="ListParagraph"/>
        <w:numPr>
          <w:ilvl w:val="0"/>
          <w:numId w:val="2"/>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Mass</w:t>
      </w:r>
      <w:r>
        <w:rPr>
          <w:rFonts w:ascii="Times New Roman" w:eastAsia="Times New Roman" w:hAnsi="Times New Roman" w:cs="Times New Roman"/>
          <w:sz w:val="24"/>
          <w:szCs w:val="24"/>
          <w:u w:val="single"/>
        </w:rPr>
        <w:t>:</w:t>
      </w:r>
      <w:r w:rsidRPr="00D37A21">
        <w:rPr>
          <w:rFonts w:ascii="Times New Roman" w:eastAsia="Times New Roman" w:hAnsi="Times New Roman" w:cs="Times New Roman"/>
          <w:sz w:val="24"/>
          <w:szCs w:val="24"/>
        </w:rPr>
        <w:t xml:space="preserve"> </w:t>
      </w:r>
      <w:r w:rsidRPr="00084B7F">
        <w:rPr>
          <w:rFonts w:ascii="Times New Roman" w:eastAsia="Times New Roman" w:hAnsi="Times New Roman" w:cs="Times New Roman"/>
          <w:sz w:val="24"/>
          <w:szCs w:val="24"/>
        </w:rPr>
        <w:t xml:space="preserve">Finally, mass was selected </w:t>
      </w:r>
      <w:r w:rsidRPr="00084B7F">
        <w:rPr>
          <w:rFonts w:ascii="Times New Roman" w:eastAsia="Times New Roman" w:hAnsi="Times New Roman" w:cs="Times New Roman"/>
          <w:i/>
          <w:iCs/>
          <w:sz w:val="24"/>
          <w:szCs w:val="24"/>
        </w:rPr>
        <w:t>a priori</w:t>
      </w:r>
      <w:r w:rsidRPr="00084B7F">
        <w:rPr>
          <w:rFonts w:ascii="Times New Roman" w:eastAsia="Times New Roman" w:hAnsi="Times New Roman" w:cs="Times New Roman"/>
          <w:sz w:val="24"/>
          <w:szCs w:val="24"/>
        </w:rPr>
        <w:t xml:space="preserve"> from a </w:t>
      </w:r>
      <w:r>
        <w:rPr>
          <w:rFonts w:ascii="Times New Roman" w:eastAsia="Times New Roman" w:hAnsi="Times New Roman" w:cs="Times New Roman"/>
          <w:sz w:val="24"/>
          <w:szCs w:val="24"/>
        </w:rPr>
        <w:t>larger</w:t>
      </w:r>
      <w:r w:rsidRPr="00084B7F">
        <w:rPr>
          <w:rFonts w:ascii="Times New Roman" w:eastAsia="Times New Roman" w:hAnsi="Times New Roman" w:cs="Times New Roman"/>
          <w:sz w:val="24"/>
          <w:szCs w:val="24"/>
        </w:rPr>
        <w:t xml:space="preserve"> pool of co-variates to reduce correlation </w:t>
      </w:r>
      <w:r>
        <w:rPr>
          <w:rFonts w:ascii="Times New Roman" w:eastAsia="Times New Roman" w:hAnsi="Times New Roman" w:cs="Times New Roman"/>
          <w:sz w:val="24"/>
          <w:szCs w:val="24"/>
        </w:rPr>
        <w:t>between</w:t>
      </w:r>
      <w:r w:rsidRPr="00084B7F">
        <w:rPr>
          <w:rFonts w:ascii="Times New Roman" w:eastAsia="Times New Roman" w:hAnsi="Times New Roman" w:cs="Times New Roman"/>
          <w:sz w:val="24"/>
          <w:szCs w:val="24"/>
        </w:rPr>
        <w:t xml:space="preserve"> parameters. For instance, body mass, average lifespan and clutch size can potentially have an effect on communal roosting behavior given that larger, long-lived species tend to rely on information sharing to meet their greater energetic demands. Mass values will be obtained through AVONET.</w:t>
      </w:r>
    </w:p>
    <w:p w14:paraId="3B4F6EE3" w14:textId="77777777" w:rsidR="00D00960" w:rsidRDefault="00D00960" w:rsidP="00D00960">
      <w:pPr>
        <w:spacing w:line="360" w:lineRule="auto"/>
        <w:ind w:firstLine="720"/>
        <w:jc w:val="both"/>
        <w:rPr>
          <w:rFonts w:ascii="Times New Roman" w:eastAsia="Times New Roman" w:hAnsi="Times New Roman" w:cs="Times New Roman"/>
          <w:sz w:val="24"/>
          <w:szCs w:val="24"/>
        </w:rPr>
      </w:pPr>
      <w:r w:rsidRPr="00DF21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species selected to test my hypothesis will be core land </w:t>
      </w:r>
      <w:r w:rsidRPr="000664F4">
        <w:rPr>
          <w:rFonts w:ascii="Times New Roman" w:eastAsia="Times New Roman" w:hAnsi="Times New Roman" w:cs="Times New Roman"/>
          <w:sz w:val="24"/>
          <w:szCs w:val="24"/>
        </w:rPr>
        <w:t>birds (</w:t>
      </w:r>
      <w:proofErr w:type="spellStart"/>
      <w:r w:rsidRPr="000664F4">
        <w:rPr>
          <w:rFonts w:ascii="Times New Roman" w:eastAsia="Times New Roman" w:hAnsi="Times New Roman" w:cs="Times New Roman"/>
          <w:sz w:val="24"/>
          <w:szCs w:val="24"/>
        </w:rPr>
        <w:t>Brusatte</w:t>
      </w:r>
      <w:proofErr w:type="spellEnd"/>
      <w:r w:rsidRPr="000664F4">
        <w:rPr>
          <w:rFonts w:ascii="Times New Roman" w:eastAsia="Times New Roman" w:hAnsi="Times New Roman" w:cs="Times New Roman"/>
          <w:sz w:val="24"/>
          <w:szCs w:val="24"/>
        </w:rPr>
        <w:t xml:space="preserve"> et al. 2015) </w:t>
      </w:r>
      <w:r>
        <w:rPr>
          <w:rFonts w:ascii="Times New Roman" w:eastAsia="Times New Roman" w:hAnsi="Times New Roman" w:cs="Times New Roman"/>
          <w:sz w:val="24"/>
          <w:szCs w:val="24"/>
        </w:rPr>
        <w:t>as aquatic species are likely to follow significantly different foraging strategies (e.g., nesting and roosting sites are not differentiated which challenges disentangling the reason for roosting behavior)</w:t>
      </w:r>
      <w:r w:rsidRPr="008C79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Communal roosting behavior will be classified as a Bernoulli variable where 0 is non-</w:t>
      </w:r>
      <w:r>
        <w:rPr>
          <w:rFonts w:ascii="Times New Roman" w:eastAsia="Times New Roman" w:hAnsi="Times New Roman" w:cs="Times New Roman"/>
          <w:sz w:val="24"/>
          <w:szCs w:val="24"/>
        </w:rPr>
        <w:lastRenderedPageBreak/>
        <w:t xml:space="preserve">roosting behavior, and 1 is complete roosting behavior. Species for which this behavior is not properly documented will be classified as data deficient, and excluded from the analysis. Phylogenetic relationships between species will be obtained from </w:t>
      </w:r>
      <w:hyperlink r:id="rId8" w:history="1">
        <w:r w:rsidRPr="00C320F0">
          <w:rPr>
            <w:rStyle w:val="Hyperlink"/>
            <w:rFonts w:ascii="Times New Roman" w:eastAsia="Times New Roman" w:hAnsi="Times New Roman" w:cs="Times New Roman"/>
            <w:sz w:val="24"/>
            <w:szCs w:val="24"/>
          </w:rPr>
          <w:t>https://vertlife.org/</w:t>
        </w:r>
      </w:hyperlink>
      <w:r>
        <w:rPr>
          <w:rFonts w:ascii="Times New Roman" w:eastAsia="Times New Roman" w:hAnsi="Times New Roman" w:cs="Times New Roman"/>
          <w:sz w:val="24"/>
          <w:szCs w:val="24"/>
        </w:rPr>
        <w:t>.</w:t>
      </w:r>
    </w:p>
    <w:p w14:paraId="715DD906" w14:textId="77777777" w:rsidR="00D00960" w:rsidRDefault="00D00960" w:rsidP="00D0096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 2.1</w:t>
      </w:r>
      <w:r w:rsidRPr="00756B55">
        <w:rPr>
          <w:rFonts w:ascii="Times New Roman" w:hAnsi="Times New Roman" w:cs="Times New Roman"/>
          <w:sz w:val="24"/>
          <w:szCs w:val="24"/>
        </w:rPr>
        <w:t xml:space="preserve"> </w:t>
      </w:r>
      <w:r>
        <w:rPr>
          <w:rFonts w:ascii="Times New Roman" w:hAnsi="Times New Roman" w:cs="Times New Roman"/>
          <w:sz w:val="24"/>
          <w:szCs w:val="24"/>
        </w:rPr>
        <w:t xml:space="preserve">below </w:t>
      </w:r>
      <w:r w:rsidRPr="00756B55">
        <w:rPr>
          <w:rFonts w:ascii="Times New Roman" w:hAnsi="Times New Roman" w:cs="Times New Roman"/>
          <w:sz w:val="24"/>
          <w:szCs w:val="24"/>
        </w:rPr>
        <w:t>show</w:t>
      </w:r>
      <w:r>
        <w:rPr>
          <w:rFonts w:ascii="Times New Roman" w:hAnsi="Times New Roman" w:cs="Times New Roman"/>
          <w:sz w:val="24"/>
          <w:szCs w:val="24"/>
        </w:rPr>
        <w:t>s</w:t>
      </w:r>
      <w:r w:rsidRPr="00756B55">
        <w:rPr>
          <w:rFonts w:ascii="Times New Roman" w:hAnsi="Times New Roman" w:cs="Times New Roman"/>
          <w:sz w:val="24"/>
          <w:szCs w:val="24"/>
        </w:rPr>
        <w:t xml:space="preserve"> the </w:t>
      </w:r>
      <w:r>
        <w:rPr>
          <w:rFonts w:ascii="Times New Roman" w:hAnsi="Times New Roman" w:cs="Times New Roman"/>
          <w:sz w:val="24"/>
          <w:szCs w:val="24"/>
        </w:rPr>
        <w:t>anticipated relationships between avian communal roosting behavior</w:t>
      </w:r>
      <w:r w:rsidRPr="00756B55">
        <w:rPr>
          <w:rFonts w:ascii="Times New Roman" w:hAnsi="Times New Roman" w:cs="Times New Roman"/>
          <w:sz w:val="24"/>
          <w:szCs w:val="24"/>
        </w:rPr>
        <w:t xml:space="preserve"> </w:t>
      </w:r>
      <w:r>
        <w:rPr>
          <w:rFonts w:ascii="Times New Roman" w:hAnsi="Times New Roman" w:cs="Times New Roman"/>
          <w:sz w:val="24"/>
          <w:szCs w:val="24"/>
        </w:rPr>
        <w:t>and</w:t>
      </w:r>
      <w:r w:rsidRPr="00756B55">
        <w:rPr>
          <w:rFonts w:ascii="Times New Roman" w:hAnsi="Times New Roman" w:cs="Times New Roman"/>
          <w:sz w:val="24"/>
          <w:szCs w:val="24"/>
        </w:rPr>
        <w:t xml:space="preserve"> the variables tested.</w:t>
      </w:r>
    </w:p>
    <w:p w14:paraId="385B9DDC" w14:textId="77777777" w:rsidR="00D00960" w:rsidRDefault="00D00960" w:rsidP="00D00960">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1D5445B2" wp14:editId="45028273">
            <wp:simplePos x="0" y="0"/>
            <wp:positionH relativeFrom="margin">
              <wp:posOffset>1258570</wp:posOffset>
            </wp:positionH>
            <wp:positionV relativeFrom="paragraph">
              <wp:posOffset>0</wp:posOffset>
            </wp:positionV>
            <wp:extent cx="4543425" cy="23177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3425" cy="2317750"/>
                    </a:xfrm>
                    <a:prstGeom prst="rect">
                      <a:avLst/>
                    </a:prstGeom>
                  </pic:spPr>
                </pic:pic>
              </a:graphicData>
            </a:graphic>
            <wp14:sizeRelH relativeFrom="margin">
              <wp14:pctWidth>0</wp14:pctWidth>
            </wp14:sizeRelH>
            <wp14:sizeRelV relativeFrom="margin">
              <wp14:pctHeight>0</wp14:pctHeight>
            </wp14:sizeRelV>
          </wp:anchor>
        </w:drawing>
      </w:r>
    </w:p>
    <w:p w14:paraId="2DC3E34E" w14:textId="77777777" w:rsidR="00D00960" w:rsidRDefault="00D00960" w:rsidP="00D00960">
      <w:pPr>
        <w:spacing w:line="360" w:lineRule="auto"/>
        <w:jc w:val="both"/>
        <w:rPr>
          <w:rFonts w:ascii="Times New Roman" w:eastAsia="Times New Roman" w:hAnsi="Times New Roman" w:cs="Times New Roman"/>
          <w:sz w:val="20"/>
          <w:szCs w:val="20"/>
        </w:rPr>
      </w:pPr>
    </w:p>
    <w:p w14:paraId="4EF3EDC5" w14:textId="77777777" w:rsidR="00D00960" w:rsidRDefault="00D00960" w:rsidP="00D00960">
      <w:pPr>
        <w:spacing w:line="360" w:lineRule="auto"/>
        <w:jc w:val="both"/>
        <w:rPr>
          <w:rFonts w:ascii="Times New Roman" w:eastAsia="Times New Roman" w:hAnsi="Times New Roman" w:cs="Times New Roman"/>
          <w:sz w:val="20"/>
          <w:szCs w:val="20"/>
        </w:rPr>
      </w:pPr>
    </w:p>
    <w:p w14:paraId="7EF56E83" w14:textId="77777777" w:rsidR="00D00960" w:rsidRDefault="00D00960" w:rsidP="00D00960">
      <w:pPr>
        <w:spacing w:line="360" w:lineRule="auto"/>
        <w:jc w:val="both"/>
        <w:rPr>
          <w:rFonts w:ascii="Times New Roman" w:eastAsia="Times New Roman" w:hAnsi="Times New Roman" w:cs="Times New Roman"/>
          <w:sz w:val="20"/>
          <w:szCs w:val="20"/>
        </w:rPr>
      </w:pPr>
    </w:p>
    <w:p w14:paraId="289D9087" w14:textId="77777777" w:rsidR="00D00960" w:rsidRDefault="00D00960" w:rsidP="00D00960">
      <w:pPr>
        <w:spacing w:line="360" w:lineRule="auto"/>
        <w:jc w:val="both"/>
        <w:rPr>
          <w:rFonts w:ascii="Times New Roman" w:eastAsia="Times New Roman" w:hAnsi="Times New Roman" w:cs="Times New Roman"/>
          <w:sz w:val="20"/>
          <w:szCs w:val="20"/>
        </w:rPr>
      </w:pPr>
    </w:p>
    <w:p w14:paraId="3FBE451D" w14:textId="77777777" w:rsidR="00D00960" w:rsidRDefault="00D00960" w:rsidP="00D00960">
      <w:pPr>
        <w:spacing w:line="360" w:lineRule="auto"/>
        <w:jc w:val="both"/>
        <w:rPr>
          <w:rFonts w:ascii="Times New Roman" w:eastAsia="Times New Roman" w:hAnsi="Times New Roman" w:cs="Times New Roman"/>
          <w:sz w:val="20"/>
          <w:szCs w:val="20"/>
        </w:rPr>
      </w:pPr>
    </w:p>
    <w:p w14:paraId="016E3A9D" w14:textId="77777777" w:rsidR="00D00960" w:rsidRDefault="00D00960" w:rsidP="00D00960">
      <w:pPr>
        <w:spacing w:line="360" w:lineRule="auto"/>
        <w:jc w:val="both"/>
        <w:rPr>
          <w:rFonts w:ascii="Times New Roman" w:eastAsia="Times New Roman" w:hAnsi="Times New Roman" w:cs="Times New Roman"/>
          <w:sz w:val="20"/>
          <w:szCs w:val="20"/>
        </w:rPr>
      </w:pPr>
    </w:p>
    <w:p w14:paraId="7CCB3AAD" w14:textId="77777777" w:rsidR="00D00960" w:rsidRDefault="00D00960" w:rsidP="00D00960">
      <w:pPr>
        <w:spacing w:line="360" w:lineRule="auto"/>
        <w:jc w:val="both"/>
        <w:rPr>
          <w:rFonts w:ascii="Times New Roman" w:eastAsia="Times New Roman" w:hAnsi="Times New Roman" w:cs="Times New Roman"/>
          <w:sz w:val="20"/>
          <w:szCs w:val="20"/>
        </w:rPr>
      </w:pPr>
    </w:p>
    <w:p w14:paraId="1B96EE0C" w14:textId="77777777" w:rsidR="00D00960" w:rsidRDefault="00D00960" w:rsidP="00D00960">
      <w:pPr>
        <w:spacing w:line="360" w:lineRule="auto"/>
        <w:jc w:val="both"/>
        <w:rPr>
          <w:rFonts w:ascii="Times New Roman" w:hAnsi="Times New Roman" w:cs="Times New Roman"/>
          <w:sz w:val="24"/>
          <w:u w:val="single"/>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2.1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Anticipated relationships between the selected biological traits and the probability of Communal Roosting Behavior (p{CRB}). A) Trophic guild and Probability of Communal Roosting Behavior, where it will be considerably more probable in scavengers than in other trophic guilds. B-F show continuous biological variables and the expected relationship with P{CRB}.</w:t>
      </w:r>
    </w:p>
    <w:p w14:paraId="0836F04B" w14:textId="77777777" w:rsidR="00D00960" w:rsidRPr="00671D17" w:rsidRDefault="00D00960" w:rsidP="00D00960">
      <w:pPr>
        <w:spacing w:line="360" w:lineRule="auto"/>
        <w:jc w:val="both"/>
        <w:rPr>
          <w:rFonts w:ascii="Times New Roman" w:hAnsi="Times New Roman" w:cs="Times New Roman"/>
          <w:i/>
          <w:iCs/>
          <w:sz w:val="24"/>
        </w:rPr>
      </w:pPr>
      <w:r>
        <w:rPr>
          <w:rFonts w:ascii="Times New Roman" w:hAnsi="Times New Roman" w:cs="Times New Roman"/>
          <w:i/>
          <w:iCs/>
          <w:sz w:val="24"/>
        </w:rPr>
        <w:t>Statistical analyses</w:t>
      </w:r>
    </w:p>
    <w:p w14:paraId="3EAD2DFC" w14:textId="77777777" w:rsidR="00D00960" w:rsidRDefault="00D00960" w:rsidP="00D009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evolutionary relationship between communal roosting behavior (CRB) and will be modelled using Equation 1.</w:t>
      </w:r>
    </w:p>
    <w:p w14:paraId="14C9F3FE" w14:textId="77777777" w:rsidR="00D00960" w:rsidRDefault="00D00960" w:rsidP="00D009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 1</w:t>
      </w:r>
    </w:p>
    <w:p w14:paraId="22A209C7" w14:textId="77777777" w:rsidR="00D00960" w:rsidRPr="00FF3505" w:rsidRDefault="00D00960" w:rsidP="00D00960">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rPr>
            <m:t>CRB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 xml:space="preserve">mass+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2</m:t>
              </m:r>
            </m:sub>
          </m:sSub>
          <m:r>
            <w:rPr>
              <w:rFonts w:ascii="Cambria Math" w:eastAsia="Times New Roman" w:hAnsi="Cambria Math" w:cs="Times New Roman"/>
            </w:rPr>
            <m:t>Defensibility+</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3</m:t>
              </m:r>
            </m:sub>
          </m:sSub>
          <m:r>
            <w:rPr>
              <w:rFonts w:ascii="Cambria Math" w:eastAsia="Times New Roman" w:hAnsi="Cambria Math" w:cs="Times New Roman"/>
            </w:rPr>
            <m:t xml:space="preserve">HWI+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4</m:t>
              </m:r>
            </m:sub>
          </m:sSub>
          <m:r>
            <w:rPr>
              <w:rFonts w:ascii="Cambria Math" w:eastAsia="Times New Roman" w:hAnsi="Cambria Math" w:cs="Times New Roman"/>
            </w:rPr>
            <m:t>Trophic guild+</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5</m:t>
              </m:r>
            </m:sub>
          </m:sSub>
          <m:r>
            <w:rPr>
              <w:rFonts w:ascii="Cambria Math" w:eastAsia="Times New Roman" w:hAnsi="Cambria Math" w:cs="Times New Roman"/>
            </w:rPr>
            <m:t xml:space="preserve">Memory+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6</m:t>
              </m:r>
            </m:sub>
          </m:sSub>
          <m:r>
            <w:rPr>
              <w:rFonts w:ascii="Cambria Math" w:eastAsia="Times New Roman" w:hAnsi="Cambria Math" w:cs="Times New Roman"/>
            </w:rPr>
            <m:t xml:space="preserve">Diet </m:t>
          </m:r>
          <m:r>
            <w:rPr>
              <w:rFonts w:ascii="Cambria Math" w:eastAsia="Times New Roman" w:hAnsi="Cambria Math" w:cs="Times New Roman"/>
              <w:sz w:val="20"/>
              <w:szCs w:val="20"/>
            </w:rPr>
            <m:t>breadth</m:t>
          </m:r>
        </m:oMath>
      </m:oMathPara>
    </w:p>
    <w:p w14:paraId="3D5DDB1B" w14:textId="77777777" w:rsidR="00D00960" w:rsidRDefault="00D00960" w:rsidP="00D0096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Where CRB is the Communal Roosting Behavior, and </w:t>
      </w:r>
      <m:oMath>
        <m:r>
          <w:rPr>
            <w:rFonts w:ascii="Cambria Math" w:eastAsia="Times New Roman" w:hAnsi="Cambria Math" w:cs="Times New Roman"/>
            <w:sz w:val="24"/>
            <w:szCs w:val="24"/>
          </w:rPr>
          <m:t>β</m:t>
        </m:r>
      </m:oMath>
      <w:r>
        <w:rPr>
          <w:rFonts w:ascii="Times New Roman" w:eastAsia="Times New Roman" w:hAnsi="Times New Roman" w:cs="Times New Roman"/>
          <w:sz w:val="24"/>
          <w:szCs w:val="24"/>
        </w:rPr>
        <w:t xml:space="preserve"> is the regression coefficient that determines the relationship between the variables. The model will be fitted in R using the </w:t>
      </w:r>
      <w:r>
        <w:rPr>
          <w:rFonts w:ascii="Times New Roman" w:eastAsia="Times New Roman" w:hAnsi="Times New Roman" w:cs="Times New Roman"/>
          <w:i/>
          <w:iCs/>
          <w:sz w:val="24"/>
          <w:szCs w:val="24"/>
        </w:rPr>
        <w:t>brms</w:t>
      </w:r>
      <w:r>
        <w:rPr>
          <w:rFonts w:ascii="Times New Roman" w:eastAsia="Times New Roman" w:hAnsi="Times New Roman" w:cs="Times New Roman"/>
          <w:sz w:val="24"/>
          <w:szCs w:val="24"/>
        </w:rPr>
        <w:t xml:space="preserve"> package using a binomial error distribution. </w:t>
      </w:r>
    </w:p>
    <w:p w14:paraId="54AB5D0B" w14:textId="77777777" w:rsidR="00D00960" w:rsidRDefault="00D00960" w:rsidP="00D0096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Preliminary results</w:t>
      </w:r>
    </w:p>
    <w:p w14:paraId="4D1D5EB7" w14:textId="77777777" w:rsidR="00D00960" w:rsidRPr="00804AE5" w:rsidRDefault="00D00960" w:rsidP="00D00960">
      <w:pPr>
        <w:spacing w:line="360" w:lineRule="auto"/>
        <w:jc w:val="both"/>
        <w:rPr>
          <w:rFonts w:ascii="Times New Roman" w:hAnsi="Times New Roman" w:cs="Times New Roman"/>
          <w:sz w:val="24"/>
          <w:szCs w:val="24"/>
        </w:rPr>
      </w:pPr>
      <w:r w:rsidRPr="00804AE5">
        <w:rPr>
          <w:rFonts w:ascii="Times New Roman" w:hAnsi="Times New Roman" w:cs="Times New Roman"/>
          <w:sz w:val="24"/>
          <w:szCs w:val="24"/>
        </w:rPr>
        <w:lastRenderedPageBreak/>
        <w:t>A</w:t>
      </w:r>
      <w:r>
        <w:rPr>
          <w:rFonts w:ascii="Times New Roman" w:hAnsi="Times New Roman" w:cs="Times New Roman"/>
          <w:sz w:val="24"/>
          <w:szCs w:val="24"/>
        </w:rPr>
        <w:t xml:space="preserve"> preliminary analysis </w:t>
      </w:r>
      <w:r w:rsidRPr="0014797C">
        <w:rPr>
          <w:rFonts w:ascii="Times New Roman" w:hAnsi="Times New Roman" w:cs="Times New Roman"/>
          <w:sz w:val="24"/>
          <w:szCs w:val="24"/>
        </w:rPr>
        <w:t xml:space="preserve">conducted on 120 species of </w:t>
      </w:r>
      <w:proofErr w:type="spellStart"/>
      <w:r w:rsidRPr="0014797C">
        <w:rPr>
          <w:rFonts w:ascii="Times New Roman" w:hAnsi="Times New Roman" w:cs="Times New Roman"/>
          <w:i/>
          <w:iCs/>
          <w:sz w:val="24"/>
          <w:szCs w:val="24"/>
        </w:rPr>
        <w:t>corvidae</w:t>
      </w:r>
      <w:proofErr w:type="spellEnd"/>
      <w:r w:rsidRPr="0014797C">
        <w:rPr>
          <w:rFonts w:ascii="Times New Roman" w:hAnsi="Times New Roman" w:cs="Times New Roman"/>
          <w:i/>
          <w:iCs/>
          <w:sz w:val="24"/>
          <w:szCs w:val="24"/>
        </w:rPr>
        <w:t xml:space="preserve"> </w:t>
      </w:r>
      <w:r w:rsidRPr="0014797C">
        <w:rPr>
          <w:rFonts w:ascii="Times New Roman" w:hAnsi="Times New Roman" w:cs="Times New Roman"/>
          <w:sz w:val="24"/>
          <w:szCs w:val="24"/>
        </w:rPr>
        <w:t xml:space="preserve">shows a positive correlation between HWI and mass and </w:t>
      </w:r>
      <w:r w:rsidRPr="00F117E4">
        <w:rPr>
          <w:rFonts w:ascii="Times New Roman" w:hAnsi="Times New Roman" w:cs="Times New Roman"/>
          <w:sz w:val="24"/>
          <w:szCs w:val="24"/>
        </w:rPr>
        <w:t>CRB (</w:t>
      </w:r>
      <w:r w:rsidRPr="000664F4">
        <w:rPr>
          <w:rFonts w:ascii="Times New Roman" w:hAnsi="Times New Roman" w:cs="Times New Roman"/>
          <w:sz w:val="24"/>
          <w:szCs w:val="24"/>
        </w:rPr>
        <w:t>Fig. 2.2)</w:t>
      </w:r>
      <w:r w:rsidRPr="00F117E4">
        <w:rPr>
          <w:rFonts w:ascii="Times New Roman" w:hAnsi="Times New Roman" w:cs="Times New Roman"/>
          <w:sz w:val="24"/>
          <w:szCs w:val="24"/>
        </w:rPr>
        <w:t xml:space="preserve">. In </w:t>
      </w:r>
      <w:r w:rsidRPr="0014797C">
        <w:rPr>
          <w:rFonts w:ascii="Times New Roman" w:hAnsi="Times New Roman" w:cs="Times New Roman"/>
          <w:sz w:val="24"/>
          <w:szCs w:val="24"/>
        </w:rPr>
        <w:t>addition, trophic guild shows a clear pattern as well, with omnivores having a strong signal for communal roosting behavior (Fig. 2.</w:t>
      </w:r>
      <w:r>
        <w:rPr>
          <w:rFonts w:ascii="Times New Roman" w:hAnsi="Times New Roman" w:cs="Times New Roman"/>
          <w:sz w:val="24"/>
          <w:szCs w:val="24"/>
        </w:rPr>
        <w:t>2</w:t>
      </w:r>
      <w:r w:rsidRPr="0014797C">
        <w:rPr>
          <w:rFonts w:ascii="Times New Roman" w:hAnsi="Times New Roman" w:cs="Times New Roman"/>
          <w:sz w:val="24"/>
          <w:szCs w:val="24"/>
        </w:rPr>
        <w:t>).</w:t>
      </w:r>
      <w:r>
        <w:rPr>
          <w:rFonts w:ascii="Times New Roman" w:hAnsi="Times New Roman" w:cs="Times New Roman"/>
          <w:sz w:val="24"/>
          <w:szCs w:val="24"/>
        </w:rPr>
        <w:t xml:space="preserve"> </w:t>
      </w:r>
    </w:p>
    <w:p w14:paraId="7AC765A6" w14:textId="77777777" w:rsidR="00D00960" w:rsidRDefault="00D00960" w:rsidP="00D00960">
      <w:pPr>
        <w:rPr>
          <w:rFonts w:ascii="Times New Roman" w:hAnsi="Times New Roman" w:cs="Times New Roman"/>
          <w:b/>
          <w:bCs/>
          <w:sz w:val="28"/>
          <w:szCs w:val="28"/>
        </w:rPr>
      </w:pPr>
      <w:r>
        <w:rPr>
          <w:rFonts w:ascii="Times New Roman" w:hAnsi="Times New Roman" w:cs="Times New Roman"/>
          <w:b/>
          <w:bCs/>
          <w:noProof/>
          <w:sz w:val="28"/>
          <w:szCs w:val="28"/>
          <w:lang w:val="es-PE" w:eastAsia="es-PE"/>
        </w:rPr>
        <w:drawing>
          <wp:inline distT="0" distB="0" distL="0" distR="0" wp14:anchorId="0C535CE2" wp14:editId="751EFB2D">
            <wp:extent cx="2806810" cy="19524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c lev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050" cy="1971421"/>
                    </a:xfrm>
                    <a:prstGeom prst="rect">
                      <a:avLst/>
                    </a:prstGeom>
                  </pic:spPr>
                </pic:pic>
              </a:graphicData>
            </a:graphic>
          </wp:inline>
        </w:drawing>
      </w:r>
      <w:r>
        <w:rPr>
          <w:rFonts w:ascii="Times New Roman" w:hAnsi="Times New Roman" w:cs="Times New Roman"/>
          <w:b/>
          <w:bCs/>
          <w:noProof/>
          <w:sz w:val="28"/>
          <w:szCs w:val="28"/>
          <w:lang w:val="es-PE" w:eastAsia="es-PE"/>
        </w:rPr>
        <w:drawing>
          <wp:inline distT="0" distB="0" distL="0" distR="0" wp14:anchorId="4096EC94" wp14:editId="78FEADB9">
            <wp:extent cx="2787650" cy="193914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3891" cy="1957398"/>
                    </a:xfrm>
                    <a:prstGeom prst="rect">
                      <a:avLst/>
                    </a:prstGeom>
                  </pic:spPr>
                </pic:pic>
              </a:graphicData>
            </a:graphic>
          </wp:inline>
        </w:drawing>
      </w:r>
      <w:r>
        <w:rPr>
          <w:rFonts w:ascii="Times New Roman" w:hAnsi="Times New Roman" w:cs="Times New Roman"/>
          <w:b/>
          <w:bCs/>
          <w:noProof/>
          <w:sz w:val="28"/>
          <w:szCs w:val="28"/>
          <w:lang w:val="es-PE" w:eastAsia="es-PE"/>
        </w:rPr>
        <w:drawing>
          <wp:inline distT="0" distB="0" distL="0" distR="0" wp14:anchorId="5D5B88BE" wp14:editId="1B99C8A7">
            <wp:extent cx="2537577" cy="1765189"/>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263" cy="1783753"/>
                    </a:xfrm>
                    <a:prstGeom prst="rect">
                      <a:avLst/>
                    </a:prstGeom>
                  </pic:spPr>
                </pic:pic>
              </a:graphicData>
            </a:graphic>
          </wp:inline>
        </w:drawing>
      </w:r>
    </w:p>
    <w:p w14:paraId="4E9382F8" w14:textId="77777777" w:rsidR="00D00960" w:rsidRDefault="00D00960" w:rsidP="00D00960">
      <w:pPr>
        <w:rPr>
          <w:rFonts w:ascii="Times New Roman" w:hAnsi="Times New Roman" w:cs="Times New Roman"/>
          <w:sz w:val="20"/>
          <w:szCs w:val="20"/>
        </w:rPr>
      </w:pPr>
      <w:r w:rsidRPr="00F515C8">
        <w:rPr>
          <w:rFonts w:ascii="Times New Roman" w:hAnsi="Times New Roman" w:cs="Times New Roman"/>
          <w:sz w:val="20"/>
          <w:szCs w:val="20"/>
        </w:rPr>
        <w:t xml:space="preserve">Figure </w:t>
      </w:r>
      <w:r>
        <w:rPr>
          <w:rFonts w:ascii="Times New Roman" w:hAnsi="Times New Roman" w:cs="Times New Roman"/>
          <w:sz w:val="20"/>
          <w:szCs w:val="20"/>
        </w:rPr>
        <w:t>2.2</w:t>
      </w:r>
      <w:r w:rsidRPr="00F515C8">
        <w:rPr>
          <w:rFonts w:ascii="Times New Roman" w:hAnsi="Times New Roman" w:cs="Times New Roman"/>
          <w:sz w:val="20"/>
          <w:szCs w:val="20"/>
        </w:rPr>
        <w:t xml:space="preserve">. </w:t>
      </w:r>
      <w:r>
        <w:rPr>
          <w:rFonts w:ascii="Times New Roman" w:hAnsi="Times New Roman" w:cs="Times New Roman"/>
          <w:sz w:val="20"/>
          <w:szCs w:val="20"/>
        </w:rPr>
        <w:t>Communal Roosting behavior and biological variables</w:t>
      </w:r>
    </w:p>
    <w:p w14:paraId="0C145311" w14:textId="77777777" w:rsidR="00D00960" w:rsidRPr="00891F6F" w:rsidRDefault="00D00960" w:rsidP="00D00960">
      <w:pPr>
        <w:rPr>
          <w:rFonts w:ascii="Times New Roman" w:hAnsi="Times New Roman" w:cs="Times New Roman"/>
          <w:b/>
          <w:bCs/>
          <w:sz w:val="24"/>
          <w:szCs w:val="24"/>
        </w:rPr>
      </w:pPr>
      <w:r w:rsidRPr="00891F6F">
        <w:rPr>
          <w:rFonts w:ascii="Times New Roman" w:hAnsi="Times New Roman" w:cs="Times New Roman"/>
          <w:b/>
          <w:bCs/>
          <w:sz w:val="24"/>
          <w:szCs w:val="24"/>
        </w:rPr>
        <w:t>Discussion and future work</w:t>
      </w:r>
    </w:p>
    <w:p w14:paraId="02C36708" w14:textId="77777777" w:rsidR="00D00960" w:rsidRDefault="00D00960" w:rsidP="00D00960">
      <w:pPr>
        <w:spacing w:line="360" w:lineRule="auto"/>
        <w:jc w:val="both"/>
        <w:rPr>
          <w:rFonts w:ascii="Times New Roman" w:hAnsi="Times New Roman" w:cs="Times New Roman"/>
          <w:sz w:val="24"/>
          <w:szCs w:val="24"/>
        </w:rPr>
      </w:pPr>
      <w:r>
        <w:rPr>
          <w:rFonts w:ascii="Times New Roman" w:hAnsi="Times New Roman" w:cs="Times New Roman"/>
          <w:sz w:val="24"/>
          <w:szCs w:val="24"/>
        </w:rPr>
        <w:t>Preliminary results show patterns in line to those proposed by my hypothesis (Fig. 2.1). However, further analysis will be needed to add more detail on trophic guild (e.g., obligate and facultative scavengers included), as well as more bird species. Other variables still remain to be tested and finally variables modelled to determine which ones have a stronger effect on CRB.</w:t>
      </w:r>
    </w:p>
    <w:p w14:paraId="2D8562B9" w14:textId="77777777" w:rsidR="00D00960" w:rsidRDefault="00D00960" w:rsidP="003E47B2">
      <w:pPr>
        <w:pStyle w:val="Heading1"/>
        <w:rPr>
          <w:rFonts w:ascii="Times New Roman" w:hAnsi="Times New Roman" w:cs="Times New Roman"/>
          <w:b/>
          <w:bCs/>
          <w:color w:val="auto"/>
          <w:sz w:val="28"/>
          <w:szCs w:val="28"/>
        </w:rPr>
      </w:pPr>
    </w:p>
    <w:p w14:paraId="5A5379EF" w14:textId="1224EC2E" w:rsidR="003E47B2" w:rsidRPr="00F26C82" w:rsidRDefault="003E47B2" w:rsidP="003E47B2">
      <w:pPr>
        <w:pStyle w:val="Heading1"/>
        <w:rPr>
          <w:rFonts w:ascii="Times New Roman" w:hAnsi="Times New Roman" w:cs="Times New Roman"/>
          <w:b/>
          <w:bCs/>
          <w:sz w:val="28"/>
          <w:szCs w:val="28"/>
        </w:rPr>
      </w:pPr>
      <w:r w:rsidRPr="00F26C82">
        <w:rPr>
          <w:rFonts w:ascii="Times New Roman" w:hAnsi="Times New Roman" w:cs="Times New Roman"/>
          <w:b/>
          <w:bCs/>
          <w:color w:val="auto"/>
          <w:sz w:val="28"/>
          <w:szCs w:val="28"/>
        </w:rPr>
        <w:t>Chapter 3: The origins of ballistic motion</w:t>
      </w:r>
      <w:bookmarkEnd w:id="0"/>
      <w:r w:rsidRPr="00F26C82">
        <w:rPr>
          <w:rFonts w:ascii="Times New Roman" w:hAnsi="Times New Roman" w:cs="Times New Roman"/>
          <w:b/>
          <w:bCs/>
          <w:color w:val="auto"/>
          <w:sz w:val="28"/>
          <w:szCs w:val="28"/>
        </w:rPr>
        <w:t xml:space="preserve"> </w:t>
      </w:r>
    </w:p>
    <w:p w14:paraId="4F79B88A" w14:textId="77777777" w:rsidR="003E47B2" w:rsidRDefault="003E47B2" w:rsidP="003E47B2">
      <w:pPr>
        <w:spacing w:line="360" w:lineRule="auto"/>
        <w:jc w:val="both"/>
        <w:rPr>
          <w:rFonts w:ascii="Times New Roman" w:hAnsi="Times New Roman" w:cs="Times New Roman"/>
          <w:b/>
          <w:bCs/>
          <w:sz w:val="24"/>
          <w:szCs w:val="24"/>
        </w:rPr>
      </w:pPr>
    </w:p>
    <w:p w14:paraId="0BA9637F" w14:textId="77777777" w:rsidR="003E47B2" w:rsidRPr="005D542D" w:rsidRDefault="003E47B2" w:rsidP="003E47B2">
      <w:pPr>
        <w:spacing w:line="360" w:lineRule="auto"/>
        <w:jc w:val="both"/>
        <w:rPr>
          <w:rFonts w:ascii="Times New Roman" w:hAnsi="Times New Roman" w:cs="Times New Roman"/>
          <w:b/>
          <w:bCs/>
          <w:sz w:val="24"/>
          <w:szCs w:val="24"/>
        </w:rPr>
      </w:pPr>
      <w:r w:rsidRPr="005D542D">
        <w:rPr>
          <w:rFonts w:ascii="Times New Roman" w:hAnsi="Times New Roman" w:cs="Times New Roman"/>
          <w:b/>
          <w:bCs/>
          <w:sz w:val="24"/>
          <w:szCs w:val="24"/>
        </w:rPr>
        <w:t>Introduction</w:t>
      </w:r>
    </w:p>
    <w:p w14:paraId="7C5ABF0C"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 approach to understand foraging behavior is through encounter rates, in which ballistic (linear) motion is a more efficient way to find food in the landscape</w:t>
      </w:r>
      <w:r w:rsidRPr="734B6C3C">
        <w:rPr>
          <w:rFonts w:ascii="Times New Roman" w:hAnsi="Times New Roman" w:cs="Times New Roman"/>
          <w:sz w:val="24"/>
          <w:szCs w:val="24"/>
        </w:rPr>
        <w:t xml:space="preserve"> (</w:t>
      </w:r>
      <w:proofErr w:type="spellStart"/>
      <w:r w:rsidRPr="734B6C3C">
        <w:rPr>
          <w:rFonts w:ascii="Times New Roman" w:hAnsi="Times New Roman" w:cs="Times New Roman"/>
          <w:sz w:val="24"/>
          <w:szCs w:val="24"/>
        </w:rPr>
        <w:t>Börger</w:t>
      </w:r>
      <w:proofErr w:type="spellEnd"/>
      <w:r w:rsidRPr="734B6C3C">
        <w:rPr>
          <w:rFonts w:ascii="Times New Roman" w:hAnsi="Times New Roman" w:cs="Times New Roman"/>
          <w:sz w:val="24"/>
          <w:szCs w:val="24"/>
        </w:rPr>
        <w:t xml:space="preserve"> et al. 2008)</w:t>
      </w:r>
      <w:r>
        <w:rPr>
          <w:rFonts w:ascii="Times New Roman" w:hAnsi="Times New Roman" w:cs="Times New Roman"/>
          <w:sz w:val="24"/>
          <w:szCs w:val="24"/>
        </w:rPr>
        <w:t>. As with other types of movements, ballistic</w:t>
      </w:r>
      <w:r w:rsidRPr="734B6C3C">
        <w:rPr>
          <w:rFonts w:ascii="Times New Roman" w:hAnsi="Times New Roman" w:cs="Times New Roman"/>
          <w:sz w:val="24"/>
          <w:szCs w:val="24"/>
        </w:rPr>
        <w:t xml:space="preserve"> </w:t>
      </w:r>
      <w:r w:rsidRPr="00B714F9">
        <w:rPr>
          <w:rFonts w:ascii="Times New Roman" w:hAnsi="Times New Roman" w:cs="Times New Roman"/>
          <w:sz w:val="24"/>
          <w:szCs w:val="24"/>
        </w:rPr>
        <w:t>motion can be affected by a</w:t>
      </w:r>
      <w:r>
        <w:rPr>
          <w:rFonts w:ascii="Times New Roman" w:hAnsi="Times New Roman" w:cs="Times New Roman"/>
          <w:sz w:val="24"/>
          <w:szCs w:val="24"/>
        </w:rPr>
        <w:t xml:space="preserve"> variety</w:t>
      </w:r>
      <w:r w:rsidRPr="00B714F9">
        <w:rPr>
          <w:rFonts w:ascii="Times New Roman" w:hAnsi="Times New Roman" w:cs="Times New Roman"/>
          <w:sz w:val="24"/>
          <w:szCs w:val="24"/>
        </w:rPr>
        <w:t xml:space="preserve"> of </w:t>
      </w:r>
      <w:r w:rsidRPr="00985089">
        <w:rPr>
          <w:rFonts w:ascii="Times New Roman" w:hAnsi="Times New Roman" w:cs="Times New Roman"/>
          <w:sz w:val="24"/>
          <w:szCs w:val="24"/>
        </w:rPr>
        <w:t>biological variables intrinsic</w:t>
      </w:r>
      <w:r w:rsidRPr="005D15C6">
        <w:rPr>
          <w:rFonts w:ascii="Times New Roman" w:hAnsi="Times New Roman" w:cs="Times New Roman"/>
          <w:sz w:val="24"/>
          <w:szCs w:val="24"/>
        </w:rPr>
        <w:t xml:space="preserve"> to the </w:t>
      </w:r>
      <w:r w:rsidRPr="008F69A4">
        <w:rPr>
          <w:rFonts w:ascii="Times New Roman" w:hAnsi="Times New Roman" w:cs="Times New Roman"/>
          <w:sz w:val="24"/>
          <w:szCs w:val="24"/>
        </w:rPr>
        <w:t>species, or by landscape variables.</w:t>
      </w:r>
      <w:r w:rsidRPr="00014D11">
        <w:rPr>
          <w:rFonts w:ascii="Times New Roman" w:hAnsi="Times New Roman" w:cs="Times New Roman"/>
          <w:sz w:val="24"/>
          <w:szCs w:val="24"/>
        </w:rPr>
        <w:t xml:space="preserve"> F</w:t>
      </w:r>
      <w:r w:rsidRPr="00A42207">
        <w:rPr>
          <w:rFonts w:ascii="Times New Roman" w:hAnsi="Times New Roman" w:cs="Times New Roman"/>
          <w:sz w:val="24"/>
          <w:szCs w:val="24"/>
        </w:rPr>
        <w:t>o</w:t>
      </w:r>
      <w:r w:rsidRPr="00C82B38">
        <w:rPr>
          <w:rFonts w:ascii="Times New Roman" w:hAnsi="Times New Roman" w:cs="Times New Roman"/>
          <w:sz w:val="24"/>
          <w:szCs w:val="24"/>
        </w:rPr>
        <w:t>r instance, a study by Noonan et al.</w:t>
      </w:r>
      <w:r w:rsidRPr="003B792C">
        <w:rPr>
          <w:rFonts w:ascii="Times New Roman" w:hAnsi="Times New Roman" w:cs="Times New Roman"/>
          <w:sz w:val="24"/>
          <w:szCs w:val="24"/>
        </w:rPr>
        <w:t xml:space="preserve"> (</w:t>
      </w:r>
      <w:r w:rsidRPr="0091459C">
        <w:rPr>
          <w:rFonts w:ascii="Times New Roman" w:hAnsi="Times New Roman" w:cs="Times New Roman"/>
          <w:sz w:val="24"/>
          <w:szCs w:val="24"/>
        </w:rPr>
        <w:t xml:space="preserve">2023) showed </w:t>
      </w:r>
      <w:r w:rsidRPr="00B714F9">
        <w:rPr>
          <w:rFonts w:ascii="Times New Roman" w:hAnsi="Times New Roman" w:cs="Times New Roman"/>
          <w:sz w:val="24"/>
          <w:szCs w:val="24"/>
        </w:rPr>
        <w:t xml:space="preserve">that </w:t>
      </w:r>
      <w:r>
        <w:rPr>
          <w:rFonts w:ascii="Times New Roman" w:hAnsi="Times New Roman" w:cs="Times New Roman"/>
          <w:sz w:val="24"/>
          <w:szCs w:val="24"/>
        </w:rPr>
        <w:t>this</w:t>
      </w:r>
      <w:r w:rsidRPr="00B714F9">
        <w:rPr>
          <w:rFonts w:ascii="Times New Roman" w:hAnsi="Times New Roman" w:cs="Times New Roman"/>
          <w:sz w:val="24"/>
          <w:szCs w:val="24"/>
        </w:rPr>
        <w:t xml:space="preserve"> motion differed between predator and prey mammals, being more frequent in predators provided everything else remains constant. In a similar fashion, landscape variables can act impact </w:t>
      </w:r>
      <w:r>
        <w:rPr>
          <w:rFonts w:ascii="Times New Roman" w:hAnsi="Times New Roman" w:cs="Times New Roman"/>
          <w:sz w:val="24"/>
          <w:szCs w:val="24"/>
        </w:rPr>
        <w:t>ballistic length scales</w:t>
      </w:r>
      <w:r w:rsidRPr="00B714F9">
        <w:rPr>
          <w:rFonts w:ascii="Times New Roman" w:hAnsi="Times New Roman" w:cs="Times New Roman"/>
          <w:sz w:val="24"/>
          <w:szCs w:val="24"/>
        </w:rPr>
        <w:t xml:space="preserve">. For instance, a study by </w:t>
      </w:r>
      <w:r>
        <w:rPr>
          <w:rFonts w:ascii="Times New Roman" w:hAnsi="Times New Roman" w:cs="Times New Roman"/>
          <w:sz w:val="24"/>
          <w:szCs w:val="24"/>
        </w:rPr>
        <w:t>Tucker et al. (2019) showed that some birds travel over greater distances in homogeneous environments</w:t>
      </w:r>
      <w:r w:rsidRPr="00B714F9">
        <w:rPr>
          <w:rFonts w:ascii="Times New Roman" w:hAnsi="Times New Roman" w:cs="Times New Roman"/>
          <w:sz w:val="24"/>
          <w:szCs w:val="24"/>
        </w:rPr>
        <w:t xml:space="preserve">. Several other studies have proposed frameworks and reviewed the topic in different taxa (e.g., </w:t>
      </w:r>
      <w:proofErr w:type="spellStart"/>
      <w:r w:rsidRPr="00B714F9">
        <w:rPr>
          <w:rFonts w:ascii="Times New Roman" w:hAnsi="Times New Roman" w:cs="Times New Roman"/>
          <w:sz w:val="24"/>
          <w:szCs w:val="24"/>
        </w:rPr>
        <w:t>Strien</w:t>
      </w:r>
      <w:proofErr w:type="spellEnd"/>
      <w:r w:rsidRPr="00B714F9">
        <w:rPr>
          <w:rFonts w:ascii="Times New Roman" w:hAnsi="Times New Roman" w:cs="Times New Roman"/>
          <w:sz w:val="24"/>
          <w:szCs w:val="24"/>
        </w:rPr>
        <w:t xml:space="preserve"> &amp; </w:t>
      </w:r>
      <w:proofErr w:type="spellStart"/>
      <w:r w:rsidRPr="00B714F9">
        <w:rPr>
          <w:rFonts w:ascii="Times New Roman" w:hAnsi="Times New Roman" w:cs="Times New Roman"/>
          <w:sz w:val="24"/>
          <w:szCs w:val="24"/>
        </w:rPr>
        <w:t>Grêt-Regamey</w:t>
      </w:r>
      <w:proofErr w:type="spellEnd"/>
      <w:r w:rsidRPr="00B714F9">
        <w:rPr>
          <w:rFonts w:ascii="Times New Roman" w:hAnsi="Times New Roman" w:cs="Times New Roman"/>
          <w:sz w:val="24"/>
          <w:szCs w:val="24"/>
        </w:rPr>
        <w:t xml:space="preserve"> 2016</w:t>
      </w:r>
      <w:r>
        <w:rPr>
          <w:rFonts w:ascii="Times New Roman" w:hAnsi="Times New Roman" w:cs="Times New Roman"/>
          <w:sz w:val="24"/>
          <w:szCs w:val="24"/>
        </w:rPr>
        <w:t>)</w:t>
      </w:r>
      <w:r w:rsidRPr="00B714F9">
        <w:rPr>
          <w:rFonts w:ascii="Times New Roman" w:hAnsi="Times New Roman" w:cs="Times New Roman"/>
          <w:sz w:val="24"/>
          <w:szCs w:val="24"/>
        </w:rPr>
        <w:t xml:space="preserve">. </w:t>
      </w:r>
    </w:p>
    <w:p w14:paraId="40602D3D" w14:textId="77777777" w:rsidR="003E47B2" w:rsidRDefault="003E47B2" w:rsidP="003E47B2">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Using an exploratory and comparative method, I will focus on answering the following research question: what biological and landscape variables affect ballistic length scales of </w:t>
      </w:r>
      <w:proofErr w:type="spellStart"/>
      <w:r>
        <w:rPr>
          <w:rFonts w:ascii="Times New Roman" w:eastAsia="Times New Roman" w:hAnsi="Times New Roman" w:cs="Times New Roman"/>
          <w:sz w:val="24"/>
          <w:szCs w:val="24"/>
        </w:rPr>
        <w:t>landbirds</w:t>
      </w:r>
      <w:proofErr w:type="spellEnd"/>
      <w:r>
        <w:rPr>
          <w:rFonts w:ascii="Times New Roman" w:eastAsia="Times New Roman" w:hAnsi="Times New Roman" w:cs="Times New Roman"/>
          <w:sz w:val="24"/>
          <w:szCs w:val="24"/>
        </w:rPr>
        <w:t xml:space="preserve">? </w:t>
      </w:r>
      <w:r w:rsidRPr="734B6C3C">
        <w:rPr>
          <w:rFonts w:ascii="Times New Roman" w:hAnsi="Times New Roman" w:cs="Times New Roman"/>
          <w:sz w:val="24"/>
          <w:szCs w:val="24"/>
        </w:rPr>
        <w:t xml:space="preserve">The purpose of this chapter is to provide the </w:t>
      </w:r>
      <w:r>
        <w:rPr>
          <w:rFonts w:ascii="Times New Roman" w:hAnsi="Times New Roman" w:cs="Times New Roman"/>
          <w:sz w:val="24"/>
          <w:szCs w:val="24"/>
        </w:rPr>
        <w:t>framework to answer my research question.</w:t>
      </w:r>
    </w:p>
    <w:p w14:paraId="44B45CFE" w14:textId="77777777" w:rsidR="003E47B2" w:rsidRPr="00C5463A" w:rsidRDefault="003E47B2" w:rsidP="003E47B2">
      <w:pPr>
        <w:spacing w:line="360" w:lineRule="auto"/>
        <w:jc w:val="both"/>
        <w:rPr>
          <w:rFonts w:ascii="Times New Roman" w:hAnsi="Times New Roman" w:cs="Times New Roman"/>
          <w:b/>
          <w:bCs/>
          <w:sz w:val="24"/>
          <w:szCs w:val="24"/>
        </w:rPr>
      </w:pPr>
      <w:r w:rsidRPr="00C5463A">
        <w:rPr>
          <w:rFonts w:ascii="Times New Roman" w:hAnsi="Times New Roman" w:cs="Times New Roman"/>
          <w:b/>
          <w:bCs/>
          <w:sz w:val="24"/>
          <w:szCs w:val="24"/>
        </w:rPr>
        <w:t>Methods</w:t>
      </w:r>
    </w:p>
    <w:p w14:paraId="56606253" w14:textId="77777777" w:rsidR="003E47B2" w:rsidRDefault="003E47B2" w:rsidP="003E47B2">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F</w:t>
      </w:r>
      <w:r w:rsidRPr="734B6C3C">
        <w:rPr>
          <w:rFonts w:ascii="Times New Roman" w:hAnsi="Times New Roman" w:cs="Times New Roman"/>
          <w:sz w:val="24"/>
          <w:szCs w:val="24"/>
        </w:rPr>
        <w:t>ollowing Noonan et al. (</w:t>
      </w:r>
      <w:r>
        <w:rPr>
          <w:rFonts w:ascii="Times New Roman" w:hAnsi="Times New Roman" w:cs="Times New Roman"/>
          <w:sz w:val="24"/>
          <w:szCs w:val="24"/>
        </w:rPr>
        <w:t>2023</w:t>
      </w:r>
      <w:r w:rsidRPr="734B6C3C">
        <w:rPr>
          <w:rFonts w:ascii="Times New Roman" w:hAnsi="Times New Roman" w:cs="Times New Roman"/>
          <w:sz w:val="24"/>
          <w:szCs w:val="24"/>
        </w:rPr>
        <w:t xml:space="preserve">), I will </w:t>
      </w:r>
      <w:r>
        <w:rPr>
          <w:rFonts w:ascii="Times New Roman" w:hAnsi="Times New Roman" w:cs="Times New Roman"/>
          <w:sz w:val="24"/>
          <w:szCs w:val="24"/>
        </w:rPr>
        <w:t>estimate</w:t>
      </w:r>
      <w:r w:rsidRPr="734B6C3C">
        <w:rPr>
          <w:rFonts w:ascii="Times New Roman" w:hAnsi="Times New Roman" w:cs="Times New Roman"/>
          <w:sz w:val="24"/>
          <w:szCs w:val="24"/>
        </w:rPr>
        <w:t xml:space="preserve"> the average </w:t>
      </w:r>
      <w:r>
        <w:rPr>
          <w:rFonts w:ascii="Times New Roman" w:hAnsi="Times New Roman" w:cs="Times New Roman"/>
          <w:sz w:val="24"/>
          <w:szCs w:val="24"/>
        </w:rPr>
        <w:t xml:space="preserve">ballistic </w:t>
      </w:r>
      <w:r w:rsidRPr="734B6C3C">
        <w:rPr>
          <w:rFonts w:ascii="Times New Roman" w:hAnsi="Times New Roman" w:cs="Times New Roman"/>
          <w:sz w:val="24"/>
          <w:szCs w:val="24"/>
        </w:rPr>
        <w:t xml:space="preserve">length scale </w:t>
      </w:r>
      <w:r w:rsidRPr="00C5463A">
        <w:rPr>
          <w:rFonts w:ascii="Times New Roman" w:hAnsi="Times New Roman" w:cs="Times New Roman"/>
          <w:i/>
          <w:iCs/>
          <w:sz w:val="24"/>
          <w:szCs w:val="24"/>
        </w:rPr>
        <w:t>l</w:t>
      </w:r>
      <w:r w:rsidRPr="00C5463A">
        <w:rPr>
          <w:rFonts w:ascii="Times New Roman" w:hAnsi="Times New Roman" w:cs="Times New Roman"/>
          <w:i/>
          <w:iCs/>
          <w:sz w:val="24"/>
          <w:szCs w:val="24"/>
          <w:vertAlign w:val="subscript"/>
        </w:rPr>
        <w:t>v</w:t>
      </w:r>
      <w:r w:rsidRPr="734B6C3C">
        <w:rPr>
          <w:rFonts w:ascii="Times New Roman" w:hAnsi="Times New Roman" w:cs="Times New Roman"/>
          <w:sz w:val="24"/>
          <w:szCs w:val="24"/>
        </w:rPr>
        <w:t xml:space="preserve"> (in m)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landbird</w:t>
      </w:r>
      <w:proofErr w:type="spellEnd"/>
      <w:r>
        <w:rPr>
          <w:rFonts w:ascii="Times New Roman" w:hAnsi="Times New Roman" w:cs="Times New Roman"/>
          <w:sz w:val="24"/>
          <w:szCs w:val="24"/>
        </w:rPr>
        <w:t xml:space="preserve"> species</w:t>
      </w:r>
      <w:r w:rsidRPr="734B6C3C">
        <w:rPr>
          <w:rFonts w:ascii="Times New Roman" w:hAnsi="Times New Roman" w:cs="Times New Roman"/>
          <w:sz w:val="24"/>
          <w:szCs w:val="24"/>
        </w:rPr>
        <w:t xml:space="preserve"> using GPS tracking data from </w:t>
      </w:r>
      <w:proofErr w:type="spellStart"/>
      <w:r w:rsidRPr="734B6C3C">
        <w:rPr>
          <w:rFonts w:ascii="Times New Roman" w:hAnsi="Times New Roman" w:cs="Times New Roman"/>
          <w:sz w:val="24"/>
          <w:szCs w:val="24"/>
        </w:rPr>
        <w:t>Movebank</w:t>
      </w:r>
      <w:proofErr w:type="spellEnd"/>
      <w:r w:rsidRPr="734B6C3C">
        <w:rPr>
          <w:rFonts w:ascii="Times New Roman" w:hAnsi="Times New Roman" w:cs="Times New Roman"/>
          <w:sz w:val="24"/>
          <w:szCs w:val="24"/>
        </w:rPr>
        <w:t>, or from other collaborators</w:t>
      </w:r>
      <w:r w:rsidRPr="00954D25">
        <w:rPr>
          <w:rFonts w:ascii="Times New Roman" w:hAnsi="Times New Roman" w:cs="Times New Roman"/>
          <w:sz w:val="24"/>
          <w:szCs w:val="24"/>
        </w:rPr>
        <w:t>. Datasets will be filtered to use species or individuals that are range residents only</w:t>
      </w:r>
      <w:r>
        <w:rPr>
          <w:rFonts w:ascii="Times New Roman" w:hAnsi="Times New Roman" w:cs="Times New Roman"/>
          <w:sz w:val="24"/>
          <w:szCs w:val="24"/>
        </w:rPr>
        <w:t xml:space="preserve"> the range-resident portion of the annual cycle for migratory species</w:t>
      </w:r>
      <w:r w:rsidRPr="00954D25">
        <w:rPr>
          <w:rFonts w:ascii="Times New Roman" w:hAnsi="Times New Roman" w:cs="Times New Roman"/>
          <w:sz w:val="24"/>
          <w:szCs w:val="24"/>
        </w:rPr>
        <w:t xml:space="preserve">. To do so, we will plot the semi-variance as a function of time lag and use variograms to identify a clear asymptote over time. I will use the Continuous Time Movement Mode package (here on </w:t>
      </w:r>
      <w:proofErr w:type="spellStart"/>
      <w:r w:rsidRPr="00954D25">
        <w:rPr>
          <w:rFonts w:ascii="Times New Roman" w:hAnsi="Times New Roman" w:cs="Times New Roman"/>
          <w:sz w:val="24"/>
          <w:szCs w:val="24"/>
        </w:rPr>
        <w:t>ctmm</w:t>
      </w:r>
      <w:proofErr w:type="spellEnd"/>
      <w:r w:rsidRPr="00954D25">
        <w:rPr>
          <w:rFonts w:ascii="Times New Roman" w:hAnsi="Times New Roman" w:cs="Times New Roman"/>
          <w:sz w:val="24"/>
          <w:szCs w:val="24"/>
        </w:rPr>
        <w:t xml:space="preserve">) in R </w:t>
      </w:r>
      <w:r w:rsidRPr="00954D25">
        <w:rPr>
          <w:rFonts w:ascii="Times New Roman" w:eastAsia="Times New Roman" w:hAnsi="Times New Roman" w:cs="Times New Roman"/>
          <w:sz w:val="24"/>
          <w:szCs w:val="24"/>
        </w:rPr>
        <w:t xml:space="preserve">(version 4.2.2). Movement models will be fitted for every individual, and we will select only those individuals for which an Ornstein </w:t>
      </w:r>
      <w:proofErr w:type="spellStart"/>
      <w:r w:rsidRPr="00954D25">
        <w:rPr>
          <w:rFonts w:ascii="Times New Roman" w:eastAsia="Times New Roman" w:hAnsi="Times New Roman" w:cs="Times New Roman"/>
          <w:sz w:val="24"/>
          <w:szCs w:val="24"/>
        </w:rPr>
        <w:t>Uhlenbeck</w:t>
      </w:r>
      <w:proofErr w:type="spellEnd"/>
      <w:r w:rsidRPr="00954D25">
        <w:rPr>
          <w:rFonts w:ascii="Times New Roman" w:eastAsia="Times New Roman" w:hAnsi="Times New Roman" w:cs="Times New Roman"/>
          <w:sz w:val="24"/>
          <w:szCs w:val="24"/>
        </w:rPr>
        <w:t xml:space="preserve"> Foraging (OUF) model is the best-fit model following </w:t>
      </w:r>
      <w:proofErr w:type="spellStart"/>
      <w:r w:rsidRPr="00954D25">
        <w:rPr>
          <w:rFonts w:ascii="Times New Roman" w:eastAsia="Times New Roman" w:hAnsi="Times New Roman" w:cs="Times New Roman"/>
          <w:sz w:val="24"/>
          <w:szCs w:val="24"/>
        </w:rPr>
        <w:t>AICc</w:t>
      </w:r>
      <w:proofErr w:type="spellEnd"/>
      <w:r w:rsidRPr="00954D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it contains </w:t>
      </w:r>
      <w:r w:rsidRPr="00954D25">
        <w:rPr>
          <w:rFonts w:ascii="Times New Roman" w:eastAsia="Times New Roman" w:hAnsi="Times New Roman" w:cs="Times New Roman"/>
          <w:sz w:val="24"/>
          <w:szCs w:val="24"/>
        </w:rPr>
        <w:t xml:space="preserve">all the parameters required to estimate </w:t>
      </w:r>
      <w:r w:rsidRPr="00954D25">
        <w:rPr>
          <w:rFonts w:ascii="Times New Roman" w:hAnsi="Times New Roman" w:cs="Times New Roman"/>
          <w:i/>
          <w:iCs/>
          <w:sz w:val="24"/>
          <w:szCs w:val="24"/>
        </w:rPr>
        <w:t>l</w:t>
      </w:r>
      <w:r w:rsidRPr="00954D25">
        <w:rPr>
          <w:rFonts w:ascii="Times New Roman" w:hAnsi="Times New Roman" w:cs="Times New Roman"/>
          <w:i/>
          <w:iCs/>
          <w:sz w:val="24"/>
          <w:szCs w:val="24"/>
          <w:vertAlign w:val="subscript"/>
        </w:rPr>
        <w:t>v</w:t>
      </w:r>
      <w:r>
        <w:rPr>
          <w:rFonts w:ascii="Times New Roman" w:eastAsia="Times New Roman" w:hAnsi="Times New Roman" w:cs="Times New Roman"/>
          <w:sz w:val="24"/>
          <w:szCs w:val="24"/>
        </w:rPr>
        <w:t>.</w:t>
      </w:r>
      <w:r w:rsidRPr="00954D25">
        <w:rPr>
          <w:rFonts w:ascii="Times New Roman" w:eastAsia="Times New Roman" w:hAnsi="Times New Roman" w:cs="Times New Roman"/>
          <w:sz w:val="24"/>
          <w:szCs w:val="24"/>
        </w:rPr>
        <w:t xml:space="preserve"> The following equation will be used to determine the length over which ballistic motion</w:t>
      </w:r>
      <w:r w:rsidRPr="734B6C3C">
        <w:rPr>
          <w:rFonts w:ascii="Times New Roman" w:eastAsia="Times New Roman" w:hAnsi="Times New Roman" w:cs="Times New Roman"/>
          <w:sz w:val="24"/>
          <w:szCs w:val="24"/>
        </w:rPr>
        <w:t xml:space="preserve"> persists</w:t>
      </w:r>
      <w:r>
        <w:rPr>
          <w:rFonts w:ascii="Times New Roman" w:eastAsia="Times New Roman" w:hAnsi="Times New Roman" w:cs="Times New Roman"/>
          <w:sz w:val="24"/>
          <w:szCs w:val="24"/>
        </w:rPr>
        <w:t xml:space="preserve"> (Eq. 2.)</w:t>
      </w:r>
      <w:r w:rsidRPr="734B6C3C">
        <w:rPr>
          <w:rFonts w:ascii="Times New Roman" w:eastAsia="Times New Roman" w:hAnsi="Times New Roman" w:cs="Times New Roman"/>
          <w:sz w:val="24"/>
          <w:szCs w:val="24"/>
        </w:rPr>
        <w:t>:</w:t>
      </w:r>
    </w:p>
    <w:p w14:paraId="4AA8F320" w14:textId="77777777" w:rsidR="003E47B2" w:rsidRPr="00AC61B9" w:rsidRDefault="003E47B2" w:rsidP="003E47B2">
      <w:pPr>
        <w:spacing w:line="360" w:lineRule="auto"/>
        <w:jc w:val="both"/>
        <w:rPr>
          <w:rFonts w:eastAsiaTheme="minorEastAsia"/>
          <w:sz w:val="24"/>
          <w:szCs w:val="24"/>
        </w:rPr>
      </w:pPr>
      <w:r>
        <w:rPr>
          <w:rFonts w:ascii="Times New Roman" w:eastAsia="Times New Roman" w:hAnsi="Times New Roman" w:cs="Times New Roman"/>
          <w:sz w:val="24"/>
          <w:szCs w:val="24"/>
        </w:rPr>
        <w:t>Eq. 2</w:t>
      </w:r>
    </w:p>
    <w:p w14:paraId="4E83FED2" w14:textId="77777777" w:rsidR="003E47B2" w:rsidRPr="005E7092" w:rsidRDefault="00D00960" w:rsidP="003E47B2">
      <w:pPr>
        <w:spacing w:line="360" w:lineRule="auto"/>
        <w:jc w:val="both"/>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v</m:t>
              </m:r>
            </m:sub>
          </m:sSub>
          <m:r>
            <w:rPr>
              <w:rFonts w:ascii="Cambria Math" w:eastAsia="Times New Roman" w:hAnsi="Cambria Math" w:cs="Times New Roman"/>
              <w:sz w:val="20"/>
              <w:szCs w:val="20"/>
            </w:rPr>
            <m:t>=</m:t>
          </m:r>
          <m:rad>
            <m:radPr>
              <m:degHide m:val="1"/>
              <m:ctrlPr>
                <w:rPr>
                  <w:rFonts w:ascii="Cambria Math" w:eastAsia="Times New Roman" w:hAnsi="Cambria Math" w:cs="Times New Roman"/>
                  <w:sz w:val="20"/>
                  <w:szCs w:val="20"/>
                </w:rPr>
              </m:ctrlPr>
            </m:radPr>
            <m:deg/>
            <m:e>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v</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p</m:t>
                      </m:r>
                    </m:sub>
                  </m:sSub>
                </m:den>
              </m:f>
            </m:e>
          </m:rad>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σ</m:t>
              </m:r>
            </m:e>
            <m:sub>
              <m:r>
                <w:rPr>
                  <w:rFonts w:ascii="Cambria Math" w:eastAsia="Times New Roman" w:hAnsi="Cambria Math" w:cs="Times New Roman"/>
                  <w:sz w:val="20"/>
                  <w:szCs w:val="20"/>
                </w:rPr>
                <m:t>p</m:t>
              </m:r>
            </m:sub>
          </m:sSub>
        </m:oMath>
      </m:oMathPara>
    </w:p>
    <w:p w14:paraId="38D3A338" w14:textId="77777777" w:rsidR="003E47B2" w:rsidRDefault="003E47B2" w:rsidP="003E47B2">
      <w:pPr>
        <w:spacing w:after="0" w:line="360" w:lineRule="auto"/>
        <w:jc w:val="both"/>
        <w:rPr>
          <w:rFonts w:ascii="Times New Roman" w:eastAsia="Times New Roman" w:hAnsi="Times New Roman" w:cs="Times New Roman"/>
          <w:sz w:val="24"/>
          <w:szCs w:val="24"/>
        </w:rPr>
      </w:pPr>
      <w:r w:rsidRPr="00480BCA">
        <w:rPr>
          <w:rFonts w:ascii="Times New Roman" w:eastAsia="Times New Roman" w:hAnsi="Times New Roman" w:cs="Times New Roman"/>
          <w:sz w:val="24"/>
          <w:szCs w:val="24"/>
        </w:rPr>
        <w:t xml:space="preserve">Where </w:t>
      </w:r>
      <w:proofErr w:type="spellStart"/>
      <w:r w:rsidRPr="0047652E">
        <w:rPr>
          <w:rFonts w:ascii="Times New Roman" w:eastAsia="Times New Roman" w:hAnsi="Times New Roman" w:cs="Times New Roman"/>
          <w:sz w:val="24"/>
          <w:szCs w:val="24"/>
        </w:rPr>
        <w:t>σ</w:t>
      </w:r>
      <w:r w:rsidRPr="0047652E">
        <w:rPr>
          <w:rFonts w:ascii="Times New Roman" w:eastAsia="Times New Roman" w:hAnsi="Times New Roman" w:cs="Times New Roman"/>
          <w:sz w:val="24"/>
          <w:szCs w:val="24"/>
          <w:vertAlign w:val="subscript"/>
        </w:rPr>
        <w:t>p</w:t>
      </w:r>
      <w:proofErr w:type="spellEnd"/>
      <w:r w:rsidRPr="00480BCA">
        <w:rPr>
          <w:rFonts w:ascii="Times New Roman" w:eastAsia="Times New Roman" w:hAnsi="Times New Roman" w:cs="Times New Roman"/>
          <w:sz w:val="24"/>
          <w:szCs w:val="24"/>
        </w:rPr>
        <w:t xml:space="preserve"> is the variance of the animal’s movement process (</w:t>
      </w:r>
      <w:r w:rsidRPr="0047652E">
        <w:rPr>
          <w:rFonts w:ascii="Times New Roman" w:eastAsia="Times New Roman" w:hAnsi="Times New Roman" w:cs="Times New Roman"/>
          <w:sz w:val="24"/>
          <w:szCs w:val="24"/>
        </w:rPr>
        <w:t>in m</w:t>
      </w:r>
      <w:r w:rsidRPr="0047652E">
        <w:rPr>
          <w:rFonts w:ascii="Times New Roman" w:eastAsia="Times New Roman" w:hAnsi="Times New Roman" w:cs="Times New Roman"/>
          <w:sz w:val="24"/>
          <w:szCs w:val="24"/>
          <w:vertAlign w:val="superscript"/>
        </w:rPr>
        <w:t>2</w:t>
      </w:r>
      <w:r w:rsidRPr="0047652E">
        <w:rPr>
          <w:rFonts w:ascii="Times New Roman" w:eastAsia="Times New Roman" w:hAnsi="Times New Roman" w:cs="Times New Roman"/>
          <w:sz w:val="24"/>
          <w:szCs w:val="24"/>
        </w:rPr>
        <w:t>)</w:t>
      </w:r>
      <w:r w:rsidRPr="00480BCA">
        <w:rPr>
          <w:rFonts w:ascii="Times New Roman" w:eastAsia="Times New Roman" w:hAnsi="Times New Roman" w:cs="Times New Roman"/>
          <w:sz w:val="24"/>
          <w:szCs w:val="24"/>
        </w:rPr>
        <w:t xml:space="preserve">, and </w:t>
      </w:r>
      <w:proofErr w:type="spellStart"/>
      <w:r w:rsidRPr="00480BCA">
        <w:rPr>
          <w:rFonts w:ascii="Times New Roman" w:eastAsia="Times New Roman" w:hAnsi="Times New Roman" w:cs="Times New Roman"/>
          <w:sz w:val="24"/>
          <w:szCs w:val="24"/>
        </w:rPr>
        <w:t>τ</w:t>
      </w:r>
      <w:r w:rsidRPr="00954D25">
        <w:rPr>
          <w:rFonts w:ascii="Times New Roman" w:eastAsia="Times New Roman" w:hAnsi="Times New Roman" w:cs="Times New Roman"/>
          <w:sz w:val="24"/>
          <w:szCs w:val="24"/>
          <w:vertAlign w:val="subscript"/>
        </w:rPr>
        <w:t>p</w:t>
      </w:r>
      <w:proofErr w:type="spellEnd"/>
      <w:r w:rsidRPr="00480BCA">
        <w:rPr>
          <w:rFonts w:ascii="Times New Roman" w:eastAsia="Times New Roman" w:hAnsi="Times New Roman" w:cs="Times New Roman"/>
          <w:sz w:val="24"/>
          <w:szCs w:val="24"/>
        </w:rPr>
        <w:t xml:space="preserve"> and </w:t>
      </w:r>
      <w:proofErr w:type="spellStart"/>
      <w:r w:rsidRPr="00480BCA">
        <w:rPr>
          <w:rFonts w:ascii="Times New Roman" w:eastAsia="Times New Roman" w:hAnsi="Times New Roman" w:cs="Times New Roman"/>
          <w:sz w:val="24"/>
          <w:szCs w:val="24"/>
        </w:rPr>
        <w:t>τ</w:t>
      </w:r>
      <w:r w:rsidRPr="00954D25">
        <w:rPr>
          <w:rFonts w:ascii="Times New Roman" w:eastAsia="Times New Roman" w:hAnsi="Times New Roman" w:cs="Times New Roman"/>
          <w:sz w:val="24"/>
          <w:szCs w:val="24"/>
          <w:vertAlign w:val="subscript"/>
        </w:rPr>
        <w:t>v</w:t>
      </w:r>
      <w:proofErr w:type="spellEnd"/>
      <w:r w:rsidRPr="00480BCA">
        <w:rPr>
          <w:rFonts w:ascii="Times New Roman" w:eastAsia="Times New Roman" w:hAnsi="Times New Roman" w:cs="Times New Roman"/>
          <w:sz w:val="24"/>
          <w:szCs w:val="24"/>
        </w:rPr>
        <w:t xml:space="preserve"> refer to the positional and velocity autocorrelation</w:t>
      </w:r>
      <w:r>
        <w:rPr>
          <w:rFonts w:ascii="Times New Roman" w:eastAsia="Times New Roman" w:hAnsi="Times New Roman" w:cs="Times New Roman"/>
          <w:sz w:val="24"/>
          <w:szCs w:val="24"/>
        </w:rPr>
        <w:t xml:space="preserve"> timescales</w:t>
      </w:r>
      <w:r w:rsidRPr="00480BCA">
        <w:rPr>
          <w:rFonts w:ascii="Times New Roman" w:eastAsia="Times New Roman" w:hAnsi="Times New Roman" w:cs="Times New Roman"/>
          <w:sz w:val="24"/>
          <w:szCs w:val="24"/>
        </w:rPr>
        <w:t xml:space="preserve"> respectively</w:t>
      </w:r>
      <w:r>
        <w:rPr>
          <w:rFonts w:ascii="Times New Roman" w:eastAsia="Times New Roman" w:hAnsi="Times New Roman" w:cs="Times New Roman"/>
          <w:sz w:val="24"/>
          <w:szCs w:val="24"/>
        </w:rPr>
        <w:t>.</w:t>
      </w:r>
    </w:p>
    <w:p w14:paraId="2A296886" w14:textId="77777777" w:rsidR="003E47B2" w:rsidRPr="0056366D" w:rsidRDefault="003E47B2" w:rsidP="003E47B2">
      <w:pPr>
        <w:spacing w:line="360" w:lineRule="auto"/>
        <w:jc w:val="both"/>
        <w:rPr>
          <w:rFonts w:ascii="Times New Roman" w:hAnsi="Times New Roman" w:cs="Times New Roman"/>
          <w:sz w:val="24"/>
        </w:rPr>
      </w:pPr>
      <w:r w:rsidRPr="0056366D">
        <w:rPr>
          <w:rFonts w:ascii="Times New Roman" w:eastAsia="Times New Roman" w:hAnsi="Times New Roman" w:cs="Times New Roman"/>
          <w:sz w:val="24"/>
          <w:szCs w:val="24"/>
        </w:rPr>
        <w:t xml:space="preserve">The </w:t>
      </w:r>
      <w:r w:rsidRPr="0056366D">
        <w:rPr>
          <w:rFonts w:ascii="Times New Roman" w:hAnsi="Times New Roman" w:cs="Times New Roman"/>
          <w:sz w:val="24"/>
        </w:rPr>
        <w:t>hypotheses tested are outlined below:</w:t>
      </w:r>
    </w:p>
    <w:p w14:paraId="119B939B" w14:textId="77777777" w:rsidR="003E47B2" w:rsidRPr="00671D17" w:rsidRDefault="003E47B2" w:rsidP="003E47B2">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lastRenderedPageBreak/>
        <w:t>Ballistic length scales and communal roosting behavior</w:t>
      </w:r>
    </w:p>
    <w:p w14:paraId="187A5A42" w14:textId="77777777" w:rsidR="003E47B2" w:rsidRDefault="003E47B2" w:rsidP="003E47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w:t>
      </w:r>
      <w:r w:rsidRPr="3414CA4B">
        <w:rPr>
          <w:rFonts w:ascii="Times New Roman" w:hAnsi="Times New Roman" w:cs="Times New Roman"/>
          <w:sz w:val="24"/>
          <w:szCs w:val="24"/>
        </w:rPr>
        <w:t xml:space="preserve"> Beauchamp (1999), I predict that the presence of communal roosting behavior will shorten ballistic length scales given that roosts act as an information center which should increase foraging efficiency</w:t>
      </w:r>
      <w:r>
        <w:rPr>
          <w:rFonts w:ascii="Times New Roman" w:hAnsi="Times New Roman" w:cs="Times New Roman"/>
          <w:sz w:val="24"/>
          <w:szCs w:val="24"/>
        </w:rPr>
        <w:t>, hence individuals will spend less time exploring</w:t>
      </w:r>
      <w:r w:rsidRPr="3414CA4B">
        <w:rPr>
          <w:rFonts w:ascii="Times New Roman" w:hAnsi="Times New Roman" w:cs="Times New Roman"/>
          <w:sz w:val="24"/>
          <w:szCs w:val="24"/>
        </w:rPr>
        <w:t xml:space="preserve">. </w:t>
      </w:r>
      <w:r>
        <w:rPr>
          <w:rFonts w:ascii="Times New Roman" w:hAnsi="Times New Roman" w:cs="Times New Roman"/>
          <w:sz w:val="24"/>
          <w:szCs w:val="24"/>
        </w:rPr>
        <w:t xml:space="preserve">As such, within a same trophic guild, species that exhibit communal roosting behavior will have shorter ballistic length scales than those that do not </w:t>
      </w:r>
      <w:r w:rsidRPr="3414CA4B">
        <w:rPr>
          <w:rFonts w:ascii="Times New Roman" w:hAnsi="Times New Roman" w:cs="Times New Roman"/>
          <w:sz w:val="24"/>
          <w:szCs w:val="24"/>
        </w:rPr>
        <w:t xml:space="preserve">(Figure </w:t>
      </w:r>
      <w:r>
        <w:rPr>
          <w:rFonts w:ascii="Times New Roman" w:hAnsi="Times New Roman" w:cs="Times New Roman"/>
          <w:sz w:val="24"/>
          <w:szCs w:val="24"/>
        </w:rPr>
        <w:t>4</w:t>
      </w:r>
      <w:r w:rsidRPr="3414CA4B">
        <w:rPr>
          <w:rFonts w:ascii="Times New Roman" w:hAnsi="Times New Roman" w:cs="Times New Roman"/>
          <w:sz w:val="24"/>
          <w:szCs w:val="24"/>
        </w:rPr>
        <w:t xml:space="preserve">a, </w:t>
      </w:r>
      <w:r>
        <w:rPr>
          <w:rFonts w:ascii="Times New Roman" w:hAnsi="Times New Roman" w:cs="Times New Roman"/>
          <w:sz w:val="24"/>
          <w:szCs w:val="24"/>
        </w:rPr>
        <w:t>4</w:t>
      </w:r>
      <w:r w:rsidRPr="3414CA4B">
        <w:rPr>
          <w:rFonts w:ascii="Times New Roman" w:hAnsi="Times New Roman" w:cs="Times New Roman"/>
          <w:sz w:val="24"/>
          <w:szCs w:val="24"/>
        </w:rPr>
        <w:t>b)</w:t>
      </w:r>
      <w:r>
        <w:rPr>
          <w:rFonts w:ascii="Times New Roman" w:hAnsi="Times New Roman" w:cs="Times New Roman"/>
          <w:sz w:val="24"/>
          <w:szCs w:val="24"/>
        </w:rPr>
        <w:t>. In addition, b</w:t>
      </w:r>
      <w:r w:rsidRPr="3414CA4B">
        <w:rPr>
          <w:rFonts w:ascii="Times New Roman" w:hAnsi="Times New Roman" w:cs="Times New Roman"/>
          <w:sz w:val="24"/>
          <w:szCs w:val="24"/>
        </w:rPr>
        <w:t>ecause individuals within a communal roost act as a group altogether, I predict that ballistic length scales of one individual alone can be greater than that of other species, but that taken collectively, the group value will be significantly shorter as they are increasing the foraging efficiency of the group.</w:t>
      </w:r>
      <w:r>
        <w:rPr>
          <w:rFonts w:ascii="Times New Roman" w:hAnsi="Times New Roman" w:cs="Times New Roman"/>
          <w:sz w:val="24"/>
          <w:szCs w:val="24"/>
        </w:rPr>
        <w:t xml:space="preserve"> </w:t>
      </w:r>
    </w:p>
    <w:p w14:paraId="28E54B41" w14:textId="77777777" w:rsidR="003E47B2" w:rsidRPr="00671D17" w:rsidRDefault="003E47B2" w:rsidP="003E47B2">
      <w:pPr>
        <w:spacing w:line="360" w:lineRule="auto"/>
        <w:jc w:val="both"/>
        <w:rPr>
          <w:rFonts w:ascii="Times New Roman" w:hAnsi="Times New Roman" w:cs="Times New Roman"/>
          <w:i/>
          <w:iCs/>
          <w:sz w:val="24"/>
        </w:rPr>
      </w:pPr>
      <w:r>
        <w:rPr>
          <w:rFonts w:ascii="Times New Roman" w:hAnsi="Times New Roman" w:cs="Times New Roman"/>
          <w:i/>
          <w:iCs/>
          <w:sz w:val="24"/>
        </w:rPr>
        <w:t>Ballistic length scales</w:t>
      </w:r>
      <w:r w:rsidRPr="00671D17">
        <w:rPr>
          <w:rFonts w:ascii="Times New Roman" w:hAnsi="Times New Roman" w:cs="Times New Roman"/>
          <w:i/>
          <w:iCs/>
          <w:sz w:val="24"/>
        </w:rPr>
        <w:t xml:space="preserve"> and </w:t>
      </w:r>
      <w:r>
        <w:rPr>
          <w:rFonts w:ascii="Times New Roman" w:hAnsi="Times New Roman" w:cs="Times New Roman"/>
          <w:i/>
          <w:iCs/>
          <w:sz w:val="24"/>
        </w:rPr>
        <w:t>biological</w:t>
      </w:r>
      <w:r w:rsidRPr="00671D17">
        <w:rPr>
          <w:rFonts w:ascii="Times New Roman" w:hAnsi="Times New Roman" w:cs="Times New Roman"/>
          <w:i/>
          <w:iCs/>
          <w:sz w:val="24"/>
        </w:rPr>
        <w:t xml:space="preserve"> variables</w:t>
      </w:r>
    </w:p>
    <w:p w14:paraId="7F84B5B5" w14:textId="77777777" w:rsidR="003E47B2" w:rsidRPr="00D84BF3" w:rsidRDefault="003E47B2" w:rsidP="003E47B2">
      <w:pPr>
        <w:spacing w:line="360" w:lineRule="auto"/>
        <w:jc w:val="both"/>
        <w:rPr>
          <w:rFonts w:ascii="Times New Roman" w:hAnsi="Times New Roman" w:cs="Times New Roman"/>
          <w:sz w:val="24"/>
        </w:rPr>
      </w:pPr>
      <w:r>
        <w:rPr>
          <w:rFonts w:ascii="Times New Roman" w:eastAsia="Times New Roman" w:hAnsi="Times New Roman" w:cs="Times New Roman"/>
          <w:sz w:val="24"/>
          <w:szCs w:val="24"/>
        </w:rPr>
        <w:t>I</w:t>
      </w:r>
      <w:r w:rsidRPr="3414CA4B">
        <w:rPr>
          <w:rFonts w:ascii="Times New Roman" w:eastAsia="Times New Roman" w:hAnsi="Times New Roman" w:cs="Times New Roman"/>
          <w:sz w:val="24"/>
          <w:szCs w:val="24"/>
        </w:rPr>
        <w:t xml:space="preserve">t has been discussed in the literature that predators tend to sustain longer scales of ballistic motion given that the main </w:t>
      </w:r>
      <w:r w:rsidRPr="000664F4">
        <w:rPr>
          <w:rFonts w:ascii="Times New Roman" w:eastAsia="Times New Roman" w:hAnsi="Times New Roman" w:cs="Times New Roman"/>
          <w:sz w:val="24"/>
          <w:szCs w:val="24"/>
        </w:rPr>
        <w:t xml:space="preserve">driver for movement are bottom-up forces- the need to look for resources like prey </w:t>
      </w:r>
      <w:r w:rsidRPr="00143A58">
        <w:rPr>
          <w:rFonts w:ascii="Times New Roman" w:eastAsia="Arial" w:hAnsi="Times New Roman" w:cs="Times New Roman"/>
          <w:sz w:val="24"/>
          <w:szCs w:val="24"/>
        </w:rPr>
        <w:t>(</w:t>
      </w:r>
      <w:r w:rsidRPr="00143A58">
        <w:rPr>
          <w:rFonts w:ascii="Times New Roman" w:eastAsia="Times New Roman" w:hAnsi="Times New Roman" w:cs="Times New Roman"/>
          <w:sz w:val="24"/>
          <w:szCs w:val="24"/>
        </w:rPr>
        <w:t>and to a less extent social partners</w:t>
      </w:r>
      <w:r w:rsidRPr="00143A58">
        <w:rPr>
          <w:rFonts w:ascii="Times New Roman" w:eastAsia="Arial" w:hAnsi="Times New Roman" w:cs="Times New Roman"/>
          <w:sz w:val="24"/>
          <w:szCs w:val="24"/>
        </w:rPr>
        <w:t xml:space="preserve">. </w:t>
      </w:r>
      <w:r w:rsidRPr="00143A58">
        <w:rPr>
          <w:rFonts w:ascii="Times New Roman" w:hAnsi="Times New Roman" w:cs="Times New Roman"/>
          <w:sz w:val="24"/>
          <w:szCs w:val="24"/>
        </w:rPr>
        <w:t xml:space="preserve">Thus, for predators and scavengers, ballistic movement is seldom </w:t>
      </w:r>
      <w:r w:rsidRPr="00D84BF3">
        <w:rPr>
          <w:rFonts w:ascii="Times New Roman" w:hAnsi="Times New Roman" w:cs="Times New Roman"/>
          <w:sz w:val="24"/>
          <w:szCs w:val="24"/>
        </w:rPr>
        <w:t>restrained by prey availability. Hence, I expect that overall, these species</w:t>
      </w:r>
      <w:r w:rsidRPr="005325F2">
        <w:rPr>
          <w:rFonts w:ascii="Times New Roman" w:eastAsia="Times New Roman" w:hAnsi="Times New Roman" w:cs="Times New Roman"/>
          <w:sz w:val="24"/>
          <w:szCs w:val="24"/>
        </w:rPr>
        <w:t xml:space="preserve"> </w:t>
      </w:r>
      <w:r w:rsidRPr="005325F2">
        <w:rPr>
          <w:rFonts w:ascii="Times New Roman" w:hAnsi="Times New Roman" w:cs="Times New Roman"/>
          <w:sz w:val="24"/>
          <w:szCs w:val="24"/>
        </w:rPr>
        <w:t>will have greater ballistic length scales than prey (other birds</w:t>
      </w:r>
      <w:r>
        <w:rPr>
          <w:rFonts w:ascii="Times New Roman" w:hAnsi="Times New Roman" w:cs="Times New Roman"/>
          <w:sz w:val="24"/>
          <w:szCs w:val="24"/>
        </w:rPr>
        <w:t>). The biological covariates discussed in chapter 2 will be used for this analysis.</w:t>
      </w:r>
    </w:p>
    <w:p w14:paraId="213BCA55" w14:textId="77777777" w:rsidR="003E47B2" w:rsidRPr="00671D17" w:rsidRDefault="003E47B2" w:rsidP="003E47B2">
      <w:pPr>
        <w:spacing w:line="360" w:lineRule="auto"/>
        <w:jc w:val="both"/>
        <w:rPr>
          <w:rFonts w:ascii="Times New Roman" w:hAnsi="Times New Roman" w:cs="Times New Roman"/>
          <w:i/>
          <w:iCs/>
          <w:sz w:val="24"/>
        </w:rPr>
      </w:pPr>
      <w:r>
        <w:rPr>
          <w:rFonts w:ascii="Times New Roman" w:hAnsi="Times New Roman" w:cs="Times New Roman"/>
          <w:i/>
          <w:iCs/>
          <w:sz w:val="24"/>
        </w:rPr>
        <w:t>Ballistic length scales</w:t>
      </w:r>
      <w:r w:rsidRPr="00671D17">
        <w:rPr>
          <w:rFonts w:ascii="Times New Roman" w:hAnsi="Times New Roman" w:cs="Times New Roman"/>
          <w:i/>
          <w:iCs/>
          <w:sz w:val="24"/>
        </w:rPr>
        <w:t xml:space="preserve"> and </w:t>
      </w:r>
      <w:r>
        <w:rPr>
          <w:rFonts w:ascii="Times New Roman" w:hAnsi="Times New Roman" w:cs="Times New Roman"/>
          <w:i/>
          <w:iCs/>
          <w:sz w:val="24"/>
        </w:rPr>
        <w:t>environmental</w:t>
      </w:r>
      <w:r w:rsidRPr="00671D17">
        <w:rPr>
          <w:rFonts w:ascii="Times New Roman" w:hAnsi="Times New Roman" w:cs="Times New Roman"/>
          <w:i/>
          <w:iCs/>
          <w:sz w:val="24"/>
        </w:rPr>
        <w:t xml:space="preserve"> variables</w:t>
      </w:r>
    </w:p>
    <w:p w14:paraId="0DCDCFCF" w14:textId="77777777" w:rsidR="003E47B2" w:rsidRDefault="003E47B2" w:rsidP="003E47B2">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Temperature</w:t>
      </w:r>
    </w:p>
    <w:p w14:paraId="2BAA0321" w14:textId="77777777" w:rsidR="003E47B2" w:rsidRPr="008438F0" w:rsidRDefault="003E47B2" w:rsidP="003E47B2">
      <w:pPr>
        <w:spacing w:after="0" w:line="360" w:lineRule="auto"/>
        <w:jc w:val="both"/>
        <w:rPr>
          <w:rFonts w:ascii="Times New Roman" w:hAnsi="Times New Roman" w:cs="Times New Roman"/>
          <w:sz w:val="24"/>
          <w:szCs w:val="24"/>
        </w:rPr>
      </w:pPr>
      <w:r w:rsidRPr="008438F0">
        <w:rPr>
          <w:rFonts w:ascii="Times New Roman" w:hAnsi="Times New Roman" w:cs="Times New Roman"/>
          <w:sz w:val="24"/>
          <w:szCs w:val="24"/>
        </w:rPr>
        <w:t xml:space="preserve">Temperature ranges are an indicator of stability of the environment, and therefore can be used as predictability of food sources. Here, I expect species that inhabit more stable environments (e.g., tropical regions or tropical climates with little </w:t>
      </w:r>
      <w:r>
        <w:rPr>
          <w:rFonts w:ascii="Times New Roman" w:hAnsi="Times New Roman" w:cs="Times New Roman"/>
          <w:sz w:val="24"/>
          <w:szCs w:val="24"/>
        </w:rPr>
        <w:t xml:space="preserve">annual </w:t>
      </w:r>
      <w:r w:rsidRPr="008438F0">
        <w:rPr>
          <w:rFonts w:ascii="Times New Roman" w:hAnsi="Times New Roman" w:cs="Times New Roman"/>
          <w:sz w:val="24"/>
          <w:szCs w:val="24"/>
        </w:rPr>
        <w:t xml:space="preserve">temperature changes) will show less persistence of ballistic motion because the food sources are more abundant, and therefore </w:t>
      </w:r>
      <w:r>
        <w:rPr>
          <w:rFonts w:ascii="Times New Roman" w:hAnsi="Times New Roman" w:cs="Times New Roman"/>
          <w:sz w:val="24"/>
          <w:szCs w:val="24"/>
        </w:rPr>
        <w:t xml:space="preserve">commuting long distances for </w:t>
      </w:r>
      <w:r w:rsidRPr="008438F0">
        <w:rPr>
          <w:rFonts w:ascii="Times New Roman" w:hAnsi="Times New Roman" w:cs="Times New Roman"/>
          <w:sz w:val="24"/>
          <w:szCs w:val="24"/>
        </w:rPr>
        <w:t>food search is less required.</w:t>
      </w:r>
    </w:p>
    <w:p w14:paraId="3446D50B" w14:textId="77777777" w:rsidR="003E47B2" w:rsidRPr="000914C3" w:rsidRDefault="003E47B2" w:rsidP="003E47B2">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Thermal density</w:t>
      </w:r>
      <w:r>
        <w:rPr>
          <w:rFonts w:ascii="Times New Roman" w:hAnsi="Times New Roman" w:cs="Times New Roman"/>
          <w:sz w:val="24"/>
          <w:szCs w:val="24"/>
          <w:u w:val="single"/>
        </w:rPr>
        <w:t xml:space="preserve"> (TD)</w:t>
      </w:r>
    </w:p>
    <w:p w14:paraId="1C67C87C" w14:textId="77777777" w:rsidR="003E47B2" w:rsidRDefault="003E47B2" w:rsidP="003E47B2">
      <w:pPr>
        <w:spacing w:after="0" w:line="360" w:lineRule="auto"/>
        <w:jc w:val="both"/>
        <w:rPr>
          <w:rFonts w:ascii="Times New Roman" w:hAnsi="Times New Roman" w:cs="Times New Roman"/>
          <w:sz w:val="24"/>
          <w:szCs w:val="24"/>
        </w:rPr>
      </w:pPr>
      <w:r w:rsidRPr="3414CA4B">
        <w:rPr>
          <w:rFonts w:ascii="Times New Roman" w:hAnsi="Times New Roman" w:cs="Times New Roman"/>
          <w:sz w:val="24"/>
          <w:szCs w:val="24"/>
        </w:rPr>
        <w:t xml:space="preserve">I will explore the relationship between presence of thermals, wind direction and velocity and the persistence of ballistic </w:t>
      </w:r>
      <w:r w:rsidRPr="000664F4">
        <w:rPr>
          <w:rFonts w:ascii="Times New Roman" w:hAnsi="Times New Roman" w:cs="Times New Roman"/>
          <w:sz w:val="24"/>
          <w:szCs w:val="24"/>
        </w:rPr>
        <w:t>motion (Figure 4f). Here, I predict that overall, the presence of thermals and updrafts will be highly</w:t>
      </w:r>
      <w:r w:rsidRPr="00143A58">
        <w:rPr>
          <w:rFonts w:ascii="Times New Roman" w:hAnsi="Times New Roman" w:cs="Times New Roman"/>
          <w:sz w:val="24"/>
          <w:szCs w:val="24"/>
        </w:rPr>
        <w:t xml:space="preserve"> positive correlated to the persistence of ballistic motion as it aids movement</w:t>
      </w:r>
      <w:r w:rsidRPr="00F218A6">
        <w:rPr>
          <w:rFonts w:ascii="Times New Roman" w:hAnsi="Times New Roman" w:cs="Times New Roman"/>
          <w:sz w:val="24"/>
          <w:szCs w:val="24"/>
        </w:rPr>
        <w:t xml:space="preserve"> (</w:t>
      </w:r>
      <w:proofErr w:type="spellStart"/>
      <w:r w:rsidRPr="00F218A6">
        <w:rPr>
          <w:rFonts w:ascii="Times New Roman" w:hAnsi="Times New Roman" w:cs="Times New Roman"/>
          <w:sz w:val="24"/>
          <w:szCs w:val="24"/>
        </w:rPr>
        <w:t>Pekarsky</w:t>
      </w:r>
      <w:proofErr w:type="spellEnd"/>
      <w:r w:rsidRPr="00F218A6">
        <w:rPr>
          <w:rFonts w:ascii="Times New Roman" w:hAnsi="Times New Roman" w:cs="Times New Roman"/>
          <w:sz w:val="24"/>
          <w:szCs w:val="24"/>
        </w:rPr>
        <w:t xml:space="preserve"> et al. 2023), but </w:t>
      </w:r>
      <w:r w:rsidRPr="3414CA4B">
        <w:rPr>
          <w:rFonts w:ascii="Times New Roman" w:hAnsi="Times New Roman" w:cs="Times New Roman"/>
          <w:sz w:val="24"/>
          <w:szCs w:val="24"/>
        </w:rPr>
        <w:t>this correlation will be greater for soaring species, whilst for other species the correlation will not be as strong.</w:t>
      </w:r>
    </w:p>
    <w:p w14:paraId="54830D72" w14:textId="77777777" w:rsidR="003E47B2" w:rsidRPr="000914C3" w:rsidRDefault="003E47B2" w:rsidP="003E47B2">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Environmental productivity</w:t>
      </w:r>
      <w:r>
        <w:rPr>
          <w:rFonts w:ascii="Times New Roman" w:hAnsi="Times New Roman" w:cs="Times New Roman"/>
          <w:sz w:val="24"/>
          <w:szCs w:val="24"/>
          <w:u w:val="single"/>
        </w:rPr>
        <w:t xml:space="preserve"> (EP)</w:t>
      </w:r>
    </w:p>
    <w:p w14:paraId="42A7A46F" w14:textId="77777777" w:rsidR="003E47B2" w:rsidRDefault="003E47B2" w:rsidP="003E47B2">
      <w:pPr>
        <w:spacing w:after="0" w:line="360" w:lineRule="auto"/>
        <w:jc w:val="both"/>
        <w:rPr>
          <w:rFonts w:ascii="Times New Roman" w:hAnsi="Times New Roman" w:cs="Times New Roman"/>
          <w:sz w:val="24"/>
          <w:szCs w:val="24"/>
        </w:rPr>
      </w:pPr>
      <w:r w:rsidRPr="3414CA4B">
        <w:rPr>
          <w:rFonts w:ascii="Times New Roman" w:hAnsi="Times New Roman" w:cs="Times New Roman"/>
          <w:sz w:val="24"/>
          <w:szCs w:val="24"/>
        </w:rPr>
        <w:lastRenderedPageBreak/>
        <w:t xml:space="preserve">It is expected that the persistence of ballistic length scales is a function of the productivity of the environment. In general, in resource-poor environments, species will tend to have a longer ballistic motion since competition for resources is stronger, and because species will have to be actively seeking for scarce resources (Figure </w:t>
      </w:r>
      <w:r>
        <w:rPr>
          <w:rFonts w:ascii="Times New Roman" w:hAnsi="Times New Roman" w:cs="Times New Roman"/>
          <w:sz w:val="24"/>
          <w:szCs w:val="24"/>
        </w:rPr>
        <w:t>4</w:t>
      </w:r>
      <w:r w:rsidRPr="3414CA4B">
        <w:rPr>
          <w:rFonts w:ascii="Times New Roman" w:hAnsi="Times New Roman" w:cs="Times New Roman"/>
          <w:sz w:val="24"/>
          <w:szCs w:val="24"/>
        </w:rPr>
        <w:t xml:space="preserve">c, </w:t>
      </w:r>
      <w:r>
        <w:rPr>
          <w:rFonts w:ascii="Times New Roman" w:hAnsi="Times New Roman" w:cs="Times New Roman"/>
          <w:sz w:val="24"/>
          <w:szCs w:val="24"/>
        </w:rPr>
        <w:t>4</w:t>
      </w:r>
      <w:r w:rsidRPr="3414CA4B">
        <w:rPr>
          <w:rFonts w:ascii="Times New Roman" w:hAnsi="Times New Roman" w:cs="Times New Roman"/>
          <w:sz w:val="24"/>
          <w:szCs w:val="24"/>
        </w:rPr>
        <w:t>d). To test this hypothesis, I will use Normalized Difference Vegetation Index (NDVI) raster layers as a measure of productivity for terrestrial environments, and a raster layer of environmental variance derived from the NDVI layer</w:t>
      </w:r>
      <w:r>
        <w:rPr>
          <w:rFonts w:ascii="Times New Roman" w:hAnsi="Times New Roman" w:cs="Times New Roman"/>
          <w:sz w:val="24"/>
          <w:szCs w:val="24"/>
        </w:rPr>
        <w:t>.</w:t>
      </w:r>
    </w:p>
    <w:p w14:paraId="345BFDE2" w14:textId="77777777" w:rsidR="003E47B2" w:rsidRPr="000914C3" w:rsidRDefault="003E47B2" w:rsidP="003E47B2">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Human Footprint Index</w:t>
      </w:r>
      <w:r>
        <w:rPr>
          <w:rFonts w:ascii="Times New Roman" w:hAnsi="Times New Roman" w:cs="Times New Roman"/>
          <w:sz w:val="24"/>
          <w:szCs w:val="24"/>
          <w:u w:val="single"/>
        </w:rPr>
        <w:t xml:space="preserve"> (HFI)</w:t>
      </w:r>
    </w:p>
    <w:p w14:paraId="48278C7C"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Finally,</w:t>
      </w:r>
      <w:r w:rsidRPr="3414CA4B">
        <w:rPr>
          <w:rFonts w:ascii="Times New Roman" w:hAnsi="Times New Roman" w:cs="Times New Roman"/>
          <w:sz w:val="24"/>
          <w:szCs w:val="24"/>
        </w:rPr>
        <w:t xml:space="preserve"> I will evaluate the relationship between degree (0-1) and type of landscape disturbance (measured through Human Footprint Index) and the length of ballistic motion across prey and predator species. I predict that human transformed landscapes will increase the length of ballistic scale mostly for predators because these areas will reduce natural prey availability, and so, search will occur over larger areas (Figure </w:t>
      </w:r>
      <w:r>
        <w:rPr>
          <w:rFonts w:ascii="Times New Roman" w:hAnsi="Times New Roman" w:cs="Times New Roman"/>
          <w:sz w:val="24"/>
          <w:szCs w:val="24"/>
        </w:rPr>
        <w:t>4</w:t>
      </w:r>
      <w:r w:rsidRPr="3414CA4B">
        <w:rPr>
          <w:rFonts w:ascii="Times New Roman" w:hAnsi="Times New Roman" w:cs="Times New Roman"/>
          <w:sz w:val="24"/>
          <w:szCs w:val="24"/>
        </w:rPr>
        <w:t>e). However, this behavior might vary depending on the plasticity of the species. For some generalist species, under these disturbed conditions, they will rely mostly on artificial food sources (e.g., dumpsites or farms) which require less hunting effort. Hence, ballistic motion scales can be potentially reduced given that predictability of food resources increases.</w:t>
      </w:r>
    </w:p>
    <w:p w14:paraId="30455288" w14:textId="77777777" w:rsidR="003E47B2" w:rsidRDefault="003E47B2" w:rsidP="003E4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aforementioned variables and CRB will be modelled using Eq. 3.</w:t>
      </w:r>
    </w:p>
    <w:p w14:paraId="6E7BEAF1" w14:textId="77777777" w:rsidR="003E47B2" w:rsidRPr="00D84BF3" w:rsidRDefault="003E47B2" w:rsidP="003E47B2">
      <w:pPr>
        <w:spacing w:line="360" w:lineRule="auto"/>
        <w:jc w:val="both"/>
        <w:rPr>
          <w:rFonts w:ascii="Times New Roman" w:hAnsi="Times New Roman" w:cs="Times New Roman"/>
          <w:sz w:val="24"/>
        </w:rPr>
      </w:pPr>
      <w:r w:rsidRPr="00D84BF3">
        <w:rPr>
          <w:rFonts w:ascii="Times New Roman" w:hAnsi="Times New Roman" w:cs="Times New Roman"/>
          <w:sz w:val="24"/>
        </w:rPr>
        <w:t>Eq. 3</w:t>
      </w:r>
    </w:p>
    <w:p w14:paraId="22F120F4" w14:textId="77777777" w:rsidR="003E47B2" w:rsidRPr="00FF3505" w:rsidRDefault="00D00960" w:rsidP="003E47B2">
      <w:pPr>
        <w:spacing w:line="360" w:lineRule="auto"/>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0"/>
                  <w:szCs w:val="20"/>
                </w:rPr>
              </m:ctrlPr>
            </m:funcPr>
            <m:fName>
              <m:r>
                <m:rPr>
                  <m:sty m:val="p"/>
                </m:rPr>
                <w:rPr>
                  <w:rFonts w:ascii="Cambria Math" w:eastAsia="Times New Roman" w:hAnsi="Cambria Math" w:cs="Times New Roman"/>
                  <w:sz w:val="20"/>
                  <w:szCs w:val="20"/>
                </w:rPr>
                <m:t>log</m:t>
              </m:r>
            </m:fName>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v</m:t>
                  </m:r>
                </m:sub>
              </m:sSub>
            </m:e>
          </m:func>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CRB+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BV+</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 xml:space="preserve">Temp+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EP+</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6</m:t>
              </m:r>
            </m:sub>
          </m:sSub>
          <m:r>
            <w:rPr>
              <w:rFonts w:ascii="Cambria Math" w:eastAsia="Times New Roman" w:hAnsi="Cambria Math" w:cs="Times New Roman"/>
              <w:sz w:val="20"/>
              <w:szCs w:val="20"/>
            </w:rPr>
            <m:t>HFI</m:t>
          </m:r>
        </m:oMath>
      </m:oMathPara>
    </w:p>
    <w:p w14:paraId="1789FECB" w14:textId="77777777" w:rsidR="003E47B2" w:rsidRDefault="003E47B2" w:rsidP="003E47B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234C83" wp14:editId="1B3B0466">
            <wp:extent cx="4152900" cy="2119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9265" cy="2122292"/>
                    </a:xfrm>
                    <a:prstGeom prst="rect">
                      <a:avLst/>
                    </a:prstGeom>
                  </pic:spPr>
                </pic:pic>
              </a:graphicData>
            </a:graphic>
          </wp:inline>
        </w:drawing>
      </w:r>
    </w:p>
    <w:p w14:paraId="24007688" w14:textId="77777777" w:rsidR="003E47B2" w:rsidRPr="00AA1C75" w:rsidRDefault="003E47B2" w:rsidP="003E47B2">
      <w:pPr>
        <w:spacing w:line="360" w:lineRule="auto"/>
        <w:jc w:val="both"/>
        <w:rPr>
          <w:rFonts w:ascii="Times New Roman" w:hAnsi="Times New Roman" w:cs="Times New Roman"/>
          <w:sz w:val="24"/>
          <w:szCs w:val="24"/>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3.1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Anticipated relationships between the selected biological and environmental factors and ballistic length scales. A) Trophic guild and Ballistic length scales, where it will be considerably more probable in scavengers than in </w:t>
      </w:r>
      <w:r>
        <w:rPr>
          <w:rFonts w:ascii="Times New Roman" w:eastAsia="Times New Roman" w:hAnsi="Times New Roman" w:cs="Times New Roman"/>
          <w:sz w:val="20"/>
          <w:szCs w:val="20"/>
        </w:rPr>
        <w:lastRenderedPageBreak/>
        <w:t>other trophic guilds. B-F show continuous biological variables and the expected relationship with Ballistic length scales.</w:t>
      </w:r>
    </w:p>
    <w:p w14:paraId="40D00F81" w14:textId="77777777" w:rsidR="003E47B2" w:rsidRDefault="003E47B2" w:rsidP="003E47B2">
      <w:pPr>
        <w:spacing w:line="360" w:lineRule="auto"/>
        <w:jc w:val="both"/>
        <w:rPr>
          <w:rFonts w:ascii="Times New Roman" w:eastAsia="Times New Roman" w:hAnsi="Times New Roman" w:cs="Times New Roman"/>
          <w:sz w:val="24"/>
          <w:szCs w:val="24"/>
        </w:rPr>
      </w:pPr>
      <w:r w:rsidRPr="00AA1C75">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t>similar</w:t>
      </w:r>
      <w:r w:rsidRPr="00AA1C75">
        <w:rPr>
          <w:rFonts w:ascii="Times New Roman" w:eastAsia="Times New Roman" w:hAnsi="Times New Roman" w:cs="Times New Roman"/>
          <w:sz w:val="24"/>
          <w:szCs w:val="24"/>
        </w:rPr>
        <w:t xml:space="preserve"> methods </w:t>
      </w:r>
      <w:r>
        <w:rPr>
          <w:rFonts w:ascii="Times New Roman" w:eastAsia="Times New Roman" w:hAnsi="Times New Roman" w:cs="Times New Roman"/>
          <w:sz w:val="24"/>
          <w:szCs w:val="24"/>
        </w:rPr>
        <w:t xml:space="preserve">as those described </w:t>
      </w:r>
      <w:r w:rsidRPr="00AA1C75">
        <w:rPr>
          <w:rFonts w:ascii="Times New Roman" w:eastAsia="Times New Roman" w:hAnsi="Times New Roman" w:cs="Times New Roman"/>
          <w:sz w:val="24"/>
          <w:szCs w:val="24"/>
        </w:rPr>
        <w:t>in chapter 2, I will run a phylogenetic analysis to correct for evolutionary relatedness in the species assessed</w:t>
      </w:r>
      <w:r>
        <w:rPr>
          <w:rFonts w:ascii="Times New Roman" w:eastAsia="Times New Roman" w:hAnsi="Times New Roman" w:cs="Times New Roman"/>
          <w:sz w:val="24"/>
          <w:szCs w:val="24"/>
        </w:rPr>
        <w:t xml:space="preserve"> using the </w:t>
      </w:r>
      <w:r w:rsidRPr="00AC61B9">
        <w:rPr>
          <w:rFonts w:ascii="Courier New" w:eastAsia="Times New Roman" w:hAnsi="Courier New" w:cs="Courier New"/>
          <w:sz w:val="24"/>
          <w:szCs w:val="24"/>
        </w:rPr>
        <w:t>brms</w:t>
      </w:r>
      <w:r>
        <w:rPr>
          <w:rFonts w:ascii="Times New Roman" w:eastAsia="Times New Roman" w:hAnsi="Times New Roman" w:cs="Times New Roman"/>
          <w:sz w:val="24"/>
          <w:szCs w:val="24"/>
        </w:rPr>
        <w:t xml:space="preserve"> package</w:t>
      </w:r>
      <w:r w:rsidRPr="00AA1C75">
        <w:rPr>
          <w:rFonts w:ascii="Times New Roman" w:eastAsia="Times New Roman" w:hAnsi="Times New Roman" w:cs="Times New Roman"/>
          <w:sz w:val="24"/>
          <w:szCs w:val="24"/>
        </w:rPr>
        <w:t>.</w:t>
      </w:r>
    </w:p>
    <w:p w14:paraId="08EFA860" w14:textId="77777777" w:rsidR="003E47B2" w:rsidRDefault="003E47B2" w:rsidP="003E47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Preliminary results</w:t>
      </w:r>
    </w:p>
    <w:p w14:paraId="6D1B1C8D" w14:textId="77777777" w:rsidR="003E47B2" w:rsidRDefault="003E47B2" w:rsidP="003E47B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for ballistic motion, I used AKDE values of home-range size (as a proxy for variance), </w:t>
      </w:r>
      <w:proofErr w:type="spellStart"/>
      <w:r w:rsidRPr="00480BCA">
        <w:rPr>
          <w:rFonts w:ascii="Times New Roman" w:eastAsia="Times New Roman" w:hAnsi="Times New Roman" w:cs="Times New Roman"/>
          <w:sz w:val="24"/>
          <w:szCs w:val="24"/>
        </w:rPr>
        <w:t>τ</w:t>
      </w:r>
      <w:r w:rsidRPr="004A263A">
        <w:rPr>
          <w:rFonts w:ascii="Times New Roman" w:eastAsia="Times New Roman" w:hAnsi="Times New Roman" w:cs="Times New Roman"/>
          <w:sz w:val="24"/>
          <w:szCs w:val="24"/>
          <w:vertAlign w:val="subscript"/>
        </w:rPr>
        <w:t>p</w:t>
      </w:r>
      <w:proofErr w:type="spellEnd"/>
      <w:r w:rsidRPr="00480BCA">
        <w:rPr>
          <w:rFonts w:ascii="Times New Roman" w:eastAsia="Times New Roman" w:hAnsi="Times New Roman" w:cs="Times New Roman"/>
          <w:sz w:val="24"/>
          <w:szCs w:val="24"/>
        </w:rPr>
        <w:t xml:space="preserve"> and </w:t>
      </w:r>
      <w:proofErr w:type="spellStart"/>
      <w:r w:rsidRPr="00480BCA">
        <w:rPr>
          <w:rFonts w:ascii="Times New Roman" w:eastAsia="Times New Roman" w:hAnsi="Times New Roman" w:cs="Times New Roman"/>
          <w:sz w:val="24"/>
          <w:szCs w:val="24"/>
        </w:rPr>
        <w:t>τ</w:t>
      </w:r>
      <w:r w:rsidRPr="004A263A">
        <w:rPr>
          <w:rFonts w:ascii="Times New Roman" w:eastAsia="Times New Roman" w:hAnsi="Times New Roman" w:cs="Times New Roman"/>
          <w:sz w:val="24"/>
          <w:szCs w:val="24"/>
          <w:vertAlign w:val="subscript"/>
        </w:rPr>
        <w:t>v</w:t>
      </w:r>
      <w:proofErr w:type="spellEnd"/>
      <w:r>
        <w:rPr>
          <w:rFonts w:ascii="Times New Roman" w:eastAsia="Times New Roman" w:hAnsi="Times New Roman" w:cs="Times New Roman"/>
          <w:sz w:val="24"/>
          <w:szCs w:val="24"/>
        </w:rPr>
        <w:t>. These values will later be corrected with the variance value and expanded to more species. The preliminary results are shown in Figure 3.2 below.</w:t>
      </w:r>
    </w:p>
    <w:p w14:paraId="44233779" w14:textId="77777777" w:rsidR="003E47B2" w:rsidRDefault="003E47B2" w:rsidP="003E47B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24897B" wp14:editId="0EBB1804">
            <wp:extent cx="5648178" cy="2172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2701" cy="2177962"/>
                    </a:xfrm>
                    <a:prstGeom prst="rect">
                      <a:avLst/>
                    </a:prstGeom>
                  </pic:spPr>
                </pic:pic>
              </a:graphicData>
            </a:graphic>
          </wp:inline>
        </w:drawing>
      </w:r>
    </w:p>
    <w:p w14:paraId="1613E651" w14:textId="77777777" w:rsidR="003E47B2" w:rsidRDefault="003E47B2" w:rsidP="003E47B2">
      <w:pPr>
        <w:spacing w:line="360" w:lineRule="auto"/>
        <w:jc w:val="both"/>
        <w:rPr>
          <w:rFonts w:ascii="Times New Roman" w:hAnsi="Times New Roman" w:cs="Times New Roman"/>
          <w:sz w:val="24"/>
          <w:szCs w:val="24"/>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3.2</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selected biological variables and ballistic length scales (m) according to trophic level and confidence intervals. </w:t>
      </w:r>
    </w:p>
    <w:p w14:paraId="14775E3C" w14:textId="77777777" w:rsidR="003E47B2" w:rsidRDefault="003E47B2" w:rsidP="003E47B2">
      <w:pPr>
        <w:rPr>
          <w:rFonts w:ascii="Times New Roman" w:hAnsi="Times New Roman" w:cs="Times New Roman"/>
          <w:b/>
          <w:bCs/>
          <w:sz w:val="24"/>
          <w:szCs w:val="24"/>
        </w:rPr>
      </w:pPr>
      <w:r>
        <w:rPr>
          <w:rFonts w:ascii="Times New Roman" w:hAnsi="Times New Roman" w:cs="Times New Roman"/>
          <w:b/>
          <w:bCs/>
          <w:sz w:val="24"/>
          <w:szCs w:val="24"/>
        </w:rPr>
        <w:t>Discussion and future work</w:t>
      </w:r>
    </w:p>
    <w:p w14:paraId="4266EF1A" w14:textId="77777777" w:rsidR="003E47B2" w:rsidRDefault="003E47B2" w:rsidP="003E47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preliminary results of the analysis show an overall positive trend between mass and ballistic length scales, though notably weaker than that observed in mammals (Noonan et al. 2023), with stronger correlation in herbivores specifically. For HWI and ballistic length scales the relationship is non-conclusive as herbivores seem to have a negative correlation whereas carnivores show a stronger positive correlation. Moreover, ballistic length scales are greater for omnivores overall according to the preliminary analysis as compared to other trophic levels. Further analysis will be done to account for other biological variables (e.g., memory) and environmental variables shown in Figure 3.1 to compare with the predictions outlined above, as well as incorporating data for other bird species. These models will be used to evaluate whether </w:t>
      </w:r>
      <w:r>
        <w:rPr>
          <w:rFonts w:ascii="Times New Roman" w:hAnsi="Times New Roman" w:cs="Times New Roman"/>
          <w:sz w:val="24"/>
          <w:szCs w:val="24"/>
        </w:rPr>
        <w:lastRenderedPageBreak/>
        <w:t xml:space="preserve">there is an observed pattern in the persistence of ballistic length scales. The results will be discussed in the context of encounter rates and foraging efficiency. </w:t>
      </w:r>
    </w:p>
    <w:p w14:paraId="01EF80FB" w14:textId="77777777" w:rsidR="003E47B2" w:rsidRPr="00F26C82" w:rsidRDefault="003E47B2" w:rsidP="003E47B2">
      <w:pPr>
        <w:rPr>
          <w:rFonts w:ascii="Times New Roman" w:hAnsi="Times New Roman" w:cs="Times New Roman"/>
          <w:b/>
          <w:bCs/>
          <w:sz w:val="28"/>
          <w:szCs w:val="28"/>
        </w:rPr>
      </w:pPr>
      <w:r>
        <w:rPr>
          <w:rFonts w:ascii="Times New Roman" w:hAnsi="Times New Roman" w:cs="Times New Roman"/>
          <w:sz w:val="24"/>
          <w:szCs w:val="24"/>
        </w:rPr>
        <w:br w:type="page"/>
      </w:r>
      <w:r w:rsidRPr="00F26C82">
        <w:rPr>
          <w:rFonts w:ascii="Times New Roman" w:hAnsi="Times New Roman" w:cs="Times New Roman"/>
          <w:b/>
          <w:bCs/>
          <w:sz w:val="28"/>
          <w:szCs w:val="28"/>
        </w:rPr>
        <w:lastRenderedPageBreak/>
        <w:t>Chapter 4: The energetic value of social information</w:t>
      </w:r>
    </w:p>
    <w:p w14:paraId="5C33CA10" w14:textId="77777777" w:rsidR="003E47B2" w:rsidRPr="005D542D" w:rsidRDefault="003E47B2" w:rsidP="003E47B2">
      <w:pPr>
        <w:spacing w:line="360" w:lineRule="auto"/>
        <w:jc w:val="both"/>
        <w:rPr>
          <w:rFonts w:ascii="Times New Roman" w:hAnsi="Times New Roman" w:cs="Times New Roman"/>
          <w:b/>
          <w:bCs/>
          <w:sz w:val="24"/>
          <w:szCs w:val="24"/>
        </w:rPr>
      </w:pPr>
      <w:r w:rsidRPr="005D542D">
        <w:rPr>
          <w:rFonts w:ascii="Times New Roman" w:hAnsi="Times New Roman" w:cs="Times New Roman"/>
          <w:b/>
          <w:bCs/>
          <w:sz w:val="24"/>
          <w:szCs w:val="24"/>
        </w:rPr>
        <w:t>Introduction</w:t>
      </w:r>
    </w:p>
    <w:p w14:paraId="49DBC073" w14:textId="77777777" w:rsidR="003E47B2" w:rsidRDefault="003E47B2" w:rsidP="003E47B2">
      <w:pPr>
        <w:spacing w:line="360" w:lineRule="auto"/>
        <w:jc w:val="both"/>
        <w:rPr>
          <w:rFonts w:ascii="Times New Roman" w:hAnsi="Times New Roman" w:cs="Times New Roman"/>
          <w:sz w:val="24"/>
          <w:szCs w:val="24"/>
        </w:rPr>
      </w:pPr>
      <w:r w:rsidRPr="29674D5B">
        <w:rPr>
          <w:rFonts w:ascii="Times New Roman" w:hAnsi="Times New Roman" w:cs="Times New Roman"/>
          <w:sz w:val="24"/>
          <w:szCs w:val="24"/>
        </w:rPr>
        <w:t xml:space="preserve">For most avian species, the fundamental form of locomotion is flight, and </w:t>
      </w:r>
      <w:r>
        <w:rPr>
          <w:rFonts w:ascii="Times New Roman" w:hAnsi="Times New Roman" w:cs="Times New Roman"/>
          <w:sz w:val="24"/>
          <w:szCs w:val="24"/>
        </w:rPr>
        <w:t>consequently</w:t>
      </w:r>
      <w:r w:rsidRPr="29674D5B">
        <w:rPr>
          <w:rFonts w:ascii="Times New Roman" w:hAnsi="Times New Roman" w:cs="Times New Roman"/>
          <w:sz w:val="24"/>
          <w:szCs w:val="24"/>
        </w:rPr>
        <w:t xml:space="preserve"> </w:t>
      </w:r>
      <w:r>
        <w:rPr>
          <w:rFonts w:ascii="Times New Roman" w:hAnsi="Times New Roman" w:cs="Times New Roman"/>
          <w:sz w:val="24"/>
          <w:szCs w:val="24"/>
        </w:rPr>
        <w:t xml:space="preserve">understanding the energetic costs of the different flight modes can give information on their flight choices and the paths taken – in essence, flight behavior </w:t>
      </w:r>
      <w:r w:rsidRPr="29674D5B">
        <w:rPr>
          <w:rFonts w:ascii="Times New Roman" w:hAnsi="Times New Roman" w:cs="Times New Roman"/>
          <w:sz w:val="24"/>
          <w:szCs w:val="24"/>
        </w:rPr>
        <w:t xml:space="preserve">(e.g., </w:t>
      </w:r>
      <w:proofErr w:type="spellStart"/>
      <w:r w:rsidRPr="29674D5B">
        <w:rPr>
          <w:rFonts w:ascii="Times New Roman" w:hAnsi="Times New Roman" w:cs="Times New Roman"/>
          <w:sz w:val="24"/>
          <w:szCs w:val="24"/>
        </w:rPr>
        <w:t>Nussbaumer</w:t>
      </w:r>
      <w:proofErr w:type="spellEnd"/>
      <w:r w:rsidRPr="29674D5B">
        <w:rPr>
          <w:rFonts w:ascii="Times New Roman" w:hAnsi="Times New Roman" w:cs="Times New Roman"/>
          <w:sz w:val="24"/>
          <w:szCs w:val="24"/>
        </w:rPr>
        <w:t xml:space="preserve"> et al. 2022). </w:t>
      </w:r>
      <w:r>
        <w:rPr>
          <w:rFonts w:ascii="Times New Roman" w:hAnsi="Times New Roman" w:cs="Times New Roman"/>
          <w:sz w:val="24"/>
          <w:szCs w:val="24"/>
        </w:rPr>
        <w:t>Currently, a classic approach to understanding flight costs is derived from the mechanical power curve (</w:t>
      </w:r>
      <w:proofErr w:type="spellStart"/>
      <w:r>
        <w:rPr>
          <w:rFonts w:ascii="Times New Roman" w:hAnsi="Times New Roman" w:cs="Times New Roman"/>
          <w:sz w:val="24"/>
          <w:szCs w:val="24"/>
        </w:rPr>
        <w:t>Tobalske</w:t>
      </w:r>
      <w:proofErr w:type="spellEnd"/>
      <w:r>
        <w:rPr>
          <w:rFonts w:ascii="Times New Roman" w:hAnsi="Times New Roman" w:cs="Times New Roman"/>
          <w:sz w:val="24"/>
          <w:szCs w:val="24"/>
        </w:rPr>
        <w:t xml:space="preserve"> et al. 2003). This curve shows the relationship between flight velocities and metabolic rate, which is related to the power generated by pectoral muscles for movement. However, even more important is the metabolic power curve, which measures oxygen consumption rate of the individual. This is because overall, animals are only able to convert food and oxygen into mechanical work with an efficiency of 10-30%, hence, this is a more accurate way to measure energetic costs. Although there are several approaches to calculate energy expenditure, the models proposed by </w:t>
      </w:r>
      <w:proofErr w:type="spellStart"/>
      <w:r>
        <w:rPr>
          <w:rFonts w:ascii="Times New Roman" w:hAnsi="Times New Roman" w:cs="Times New Roman"/>
          <w:sz w:val="24"/>
          <w:szCs w:val="24"/>
        </w:rPr>
        <w:t>Guigueno</w:t>
      </w:r>
      <w:proofErr w:type="spellEnd"/>
      <w:r>
        <w:rPr>
          <w:rFonts w:ascii="Times New Roman" w:hAnsi="Times New Roman" w:cs="Times New Roman"/>
          <w:sz w:val="24"/>
          <w:szCs w:val="24"/>
        </w:rPr>
        <w:t xml:space="preserve"> et al. (2019) do not require laboratory work and rely solely on flight and physiological data of the species assessed. These models can be used to calculate the energy expenditure for different flight modes. </w:t>
      </w:r>
      <w:r w:rsidRPr="18EABE6E">
        <w:rPr>
          <w:rFonts w:ascii="Times New Roman" w:hAnsi="Times New Roman" w:cs="Times New Roman"/>
          <w:sz w:val="24"/>
          <w:szCs w:val="24"/>
        </w:rPr>
        <w:t xml:space="preserve">The purpose of this chapter is to provide the methods used to </w:t>
      </w:r>
      <w:r>
        <w:rPr>
          <w:rFonts w:ascii="Times New Roman" w:hAnsi="Times New Roman" w:cs="Times New Roman"/>
          <w:sz w:val="24"/>
          <w:szCs w:val="24"/>
        </w:rPr>
        <w:t>quantify</w:t>
      </w:r>
      <w:r w:rsidRPr="18EABE6E">
        <w:rPr>
          <w:rFonts w:ascii="Times New Roman" w:hAnsi="Times New Roman" w:cs="Times New Roman"/>
          <w:sz w:val="24"/>
          <w:szCs w:val="24"/>
        </w:rPr>
        <w:t xml:space="preserve"> </w:t>
      </w:r>
      <w:r>
        <w:rPr>
          <w:rFonts w:ascii="Times New Roman" w:hAnsi="Times New Roman" w:cs="Times New Roman"/>
          <w:sz w:val="24"/>
          <w:szCs w:val="24"/>
        </w:rPr>
        <w:t xml:space="preserve">energy </w:t>
      </w:r>
      <w:r w:rsidRPr="00B54195">
        <w:rPr>
          <w:rFonts w:ascii="Times New Roman" w:hAnsi="Times New Roman" w:cs="Times New Roman"/>
          <w:sz w:val="24"/>
          <w:szCs w:val="24"/>
        </w:rPr>
        <w:t xml:space="preserve">expenditure associated </w:t>
      </w:r>
      <w:r>
        <w:rPr>
          <w:rFonts w:ascii="Times New Roman" w:hAnsi="Times New Roman" w:cs="Times New Roman"/>
          <w:sz w:val="24"/>
          <w:szCs w:val="24"/>
        </w:rPr>
        <w:t>with</w:t>
      </w:r>
      <w:r w:rsidRPr="00B54195">
        <w:rPr>
          <w:rFonts w:ascii="Times New Roman" w:hAnsi="Times New Roman" w:cs="Times New Roman"/>
          <w:sz w:val="24"/>
          <w:szCs w:val="24"/>
        </w:rPr>
        <w:t xml:space="preserve"> </w:t>
      </w:r>
      <w:r>
        <w:rPr>
          <w:rFonts w:ascii="Times New Roman" w:hAnsi="Times New Roman" w:cs="Times New Roman"/>
          <w:b/>
          <w:bCs/>
          <w:i/>
          <w:iCs/>
          <w:sz w:val="24"/>
          <w:szCs w:val="24"/>
        </w:rPr>
        <w:t>search</w:t>
      </w:r>
      <w:r w:rsidRPr="00B54195" w:rsidDel="004E3EFD">
        <w:rPr>
          <w:rFonts w:ascii="Times New Roman" w:hAnsi="Times New Roman" w:cs="Times New Roman"/>
          <w:sz w:val="24"/>
          <w:szCs w:val="24"/>
        </w:rPr>
        <w:t xml:space="preserve"> </w:t>
      </w:r>
      <w:r w:rsidRPr="00B54195">
        <w:rPr>
          <w:rFonts w:ascii="Times New Roman" w:hAnsi="Times New Roman" w:cs="Times New Roman"/>
          <w:sz w:val="24"/>
          <w:szCs w:val="24"/>
        </w:rPr>
        <w:t xml:space="preserve">behavior and its relation to sociality in birds. </w:t>
      </w:r>
    </w:p>
    <w:p w14:paraId="0E72D731" w14:textId="77777777" w:rsidR="003E47B2" w:rsidRPr="00ED04A3" w:rsidRDefault="003E47B2" w:rsidP="003E47B2">
      <w:pPr>
        <w:spacing w:line="360" w:lineRule="auto"/>
        <w:jc w:val="both"/>
        <w:rPr>
          <w:rFonts w:ascii="Times New Roman" w:hAnsi="Times New Roman" w:cs="Times New Roman"/>
          <w:b/>
          <w:bCs/>
          <w:sz w:val="24"/>
          <w:szCs w:val="24"/>
        </w:rPr>
      </w:pPr>
      <w:r w:rsidRPr="2EBF3CB0">
        <w:rPr>
          <w:rFonts w:ascii="Times New Roman" w:hAnsi="Times New Roman" w:cs="Times New Roman"/>
          <w:b/>
          <w:bCs/>
          <w:sz w:val="24"/>
          <w:szCs w:val="24"/>
        </w:rPr>
        <w:t>Methods</w:t>
      </w:r>
    </w:p>
    <w:p w14:paraId="66B63D5A"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I will compare the energy expenditure between birds with social and non-social behavior. </w:t>
      </w:r>
    </w:p>
    <w:p w14:paraId="785C9BA1" w14:textId="77777777" w:rsidR="003E47B2" w:rsidRPr="00C5051C" w:rsidRDefault="003E47B2" w:rsidP="003E47B2">
      <w:pPr>
        <w:pStyle w:val="ListParagraph"/>
        <w:numPr>
          <w:ilvl w:val="0"/>
          <w:numId w:val="1"/>
        </w:numPr>
        <w:spacing w:line="360" w:lineRule="auto"/>
        <w:jc w:val="both"/>
        <w:rPr>
          <w:rFonts w:ascii="Times New Roman" w:hAnsi="Times New Roman" w:cs="Times New Roman"/>
          <w:sz w:val="24"/>
          <w:szCs w:val="24"/>
          <w:u w:val="single"/>
        </w:rPr>
      </w:pPr>
      <w:r w:rsidRPr="00C5051C">
        <w:rPr>
          <w:rFonts w:ascii="Times New Roman" w:hAnsi="Times New Roman" w:cs="Times New Roman"/>
          <w:sz w:val="24"/>
          <w:szCs w:val="24"/>
          <w:u w:val="single"/>
        </w:rPr>
        <w:t>Energy expenditure</w:t>
      </w:r>
    </w:p>
    <w:p w14:paraId="13CB6BF2"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To quantify energy expenditure, I will first calculate mechanical power (</w:t>
      </w:r>
      <w:proofErr w:type="spellStart"/>
      <w:r w:rsidRPr="2EBF3CB0">
        <w:rPr>
          <w:rStyle w:val="Emphasis"/>
          <w:rFonts w:ascii="Times New Roman" w:hAnsi="Times New Roman" w:cs="Times New Roman"/>
          <w:sz w:val="24"/>
          <w:szCs w:val="24"/>
        </w:rPr>
        <w:t>P</w:t>
      </w:r>
      <w:r w:rsidRPr="2EBF3CB0">
        <w:rPr>
          <w:rStyle w:val="Emphasis"/>
          <w:rFonts w:ascii="Times New Roman" w:hAnsi="Times New Roman" w:cs="Times New Roman"/>
          <w:sz w:val="24"/>
          <w:szCs w:val="24"/>
          <w:vertAlign w:val="subscript"/>
        </w:rPr>
        <w:t>mech</w:t>
      </w:r>
      <w:proofErr w:type="spellEnd"/>
      <w:r w:rsidRPr="2EBF3CB0">
        <w:rPr>
          <w:rFonts w:ascii="Times New Roman" w:hAnsi="Times New Roman" w:cs="Times New Roman"/>
          <w:sz w:val="24"/>
          <w:szCs w:val="24"/>
        </w:rPr>
        <w:t xml:space="preserve">), measured in watts, according </w:t>
      </w:r>
      <w:r w:rsidRPr="00D91073">
        <w:rPr>
          <w:rFonts w:ascii="Times New Roman" w:hAnsi="Times New Roman" w:cs="Times New Roman"/>
          <w:sz w:val="24"/>
          <w:szCs w:val="24"/>
        </w:rPr>
        <w:t xml:space="preserve">to </w:t>
      </w:r>
      <w:r w:rsidRPr="00D91073">
        <w:rPr>
          <w:rStyle w:val="anchor-text"/>
          <w:rFonts w:ascii="Times New Roman" w:hAnsi="Times New Roman" w:cs="Times New Roman"/>
          <w:sz w:val="24"/>
          <w:szCs w:val="24"/>
        </w:rPr>
        <w:t>Pennycuick (2008)</w:t>
      </w:r>
      <w:r w:rsidRPr="00D91073">
        <w:rPr>
          <w:rFonts w:ascii="Times New Roman" w:hAnsi="Times New Roman" w:cs="Times New Roman"/>
          <w:sz w:val="24"/>
          <w:szCs w:val="24"/>
        </w:rPr>
        <w:t xml:space="preserve"> since </w:t>
      </w:r>
      <w:r w:rsidRPr="2EBF3CB0">
        <w:rPr>
          <w:rFonts w:ascii="Times New Roman" w:hAnsi="Times New Roman" w:cs="Times New Roman"/>
          <w:sz w:val="24"/>
          <w:szCs w:val="24"/>
        </w:rPr>
        <w:t>it is one of the most widely used across groups, allowing for comparisons. The formula used is shown below:</w:t>
      </w:r>
    </w:p>
    <w:p w14:paraId="7DF8F183" w14:textId="77777777" w:rsidR="003E47B2" w:rsidRDefault="00D00960" w:rsidP="003E47B2">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mech= </m:t>
              </m:r>
              <m:f>
                <m:fPr>
                  <m:ctrlPr>
                    <w:rPr>
                      <w:rFonts w:ascii="Cambria Math" w:hAnsi="Cambria Math" w:cs="Times New Roman"/>
                      <w:i/>
                      <w:sz w:val="24"/>
                      <w:szCs w:val="24"/>
                    </w:rPr>
                  </m:ctrlPr>
                </m:fPr>
                <m:num>
                  <m:r>
                    <w:rPr>
                      <w:rFonts w:ascii="Cambria Math" w:hAnsi="Cambria Math" w:cs="Times New Roman"/>
                      <w:sz w:val="24"/>
                      <w:szCs w:val="24"/>
                    </w:rPr>
                    <m:t>59.80</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num>
                <m:den>
                  <m:r>
                    <m:rPr>
                      <m:sty m:val="p"/>
                    </m:rPr>
                    <w:rPr>
                      <w:rFonts w:ascii="Cambria Math" w:hAnsi="Cambria Math" w:cs="Times New Roman"/>
                      <w:sz w:val="24"/>
                      <w:szCs w:val="24"/>
                    </w:rPr>
                    <m:t>V</m:t>
                  </m:r>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den>
              </m:f>
              <m:r>
                <w:rPr>
                  <w:rFonts w:ascii="Cambria Math" w:hAnsi="Cambria Math" w:cs="Times New Roman"/>
                  <w:sz w:val="24"/>
                  <w:szCs w:val="24"/>
                </w:rPr>
                <m:t xml:space="preserve"> +0.000403</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0.666</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43.65</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1.667</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num>
                <m:den>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3.5</m:t>
                      </m:r>
                    </m:sup>
                  </m:sSup>
                </m:den>
              </m:f>
            </m:sub>
          </m:sSub>
        </m:oMath>
      </m:oMathPara>
    </w:p>
    <w:p w14:paraId="52561D2F"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where body mass </w:t>
      </w:r>
      <w:r w:rsidRPr="2EBF3CB0">
        <w:rPr>
          <w:rStyle w:val="Emphasis"/>
          <w:rFonts w:ascii="Times New Roman" w:hAnsi="Times New Roman" w:cs="Times New Roman"/>
          <w:sz w:val="24"/>
          <w:szCs w:val="24"/>
        </w:rPr>
        <w:t>m</w:t>
      </w:r>
      <w:r w:rsidRPr="2EBF3CB0">
        <w:rPr>
          <w:rFonts w:ascii="Times New Roman" w:hAnsi="Times New Roman" w:cs="Times New Roman"/>
          <w:sz w:val="24"/>
          <w:szCs w:val="24"/>
        </w:rPr>
        <w:t xml:space="preserve"> is in kg, wingspan </w:t>
      </w:r>
      <w:r w:rsidRPr="2EBF3CB0">
        <w:rPr>
          <w:rStyle w:val="Emphasis"/>
          <w:rFonts w:ascii="Times New Roman" w:hAnsi="Times New Roman" w:cs="Times New Roman"/>
          <w:sz w:val="24"/>
          <w:szCs w:val="24"/>
        </w:rPr>
        <w:t>B</w:t>
      </w:r>
      <w:r w:rsidRPr="2EBF3CB0">
        <w:rPr>
          <w:rFonts w:ascii="Times New Roman" w:hAnsi="Times New Roman" w:cs="Times New Roman"/>
          <w:sz w:val="24"/>
          <w:szCs w:val="24"/>
        </w:rPr>
        <w:t xml:space="preserve"> is in m, airspeed </w:t>
      </w:r>
      <w:r w:rsidRPr="2EBF3CB0">
        <w:rPr>
          <w:rStyle w:val="Emphasis"/>
          <w:rFonts w:ascii="Times New Roman" w:hAnsi="Times New Roman" w:cs="Times New Roman"/>
          <w:sz w:val="24"/>
          <w:szCs w:val="24"/>
        </w:rPr>
        <w:t>V</w:t>
      </w:r>
      <w:r w:rsidRPr="2EBF3CB0">
        <w:rPr>
          <w:rFonts w:ascii="Times New Roman" w:hAnsi="Times New Roman" w:cs="Times New Roman"/>
          <w:sz w:val="24"/>
          <w:szCs w:val="24"/>
        </w:rPr>
        <w:t xml:space="preserve"> is in m/s, </w:t>
      </w:r>
      <w:proofErr w:type="spellStart"/>
      <w:r w:rsidRPr="2EBF3CB0">
        <w:rPr>
          <w:rStyle w:val="Emphasis"/>
          <w:rFonts w:ascii="Times New Roman" w:hAnsi="Times New Roman" w:cs="Times New Roman"/>
          <w:sz w:val="24"/>
          <w:szCs w:val="24"/>
        </w:rPr>
        <w:t>S</w:t>
      </w:r>
      <w:r w:rsidRPr="2EBF3CB0">
        <w:rPr>
          <w:rStyle w:val="Emphasis"/>
          <w:rFonts w:ascii="Times New Roman" w:hAnsi="Times New Roman" w:cs="Times New Roman"/>
          <w:sz w:val="24"/>
          <w:szCs w:val="24"/>
          <w:vertAlign w:val="subscript"/>
        </w:rPr>
        <w:t>w</w:t>
      </w:r>
      <w:proofErr w:type="spellEnd"/>
      <w:r w:rsidRPr="2EBF3CB0">
        <w:rPr>
          <w:rFonts w:ascii="Times New Roman" w:hAnsi="Times New Roman" w:cs="Times New Roman"/>
          <w:sz w:val="24"/>
          <w:szCs w:val="24"/>
        </w:rPr>
        <w:t xml:space="preserve"> wing area is in m</w:t>
      </w:r>
      <w:r w:rsidRPr="2EBF3CB0">
        <w:rPr>
          <w:rFonts w:ascii="Times New Roman" w:hAnsi="Times New Roman" w:cs="Times New Roman"/>
          <w:sz w:val="24"/>
          <w:szCs w:val="24"/>
          <w:vertAlign w:val="superscript"/>
        </w:rPr>
        <w:t>2</w:t>
      </w:r>
      <w:r w:rsidRPr="2EBF3CB0">
        <w:rPr>
          <w:rFonts w:ascii="Times New Roman" w:hAnsi="Times New Roman" w:cs="Times New Roman"/>
          <w:sz w:val="24"/>
          <w:szCs w:val="24"/>
        </w:rPr>
        <w:t xml:space="preserve">. The velocity data for </w:t>
      </w:r>
      <w:r>
        <w:rPr>
          <w:rFonts w:ascii="Times New Roman" w:hAnsi="Times New Roman" w:cs="Times New Roman"/>
          <w:b/>
          <w:bCs/>
          <w:i/>
          <w:iCs/>
          <w:sz w:val="24"/>
          <w:szCs w:val="24"/>
        </w:rPr>
        <w:t>search</w:t>
      </w:r>
      <w:r w:rsidRPr="2EBF3CB0">
        <w:rPr>
          <w:rFonts w:ascii="Times New Roman" w:hAnsi="Times New Roman" w:cs="Times New Roman"/>
          <w:sz w:val="24"/>
          <w:szCs w:val="24"/>
        </w:rPr>
        <w:t xml:space="preserve"> will be obtained from tracking data. </w:t>
      </w:r>
      <w:r>
        <w:rPr>
          <w:rFonts w:ascii="Times New Roman" w:hAnsi="Times New Roman" w:cs="Times New Roman"/>
          <w:b/>
          <w:bCs/>
          <w:i/>
          <w:iCs/>
          <w:sz w:val="24"/>
          <w:szCs w:val="24"/>
        </w:rPr>
        <w:t>Search</w:t>
      </w:r>
      <w:r w:rsidRPr="2EBF3CB0">
        <w:rPr>
          <w:rFonts w:ascii="Times New Roman" w:hAnsi="Times New Roman" w:cs="Times New Roman"/>
          <w:sz w:val="24"/>
          <w:szCs w:val="24"/>
        </w:rPr>
        <w:t xml:space="preserve"> movement will then be used to obtain the speeds of this segment using speed function in the </w:t>
      </w:r>
      <w:proofErr w:type="spellStart"/>
      <w:r w:rsidRPr="2EBF3CB0">
        <w:rPr>
          <w:rFonts w:ascii="Times New Roman" w:hAnsi="Times New Roman" w:cs="Times New Roman"/>
          <w:sz w:val="24"/>
          <w:szCs w:val="24"/>
        </w:rPr>
        <w:t>ctmm</w:t>
      </w:r>
      <w:proofErr w:type="spellEnd"/>
      <w:r w:rsidRPr="2EBF3CB0">
        <w:rPr>
          <w:rFonts w:ascii="Times New Roman" w:hAnsi="Times New Roman" w:cs="Times New Roman"/>
          <w:sz w:val="24"/>
          <w:szCs w:val="24"/>
        </w:rPr>
        <w:t xml:space="preserve"> package and the average value will be used in the formula. With this information I will then calculate metabolic flight costs (</w:t>
      </w:r>
      <w:proofErr w:type="spellStart"/>
      <w:r w:rsidRPr="2EBF3CB0">
        <w:rPr>
          <w:rFonts w:ascii="Times New Roman" w:hAnsi="Times New Roman" w:cs="Times New Roman"/>
          <w:sz w:val="24"/>
          <w:szCs w:val="24"/>
        </w:rPr>
        <w:t>P</w:t>
      </w:r>
      <w:r w:rsidRPr="2EBF3CB0">
        <w:rPr>
          <w:rFonts w:ascii="Times New Roman" w:hAnsi="Times New Roman" w:cs="Times New Roman"/>
          <w:i/>
          <w:iCs/>
          <w:sz w:val="24"/>
          <w:szCs w:val="24"/>
          <w:vertAlign w:val="subscript"/>
        </w:rPr>
        <w:t>met</w:t>
      </w:r>
      <w:proofErr w:type="spellEnd"/>
      <w:r w:rsidRPr="2EBF3CB0">
        <w:rPr>
          <w:rFonts w:ascii="Times New Roman" w:hAnsi="Times New Roman" w:cs="Times New Roman"/>
          <w:sz w:val="24"/>
          <w:szCs w:val="24"/>
        </w:rPr>
        <w:t xml:space="preserve">) </w:t>
      </w:r>
      <w:r>
        <w:rPr>
          <w:rFonts w:ascii="Times New Roman" w:hAnsi="Times New Roman" w:cs="Times New Roman"/>
          <w:sz w:val="24"/>
          <w:szCs w:val="24"/>
        </w:rPr>
        <w:t>in watts as</w:t>
      </w:r>
      <w:r w:rsidRPr="2EBF3CB0">
        <w:rPr>
          <w:rFonts w:ascii="Times New Roman" w:hAnsi="Times New Roman" w:cs="Times New Roman"/>
          <w:sz w:val="24"/>
          <w:szCs w:val="24"/>
        </w:rPr>
        <w:t>:</w:t>
      </w:r>
    </w:p>
    <w:p w14:paraId="4CAA71CF" w14:textId="77777777" w:rsidR="003E47B2" w:rsidRDefault="00D00960" w:rsidP="003E47B2">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met=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mech</m:t>
                      </m:r>
                    </m:sub>
                  </m:sSub>
                </m:num>
                <m:den>
                  <m:r>
                    <m:rPr>
                      <m:sty m:val="p"/>
                    </m:rPr>
                    <w:rPr>
                      <w:rFonts w:ascii="Cambria Math" w:hAnsi="Cambria Math" w:cs="Times New Roman"/>
                      <w:sz w:val="24"/>
                      <w:szCs w:val="24"/>
                    </w:rPr>
                    <m:t>η</m:t>
                  </m:r>
                </m:den>
              </m:f>
              <m:r>
                <w:rPr>
                  <w:rFonts w:ascii="Cambria Math" w:hAnsi="Cambria Math" w:cs="Times New Roman"/>
                  <w:sz w:val="24"/>
                  <w:szCs w:val="24"/>
                </w:rPr>
                <m:t xml:space="preserve"> +3.516</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0.669</m:t>
                  </m:r>
                </m:sup>
              </m:sSup>
            </m:sub>
          </m:sSub>
        </m:oMath>
      </m:oMathPara>
    </w:p>
    <w:p w14:paraId="41DCF4F4" w14:textId="77777777" w:rsidR="003E47B2" w:rsidRPr="00351966" w:rsidRDefault="003E47B2" w:rsidP="003E47B2">
      <w:pPr>
        <w:spacing w:line="360" w:lineRule="auto"/>
        <w:jc w:val="both"/>
        <w:rPr>
          <w:rStyle w:val="Emphasis"/>
          <w:rFonts w:ascii="Times New Roman" w:hAnsi="Times New Roman" w:cs="Times New Roman"/>
          <w:color w:val="2E2E2E"/>
          <w:sz w:val="24"/>
          <w:szCs w:val="24"/>
        </w:rPr>
      </w:pPr>
      <w:proofErr w:type="spellStart"/>
      <w:r>
        <w:rPr>
          <w:rFonts w:ascii="Times New Roman" w:hAnsi="Times New Roman" w:cs="Times New Roman"/>
          <w:sz w:val="24"/>
        </w:rPr>
        <w:t>P</w:t>
      </w:r>
      <w:r w:rsidRPr="00AA3933">
        <w:rPr>
          <w:rFonts w:ascii="Times New Roman" w:hAnsi="Times New Roman" w:cs="Times New Roman"/>
          <w:i/>
          <w:sz w:val="24"/>
          <w:vertAlign w:val="subscript"/>
        </w:rPr>
        <w:t>met</w:t>
      </w:r>
      <w:proofErr w:type="spellEnd"/>
      <w:r w:rsidRPr="005F019E">
        <w:rPr>
          <w:rFonts w:ascii="Times New Roman" w:hAnsi="Times New Roman" w:cs="Times New Roman"/>
          <w:sz w:val="24"/>
        </w:rPr>
        <w:t xml:space="preserve"> </w:t>
      </w:r>
      <w:r w:rsidRPr="00B03510">
        <w:rPr>
          <w:rFonts w:ascii="Times New Roman" w:hAnsi="Times New Roman" w:cs="Times New Roman"/>
          <w:sz w:val="24"/>
        </w:rPr>
        <w:t>has been calculated for several species and values are reported in the literature. This information can be used to model and estimate parameters α, β, and γ</w:t>
      </w:r>
      <w:r>
        <w:rPr>
          <w:rFonts w:ascii="Times New Roman" w:hAnsi="Times New Roman" w:cs="Times New Roman"/>
          <w:sz w:val="24"/>
        </w:rPr>
        <w:t xml:space="preserve">, which have been done by. </w:t>
      </w:r>
      <w:r w:rsidRPr="00351966">
        <w:rPr>
          <w:rFonts w:ascii="Times New Roman" w:hAnsi="Times New Roman" w:cs="Times New Roman"/>
          <w:sz w:val="24"/>
          <w:szCs w:val="24"/>
        </w:rPr>
        <w:t>These values are then used to</w:t>
      </w:r>
      <w:r>
        <w:rPr>
          <w:rFonts w:ascii="Times New Roman" w:hAnsi="Times New Roman" w:cs="Times New Roman"/>
          <w:sz w:val="24"/>
          <w:szCs w:val="24"/>
        </w:rPr>
        <w:t xml:space="preserve"> </w:t>
      </w:r>
      <w:r w:rsidRPr="00351966">
        <w:rPr>
          <w:rFonts w:ascii="Times New Roman" w:hAnsi="Times New Roman" w:cs="Times New Roman"/>
          <w:sz w:val="24"/>
          <w:szCs w:val="24"/>
        </w:rPr>
        <w:t>calcul</w:t>
      </w:r>
      <w:r>
        <w:rPr>
          <w:rFonts w:ascii="Times New Roman" w:hAnsi="Times New Roman" w:cs="Times New Roman"/>
          <w:sz w:val="24"/>
          <w:szCs w:val="24"/>
        </w:rPr>
        <w:t xml:space="preserve">ate </w:t>
      </w:r>
      <w:r w:rsidRPr="00351966">
        <w:rPr>
          <w:rFonts w:ascii="Times New Roman" w:hAnsi="Times New Roman" w:cs="Times New Roman"/>
          <w:sz w:val="24"/>
          <w:szCs w:val="24"/>
        </w:rPr>
        <w:t>whole-body efficiency (</w:t>
      </w:r>
      <w:r w:rsidRPr="00351966">
        <w:rPr>
          <w:rStyle w:val="Emphasis"/>
          <w:rFonts w:ascii="Times New Roman" w:hAnsi="Times New Roman" w:cs="Times New Roman"/>
          <w:color w:val="2E2E2E"/>
          <w:sz w:val="24"/>
          <w:szCs w:val="24"/>
        </w:rPr>
        <w:t xml:space="preserve">η) </w:t>
      </w:r>
      <w:r>
        <w:rPr>
          <w:rStyle w:val="Emphasis"/>
          <w:rFonts w:ascii="Times New Roman" w:hAnsi="Times New Roman" w:cs="Times New Roman"/>
          <w:color w:val="2E2E2E"/>
          <w:sz w:val="24"/>
          <w:szCs w:val="24"/>
        </w:rPr>
        <w:t xml:space="preserve">following </w:t>
      </w:r>
      <w:proofErr w:type="spellStart"/>
      <w:r>
        <w:rPr>
          <w:rFonts w:ascii="Times New Roman" w:hAnsi="Times New Roman" w:cs="Times New Roman"/>
          <w:sz w:val="24"/>
        </w:rPr>
        <w:t>Guigueno</w:t>
      </w:r>
      <w:proofErr w:type="spellEnd"/>
      <w:r>
        <w:rPr>
          <w:rFonts w:ascii="Times New Roman" w:hAnsi="Times New Roman" w:cs="Times New Roman"/>
          <w:sz w:val="24"/>
        </w:rPr>
        <w:t xml:space="preserve"> et al. (2019):</w:t>
      </w:r>
    </w:p>
    <w:p w14:paraId="54AE1DEA" w14:textId="77777777" w:rsidR="003E47B2" w:rsidRPr="00894EC5" w:rsidRDefault="003E47B2" w:rsidP="003E47B2">
      <w:pPr>
        <w:spacing w:line="360" w:lineRule="auto"/>
        <w:jc w:val="center"/>
        <w:rPr>
          <w:rFonts w:ascii="Times New Roman" w:hAnsi="Times New Roman" w:cs="Times New Roman"/>
        </w:rPr>
      </w:pPr>
      <w:r w:rsidRPr="00894EC5">
        <w:rPr>
          <w:rFonts w:ascii="Times New Roman" w:hAnsi="Times New Roman" w:cs="Times New Roman"/>
        </w:rPr>
        <w:t>η = (αmβ + δ + </w:t>
      </w:r>
      <w:proofErr w:type="spellStart"/>
      <w:r w:rsidRPr="00894EC5">
        <w:rPr>
          <w:rFonts w:ascii="Times New Roman" w:hAnsi="Times New Roman" w:cs="Times New Roman"/>
        </w:rPr>
        <w:t>γ</w:t>
      </w:r>
      <w:proofErr w:type="gramStart"/>
      <w:r w:rsidRPr="00894EC5">
        <w:rPr>
          <w:rFonts w:ascii="Times New Roman" w:hAnsi="Times New Roman" w:cs="Times New Roman"/>
        </w:rPr>
        <w:t>V</w:t>
      </w:r>
      <w:proofErr w:type="spellEnd"/>
      <w:r w:rsidRPr="00894EC5">
        <w:rPr>
          <w:rFonts w:ascii="Times New Roman" w:hAnsi="Times New Roman" w:cs="Times New Roman"/>
        </w:rPr>
        <w:t>)</w:t>
      </w:r>
      <w:r w:rsidRPr="00894EC5">
        <w:rPr>
          <w:rFonts w:ascii="Times New Roman" w:hAnsi="Times New Roman" w:cs="Times New Roman"/>
          <w:vertAlign w:val="superscript"/>
        </w:rPr>
        <w:t>−</w:t>
      </w:r>
      <w:proofErr w:type="gramEnd"/>
      <w:r w:rsidRPr="00894EC5">
        <w:rPr>
          <w:rFonts w:ascii="Times New Roman" w:hAnsi="Times New Roman" w:cs="Times New Roman"/>
          <w:vertAlign w:val="superscript"/>
        </w:rPr>
        <w:t>1</w:t>
      </w:r>
    </w:p>
    <w:p w14:paraId="36BE7BB7"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With this value, I can now calculate </w:t>
      </w:r>
      <w:proofErr w:type="spellStart"/>
      <w:r w:rsidRPr="2EBF3CB0">
        <w:rPr>
          <w:rFonts w:ascii="Times New Roman" w:hAnsi="Times New Roman" w:cs="Times New Roman"/>
          <w:sz w:val="24"/>
          <w:szCs w:val="24"/>
        </w:rPr>
        <w:t>P</w:t>
      </w:r>
      <w:r w:rsidRPr="2EBF3CB0">
        <w:rPr>
          <w:rFonts w:ascii="Times New Roman" w:hAnsi="Times New Roman" w:cs="Times New Roman"/>
          <w:i/>
          <w:iCs/>
          <w:sz w:val="24"/>
          <w:szCs w:val="24"/>
          <w:vertAlign w:val="subscript"/>
        </w:rPr>
        <w:t>met</w:t>
      </w:r>
      <w:proofErr w:type="spellEnd"/>
      <w:r w:rsidRPr="2EBF3CB0">
        <w:rPr>
          <w:rFonts w:ascii="Times New Roman" w:hAnsi="Times New Roman" w:cs="Times New Roman"/>
          <w:sz w:val="24"/>
          <w:szCs w:val="24"/>
        </w:rPr>
        <w:t xml:space="preserve"> for all other species. </w:t>
      </w:r>
      <w:r>
        <w:rPr>
          <w:rFonts w:ascii="Times New Roman" w:hAnsi="Times New Roman" w:cs="Times New Roman"/>
          <w:sz w:val="24"/>
          <w:szCs w:val="24"/>
        </w:rPr>
        <w:t xml:space="preserve">A correction for this formula is currently being proposed by collaborators at the Max Planck Institute to account for wind impact on velocities, and their methods will be used to adjust the </w:t>
      </w:r>
      <w:proofErr w:type="spellStart"/>
      <w:r w:rsidRPr="2EBF3CB0">
        <w:rPr>
          <w:rStyle w:val="Emphasis"/>
          <w:rFonts w:ascii="Times New Roman" w:hAnsi="Times New Roman" w:cs="Times New Roman"/>
          <w:sz w:val="24"/>
          <w:szCs w:val="24"/>
        </w:rPr>
        <w:t>P</w:t>
      </w:r>
      <w:r w:rsidRPr="2EBF3CB0">
        <w:rPr>
          <w:rStyle w:val="Emphasis"/>
          <w:rFonts w:ascii="Times New Roman" w:hAnsi="Times New Roman" w:cs="Times New Roman"/>
          <w:sz w:val="24"/>
          <w:szCs w:val="24"/>
          <w:vertAlign w:val="subscript"/>
        </w:rPr>
        <w:t>mech</w:t>
      </w:r>
      <w:proofErr w:type="spellEnd"/>
      <w:r>
        <w:rPr>
          <w:rFonts w:ascii="Times New Roman" w:hAnsi="Times New Roman" w:cs="Times New Roman"/>
          <w:sz w:val="24"/>
          <w:szCs w:val="24"/>
        </w:rPr>
        <w:t xml:space="preserve"> estimation, especially for soaring species. </w:t>
      </w:r>
    </w:p>
    <w:p w14:paraId="449CEFED" w14:textId="77777777" w:rsidR="003E47B2" w:rsidRPr="00733AEE" w:rsidRDefault="003E47B2" w:rsidP="003E47B2">
      <w:pPr>
        <w:pStyle w:val="ListParagraph"/>
        <w:numPr>
          <w:ilvl w:val="0"/>
          <w:numId w:val="1"/>
        </w:numPr>
        <w:spacing w:line="360" w:lineRule="auto"/>
        <w:jc w:val="both"/>
        <w:rPr>
          <w:rFonts w:ascii="Times New Roman" w:hAnsi="Times New Roman" w:cs="Times New Roman"/>
          <w:sz w:val="24"/>
          <w:szCs w:val="24"/>
          <w:u w:val="single"/>
        </w:rPr>
      </w:pPr>
      <w:r w:rsidRPr="00733AEE">
        <w:rPr>
          <w:rFonts w:ascii="Times New Roman" w:hAnsi="Times New Roman" w:cs="Times New Roman"/>
          <w:sz w:val="24"/>
          <w:szCs w:val="24"/>
          <w:u w:val="single"/>
        </w:rPr>
        <w:t>Sociality</w:t>
      </w:r>
    </w:p>
    <w:p w14:paraId="53AD25C6"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To account for sociality in birds</w:t>
      </w:r>
      <w:r>
        <w:rPr>
          <w:rFonts w:ascii="Times New Roman" w:hAnsi="Times New Roman" w:cs="Times New Roman"/>
          <w:sz w:val="24"/>
          <w:szCs w:val="24"/>
        </w:rPr>
        <w:t xml:space="preserve"> (and the potential for socially derived information)</w:t>
      </w:r>
      <w:r w:rsidRPr="2EBF3CB0">
        <w:rPr>
          <w:rFonts w:ascii="Times New Roman" w:hAnsi="Times New Roman" w:cs="Times New Roman"/>
          <w:sz w:val="24"/>
          <w:szCs w:val="24"/>
        </w:rPr>
        <w:t xml:space="preserve">, I will use two main features: communal roosting behavior and probability of encounter rates within a population. For CRB I will use the database used in chapter 2. Birds will be classified into two groups, communal roosting birds (1) and non-communal roosting birds (0). For communal roosting birds, I will calculate the probability of encounter rates of individuals within a population using the </w:t>
      </w:r>
      <w:proofErr w:type="spellStart"/>
      <w:r w:rsidRPr="2EBF3CB0">
        <w:rPr>
          <w:rFonts w:ascii="Times New Roman" w:hAnsi="Times New Roman" w:cs="Times New Roman"/>
          <w:sz w:val="24"/>
          <w:szCs w:val="24"/>
        </w:rPr>
        <w:t>pKDE</w:t>
      </w:r>
      <w:proofErr w:type="spellEnd"/>
      <w:r w:rsidRPr="2EBF3CB0">
        <w:rPr>
          <w:rFonts w:ascii="Times New Roman" w:hAnsi="Times New Roman" w:cs="Times New Roman"/>
          <w:sz w:val="24"/>
          <w:szCs w:val="24"/>
        </w:rPr>
        <w:t xml:space="preserve"> function in </w:t>
      </w:r>
      <w:proofErr w:type="spellStart"/>
      <w:r w:rsidRPr="2EBF3CB0">
        <w:rPr>
          <w:rFonts w:ascii="Times New Roman" w:hAnsi="Times New Roman" w:cs="Times New Roman"/>
          <w:sz w:val="24"/>
          <w:szCs w:val="24"/>
        </w:rPr>
        <w:t>ctmm</w:t>
      </w:r>
      <w:proofErr w:type="spellEnd"/>
      <w:r w:rsidRPr="2EBF3CB0">
        <w:rPr>
          <w:rFonts w:ascii="Times New Roman" w:hAnsi="Times New Roman" w:cs="Times New Roman"/>
          <w:sz w:val="24"/>
          <w:szCs w:val="24"/>
        </w:rPr>
        <w:t>. He</w:t>
      </w:r>
      <w:r>
        <w:rPr>
          <w:rFonts w:ascii="Times New Roman" w:hAnsi="Times New Roman" w:cs="Times New Roman"/>
          <w:sz w:val="24"/>
          <w:szCs w:val="24"/>
        </w:rPr>
        <w:t>re</w:t>
      </w:r>
      <w:r w:rsidRPr="2EBF3CB0">
        <w:rPr>
          <w:rFonts w:ascii="Times New Roman" w:hAnsi="Times New Roman" w:cs="Times New Roman"/>
          <w:sz w:val="24"/>
          <w:szCs w:val="24"/>
        </w:rPr>
        <w:t xml:space="preserve">, I predict that the greater the encounter rate, the less energy used as they would presumably have access to more information on feeding sites. Here, the assumption is that in every encounter there is information being shared. However unlikely, it is still a good proxy for information </w:t>
      </w:r>
      <w:r>
        <w:rPr>
          <w:rFonts w:ascii="Times New Roman" w:hAnsi="Times New Roman" w:cs="Times New Roman"/>
          <w:sz w:val="24"/>
          <w:szCs w:val="24"/>
        </w:rPr>
        <w:t>on</w:t>
      </w:r>
      <w:r w:rsidRPr="2EBF3CB0">
        <w:rPr>
          <w:rFonts w:ascii="Times New Roman" w:hAnsi="Times New Roman" w:cs="Times New Roman"/>
          <w:sz w:val="24"/>
          <w:szCs w:val="24"/>
        </w:rPr>
        <w:t xml:space="preserve"> feeding sources. Hence, they are the most reliable group for which this assumption can be made. Another assumption made is that individuals are not receiving information from other sources (e.g., individuals outside the population). This assumption cannot be accounted for, but will be discussed in the analysis. Finally, it is also assumed that all individuals have equal access to the</w:t>
      </w:r>
      <w:r>
        <w:rPr>
          <w:rFonts w:ascii="Times New Roman" w:hAnsi="Times New Roman" w:cs="Times New Roman"/>
          <w:sz w:val="24"/>
          <w:szCs w:val="24"/>
        </w:rPr>
        <w:t xml:space="preserve"> original food source</w:t>
      </w:r>
      <w:r w:rsidRPr="2EBF3CB0">
        <w:rPr>
          <w:rFonts w:ascii="Times New Roman" w:hAnsi="Times New Roman" w:cs="Times New Roman"/>
          <w:sz w:val="24"/>
          <w:szCs w:val="24"/>
        </w:rPr>
        <w:t xml:space="preserve"> location. To correct this assumption, I will use a measure of landscape productivity (NDVI) and distance to roads (due to </w:t>
      </w:r>
      <w:proofErr w:type="spellStart"/>
      <w:r w:rsidRPr="2EBF3CB0">
        <w:rPr>
          <w:rFonts w:ascii="Times New Roman" w:hAnsi="Times New Roman" w:cs="Times New Roman"/>
          <w:sz w:val="24"/>
          <w:szCs w:val="24"/>
        </w:rPr>
        <w:t>roadkills</w:t>
      </w:r>
      <w:proofErr w:type="spellEnd"/>
      <w:r w:rsidRPr="2EBF3CB0">
        <w:rPr>
          <w:rFonts w:ascii="Times New Roman" w:hAnsi="Times New Roman" w:cs="Times New Roman"/>
          <w:sz w:val="24"/>
          <w:szCs w:val="24"/>
        </w:rPr>
        <w:t>) as a proxy for resource availability, and this will be used in the model to adjust for acces</w:t>
      </w:r>
      <w:r>
        <w:rPr>
          <w:rFonts w:ascii="Times New Roman" w:hAnsi="Times New Roman" w:cs="Times New Roman"/>
          <w:sz w:val="24"/>
          <w:szCs w:val="24"/>
        </w:rPr>
        <w:t>s</w:t>
      </w:r>
      <w:r w:rsidRPr="2EBF3CB0">
        <w:rPr>
          <w:rFonts w:ascii="Times New Roman" w:hAnsi="Times New Roman" w:cs="Times New Roman"/>
          <w:sz w:val="24"/>
          <w:szCs w:val="24"/>
        </w:rPr>
        <w:t xml:space="preserve"> to information. Complementary, non-communal roosting birds will be used as a null model</w:t>
      </w:r>
      <w:r>
        <w:rPr>
          <w:rFonts w:ascii="Times New Roman" w:hAnsi="Times New Roman" w:cs="Times New Roman"/>
          <w:sz w:val="24"/>
          <w:szCs w:val="24"/>
        </w:rPr>
        <w:t>.</w:t>
      </w:r>
    </w:p>
    <w:p w14:paraId="348EEC21" w14:textId="77777777" w:rsidR="003E47B2" w:rsidRPr="00671D17" w:rsidRDefault="003E47B2" w:rsidP="003E47B2">
      <w:pPr>
        <w:spacing w:line="360" w:lineRule="auto"/>
        <w:jc w:val="both"/>
        <w:rPr>
          <w:rFonts w:ascii="Times New Roman" w:hAnsi="Times New Roman" w:cs="Times New Roman"/>
          <w:sz w:val="24"/>
          <w:u w:val="single"/>
        </w:rPr>
      </w:pPr>
      <w:r w:rsidRPr="00671D17">
        <w:rPr>
          <w:rFonts w:ascii="Times New Roman" w:hAnsi="Times New Roman" w:cs="Times New Roman"/>
          <w:sz w:val="24"/>
          <w:u w:val="single"/>
        </w:rPr>
        <w:t>Hypotheses tested:</w:t>
      </w:r>
    </w:p>
    <w:p w14:paraId="6A05879A" w14:textId="77777777" w:rsidR="003E47B2" w:rsidRPr="00671D17" w:rsidRDefault="003E47B2" w:rsidP="003E47B2">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t>Metabolic flight costs and biological variables</w:t>
      </w:r>
    </w:p>
    <w:p w14:paraId="71300213"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predict that as expected from the equations above, body size (larger species) and trophic guild (predators and scavengers) will have greater general metabolic flight costs, whereas flight type (soaring species) will have lower metabolic flight costs.</w:t>
      </w:r>
    </w:p>
    <w:p w14:paraId="59CC78A7" w14:textId="77777777" w:rsidR="003E47B2" w:rsidRPr="009713C9" w:rsidRDefault="003E47B2" w:rsidP="003E47B2">
      <w:pPr>
        <w:spacing w:line="360" w:lineRule="auto"/>
        <w:jc w:val="both"/>
        <w:rPr>
          <w:rFonts w:ascii="Times New Roman" w:hAnsi="Times New Roman" w:cs="Times New Roman"/>
          <w:i/>
          <w:iCs/>
          <w:sz w:val="24"/>
        </w:rPr>
      </w:pPr>
      <w:r w:rsidRPr="009713C9">
        <w:rPr>
          <w:rFonts w:ascii="Times New Roman" w:hAnsi="Times New Roman" w:cs="Times New Roman"/>
          <w:i/>
          <w:iCs/>
          <w:sz w:val="24"/>
        </w:rPr>
        <w:t xml:space="preserve">Metabolic flight costs and </w:t>
      </w:r>
      <w:r>
        <w:rPr>
          <w:rFonts w:ascii="Times New Roman" w:hAnsi="Times New Roman" w:cs="Times New Roman"/>
          <w:i/>
          <w:iCs/>
          <w:sz w:val="24"/>
        </w:rPr>
        <w:t>environmental variables</w:t>
      </w:r>
    </w:p>
    <w:p w14:paraId="143D9249"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I predict that</w:t>
      </w:r>
      <w:r w:rsidRPr="29674D5B">
        <w:rPr>
          <w:rFonts w:ascii="Times New Roman" w:hAnsi="Times New Roman" w:cs="Times New Roman"/>
          <w:sz w:val="24"/>
          <w:szCs w:val="24"/>
        </w:rPr>
        <w:t xml:space="preserve"> species that inhabit environments with low productivity (deserts</w:t>
      </w:r>
      <w:r>
        <w:rPr>
          <w:rFonts w:ascii="Times New Roman" w:hAnsi="Times New Roman" w:cs="Times New Roman"/>
          <w:sz w:val="24"/>
          <w:szCs w:val="24"/>
        </w:rPr>
        <w:t xml:space="preserve"> and</w:t>
      </w:r>
      <w:r w:rsidRPr="29674D5B">
        <w:rPr>
          <w:rFonts w:ascii="Times New Roman" w:hAnsi="Times New Roman" w:cs="Times New Roman"/>
          <w:sz w:val="24"/>
          <w:szCs w:val="24"/>
        </w:rPr>
        <w:t xml:space="preserve"> alpine regions)</w:t>
      </w:r>
      <w:r>
        <w:rPr>
          <w:rFonts w:ascii="Times New Roman" w:hAnsi="Times New Roman" w:cs="Times New Roman"/>
          <w:sz w:val="24"/>
          <w:szCs w:val="24"/>
        </w:rPr>
        <w:t xml:space="preserve"> will tend to have lower general metabolic flight costs. This because I expect an increase </w:t>
      </w:r>
      <w:r w:rsidRPr="00671D17">
        <w:rPr>
          <w:rFonts w:ascii="Times New Roman" w:hAnsi="Times New Roman" w:cs="Times New Roman"/>
          <w:sz w:val="24"/>
          <w:szCs w:val="24"/>
        </w:rPr>
        <w:t>in overall body efficiency to compensate for lower food sources available.</w:t>
      </w:r>
    </w:p>
    <w:p w14:paraId="1921B86A" w14:textId="77777777" w:rsidR="003E47B2" w:rsidRPr="00671D17" w:rsidRDefault="003E47B2" w:rsidP="003E47B2">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t>Metabolic flight costs,</w:t>
      </w:r>
      <w:r>
        <w:rPr>
          <w:rFonts w:ascii="Times New Roman" w:hAnsi="Times New Roman" w:cs="Times New Roman"/>
          <w:i/>
          <w:iCs/>
          <w:sz w:val="24"/>
          <w:szCs w:val="24"/>
        </w:rPr>
        <w:t xml:space="preserve"> </w:t>
      </w:r>
      <w:r w:rsidRPr="2EBF3CB0">
        <w:rPr>
          <w:rFonts w:ascii="Times New Roman" w:hAnsi="Times New Roman" w:cs="Times New Roman"/>
          <w:i/>
          <w:iCs/>
          <w:sz w:val="24"/>
          <w:szCs w:val="24"/>
        </w:rPr>
        <w:t>communal roosting behavior and encounter rates</w:t>
      </w:r>
    </w:p>
    <w:p w14:paraId="3DAC6F55"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A950D3F" wp14:editId="032A01C8">
            <wp:simplePos x="0" y="0"/>
            <wp:positionH relativeFrom="margin">
              <wp:align>right</wp:align>
            </wp:positionH>
            <wp:positionV relativeFrom="paragraph">
              <wp:posOffset>426036</wp:posOffset>
            </wp:positionV>
            <wp:extent cx="3983355" cy="2032635"/>
            <wp:effectExtent l="0" t="0" r="0" b="5715"/>
            <wp:wrapTight wrapText="bothSides">
              <wp:wrapPolygon edited="0">
                <wp:start x="0" y="0"/>
                <wp:lineTo x="0" y="21458"/>
                <wp:lineTo x="21486" y="21458"/>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83355" cy="2032635"/>
                    </a:xfrm>
                    <a:prstGeom prst="rect">
                      <a:avLst/>
                    </a:prstGeom>
                  </pic:spPr>
                </pic:pic>
              </a:graphicData>
            </a:graphic>
            <wp14:sizeRelH relativeFrom="margin">
              <wp14:pctWidth>0</wp14:pctWidth>
            </wp14:sizeRelH>
            <wp14:sizeRelV relativeFrom="margin">
              <wp14:pctHeight>0</wp14:pctHeight>
            </wp14:sizeRelV>
          </wp:anchor>
        </w:drawing>
      </w:r>
      <w:r w:rsidRPr="2EBF3CB0">
        <w:rPr>
          <w:rFonts w:ascii="Times New Roman" w:hAnsi="Times New Roman" w:cs="Times New Roman"/>
          <w:sz w:val="24"/>
          <w:szCs w:val="24"/>
        </w:rPr>
        <w:t>If communal roosting behavior improves foraging efficiency, I expect species that exhibit this behavior to have lower metabolic flight costs as they would spend less time searching for food since the information on location is shared among individuals. Furthermore, for CRB species, the greater the encounter rates an individual has, the less the energetic cost of flight per unit time.</w:t>
      </w:r>
    </w:p>
    <w:p w14:paraId="1B37EBE5" w14:textId="77777777" w:rsidR="003E47B2" w:rsidRDefault="003E47B2" w:rsidP="003E47B2">
      <w:pPr>
        <w:spacing w:line="360" w:lineRule="auto"/>
        <w:jc w:val="both"/>
        <w:rPr>
          <w:rFonts w:ascii="Times New Roman" w:eastAsia="Times New Roman" w:hAnsi="Times New Roman" w:cs="Times New Roman"/>
          <w:sz w:val="20"/>
          <w:szCs w:val="20"/>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4.1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encounter rates and energy expenditure during flight grouped by Communal Roosting Behavior </w:t>
      </w:r>
    </w:p>
    <w:p w14:paraId="4B6165C4" w14:textId="77777777" w:rsidR="003E47B2" w:rsidRPr="004E095E" w:rsidRDefault="003E47B2" w:rsidP="003E47B2">
      <w:pPr>
        <w:spacing w:line="360" w:lineRule="auto"/>
        <w:jc w:val="both"/>
        <w:rPr>
          <w:rFonts w:ascii="Times New Roman" w:hAnsi="Times New Roman" w:cs="Times New Roman"/>
          <w:b/>
          <w:bCs/>
          <w:sz w:val="24"/>
          <w:szCs w:val="24"/>
        </w:rPr>
      </w:pPr>
      <w:r>
        <w:rPr>
          <w:rFonts w:ascii="Times New Roman" w:eastAsia="Times New Roman" w:hAnsi="Times New Roman" w:cs="Times New Roman"/>
          <w:sz w:val="20"/>
          <w:szCs w:val="20"/>
        </w:rPr>
        <w:t xml:space="preserve"> </w:t>
      </w:r>
      <w:r w:rsidRPr="004E095E">
        <w:rPr>
          <w:rFonts w:ascii="Times New Roman" w:hAnsi="Times New Roman" w:cs="Times New Roman"/>
          <w:b/>
          <w:bCs/>
          <w:sz w:val="24"/>
          <w:szCs w:val="24"/>
        </w:rPr>
        <w:t>Preliminary results</w:t>
      </w:r>
    </w:p>
    <w:p w14:paraId="7289E52B" w14:textId="77777777" w:rsidR="003E47B2" w:rsidRPr="004E095E" w:rsidRDefault="003E47B2" w:rsidP="003E47B2">
      <w:pPr>
        <w:spacing w:line="360" w:lineRule="auto"/>
        <w:jc w:val="both"/>
        <w:rPr>
          <w:rFonts w:ascii="Times New Roman" w:hAnsi="Times New Roman" w:cs="Times New Roman"/>
          <w:sz w:val="24"/>
          <w:szCs w:val="24"/>
        </w:rPr>
      </w:pPr>
      <w:r w:rsidRPr="004E095E">
        <w:rPr>
          <w:rFonts w:ascii="Times New Roman" w:hAnsi="Times New Roman" w:cs="Times New Roman"/>
          <w:sz w:val="24"/>
          <w:szCs w:val="24"/>
        </w:rPr>
        <w:t>The preliminary results between energy</w:t>
      </w:r>
      <w:r>
        <w:rPr>
          <w:rFonts w:ascii="Times New Roman" w:hAnsi="Times New Roman" w:cs="Times New Roman"/>
          <w:sz w:val="24"/>
          <w:szCs w:val="24"/>
        </w:rPr>
        <w:t xml:space="preserve"> expenditure (measured as </w:t>
      </w:r>
      <w:proofErr w:type="spellStart"/>
      <w:r w:rsidRPr="2EBF3CB0">
        <w:rPr>
          <w:rStyle w:val="Emphasis"/>
          <w:rFonts w:ascii="Times New Roman" w:hAnsi="Times New Roman" w:cs="Times New Roman"/>
          <w:sz w:val="24"/>
          <w:szCs w:val="24"/>
        </w:rPr>
        <w:t>P</w:t>
      </w:r>
      <w:r w:rsidRPr="2EBF3CB0">
        <w:rPr>
          <w:rStyle w:val="Emphasis"/>
          <w:rFonts w:ascii="Times New Roman" w:hAnsi="Times New Roman" w:cs="Times New Roman"/>
          <w:sz w:val="24"/>
          <w:szCs w:val="24"/>
          <w:vertAlign w:val="subscript"/>
        </w:rPr>
        <w:t>mech</w:t>
      </w:r>
      <w:proofErr w:type="spellEnd"/>
      <w:r>
        <w:rPr>
          <w:rFonts w:ascii="Times New Roman" w:hAnsi="Times New Roman" w:cs="Times New Roman"/>
          <w:sz w:val="24"/>
          <w:szCs w:val="24"/>
        </w:rPr>
        <w:t xml:space="preserve">) and encounter rates for 10 individuals of </w:t>
      </w:r>
      <w:r w:rsidRPr="004E095E">
        <w:rPr>
          <w:rFonts w:ascii="Times New Roman" w:hAnsi="Times New Roman" w:cs="Times New Roman"/>
          <w:i/>
          <w:iCs/>
          <w:sz w:val="24"/>
          <w:szCs w:val="24"/>
        </w:rPr>
        <w:t>Gyps fulvus</w:t>
      </w:r>
      <w:r>
        <w:rPr>
          <w:rFonts w:ascii="Times New Roman" w:hAnsi="Times New Roman" w:cs="Times New Roman"/>
          <w:sz w:val="24"/>
          <w:szCs w:val="24"/>
        </w:rPr>
        <w:t xml:space="preserve"> is shown below in figure 4.2. Overall, trends do not seem conclusive at the moment, however this can be due to the small sample size assessed at the time being.</w:t>
      </w:r>
    </w:p>
    <w:p w14:paraId="2F29A213" w14:textId="77777777" w:rsidR="003E47B2" w:rsidRPr="00ED04A3" w:rsidRDefault="003E47B2" w:rsidP="003E47B2">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noProof/>
          <w:sz w:val="24"/>
          <w:szCs w:val="24"/>
        </w:rPr>
        <w:lastRenderedPageBreak/>
        <w:drawing>
          <wp:inline distT="0" distB="0" distL="0" distR="0" wp14:anchorId="7D930B9A" wp14:editId="0D310AC3">
            <wp:extent cx="3854307" cy="196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8811" cy="1979188"/>
                    </a:xfrm>
                    <a:prstGeom prst="rect">
                      <a:avLst/>
                    </a:prstGeom>
                  </pic:spPr>
                </pic:pic>
              </a:graphicData>
            </a:graphic>
          </wp:inline>
        </w:drawing>
      </w:r>
    </w:p>
    <w:p w14:paraId="6B3B8BB1" w14:textId="77777777" w:rsidR="003E47B2" w:rsidRPr="00C84825" w:rsidRDefault="003E47B2" w:rsidP="003E47B2">
      <w:pPr>
        <w:spacing w:line="360" w:lineRule="auto"/>
        <w:jc w:val="both"/>
        <w:rPr>
          <w:rFonts w:ascii="Times New Roman" w:eastAsia="Times New Roman" w:hAnsi="Times New Roman" w:cs="Times New Roman"/>
          <w:i/>
          <w:iCs/>
          <w:sz w:val="20"/>
          <w:szCs w:val="20"/>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4.2</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encounter rates and energy expenditure during flight for 10 individuals of </w:t>
      </w:r>
      <w:r w:rsidRPr="00C84825">
        <w:rPr>
          <w:rFonts w:ascii="Times New Roman" w:eastAsia="Times New Roman" w:hAnsi="Times New Roman" w:cs="Times New Roman"/>
          <w:i/>
          <w:iCs/>
          <w:sz w:val="20"/>
          <w:szCs w:val="20"/>
        </w:rPr>
        <w:t>Gyps fulvus</w:t>
      </w:r>
    </w:p>
    <w:p w14:paraId="666AE881" w14:textId="77777777" w:rsidR="003E47B2" w:rsidRDefault="003E47B2" w:rsidP="003E47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Discussion and future work</w:t>
      </w:r>
    </w:p>
    <w:p w14:paraId="2E668996" w14:textId="77777777" w:rsidR="003E47B2" w:rsidRPr="008D3E46"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To expand the scope of this analysis, I will be adding more individuals to the data analysis for this population, as well as assessing populations of other species. Furthermore, the energy calculation will be done in more detail using metabolic power (</w:t>
      </w:r>
      <w:proofErr w:type="spellStart"/>
      <w:r w:rsidRPr="2EBF3CB0">
        <w:rPr>
          <w:rFonts w:ascii="Times New Roman" w:hAnsi="Times New Roman" w:cs="Times New Roman"/>
          <w:sz w:val="24"/>
          <w:szCs w:val="24"/>
        </w:rPr>
        <w:t>P</w:t>
      </w:r>
      <w:r w:rsidRPr="2EBF3CB0">
        <w:rPr>
          <w:rFonts w:ascii="Times New Roman" w:hAnsi="Times New Roman" w:cs="Times New Roman"/>
          <w:i/>
          <w:iCs/>
          <w:sz w:val="24"/>
          <w:szCs w:val="24"/>
          <w:vertAlign w:val="subscript"/>
        </w:rPr>
        <w:t>met</w:t>
      </w:r>
      <w:proofErr w:type="spellEnd"/>
      <w:r>
        <w:rPr>
          <w:rFonts w:ascii="Times New Roman" w:hAnsi="Times New Roman" w:cs="Times New Roman"/>
          <w:sz w:val="24"/>
          <w:szCs w:val="24"/>
        </w:rPr>
        <w:t>).</w:t>
      </w:r>
    </w:p>
    <w:p w14:paraId="2EB90879" w14:textId="77777777" w:rsidR="003E47B2" w:rsidRDefault="003E47B2" w:rsidP="003E47B2">
      <w:pPr>
        <w:spacing w:line="360" w:lineRule="auto"/>
        <w:jc w:val="both"/>
        <w:rPr>
          <w:rFonts w:ascii="Times New Roman" w:hAnsi="Times New Roman" w:cs="Times New Roman"/>
          <w:sz w:val="24"/>
          <w:szCs w:val="24"/>
        </w:rPr>
      </w:pPr>
    </w:p>
    <w:p w14:paraId="0B86E0A7" w14:textId="77777777" w:rsidR="003E47B2" w:rsidRDefault="003E47B2" w:rsidP="003E47B2">
      <w:pPr>
        <w:rPr>
          <w:rFonts w:ascii="Times New Roman" w:hAnsi="Times New Roman" w:cs="Times New Roman"/>
          <w:b/>
          <w:bCs/>
          <w:sz w:val="28"/>
          <w:szCs w:val="28"/>
        </w:rPr>
      </w:pPr>
      <w:r>
        <w:rPr>
          <w:rFonts w:ascii="Times New Roman" w:hAnsi="Times New Roman" w:cs="Times New Roman"/>
          <w:b/>
          <w:bCs/>
          <w:sz w:val="28"/>
          <w:szCs w:val="28"/>
        </w:rPr>
        <w:br w:type="page"/>
      </w:r>
    </w:p>
    <w:p w14:paraId="50652036" w14:textId="77777777" w:rsidR="003E47B2" w:rsidRPr="00F26C82" w:rsidRDefault="003E47B2" w:rsidP="003E47B2">
      <w:pPr>
        <w:pStyle w:val="Heading1"/>
        <w:rPr>
          <w:rFonts w:ascii="Times New Roman" w:hAnsi="Times New Roman" w:cs="Times New Roman"/>
          <w:b/>
          <w:bCs/>
          <w:sz w:val="28"/>
          <w:szCs w:val="28"/>
        </w:rPr>
      </w:pPr>
      <w:bookmarkStart w:id="3" w:name="_Toc149126634"/>
      <w:r w:rsidRPr="00F26C82">
        <w:rPr>
          <w:rFonts w:ascii="Times New Roman" w:hAnsi="Times New Roman" w:cs="Times New Roman"/>
          <w:b/>
          <w:bCs/>
          <w:color w:val="auto"/>
          <w:sz w:val="28"/>
          <w:szCs w:val="28"/>
        </w:rPr>
        <w:lastRenderedPageBreak/>
        <w:t>Chapter 5: Size matters: The Andean Condor – A peculiar case study</w:t>
      </w:r>
      <w:bookmarkEnd w:id="3"/>
      <w:r w:rsidRPr="00F26C82">
        <w:rPr>
          <w:rFonts w:ascii="Times New Roman" w:hAnsi="Times New Roman" w:cs="Times New Roman"/>
          <w:b/>
          <w:bCs/>
          <w:color w:val="auto"/>
          <w:sz w:val="28"/>
          <w:szCs w:val="28"/>
        </w:rPr>
        <w:t xml:space="preserve"> </w:t>
      </w:r>
    </w:p>
    <w:p w14:paraId="5291A4A3" w14:textId="77777777" w:rsidR="003E47B2" w:rsidRDefault="003E47B2" w:rsidP="003E47B2">
      <w:pPr>
        <w:spacing w:line="360" w:lineRule="auto"/>
        <w:jc w:val="both"/>
        <w:rPr>
          <w:rFonts w:ascii="Times New Roman" w:hAnsi="Times New Roman" w:cs="Times New Roman"/>
          <w:b/>
          <w:bCs/>
          <w:sz w:val="24"/>
          <w:szCs w:val="24"/>
        </w:rPr>
      </w:pPr>
    </w:p>
    <w:p w14:paraId="3865E612" w14:textId="77777777" w:rsidR="003E47B2" w:rsidRPr="00122504" w:rsidRDefault="003E47B2" w:rsidP="003E47B2">
      <w:pPr>
        <w:spacing w:line="360" w:lineRule="auto"/>
        <w:jc w:val="both"/>
        <w:rPr>
          <w:rFonts w:ascii="Times New Roman" w:hAnsi="Times New Roman" w:cs="Times New Roman"/>
          <w:b/>
          <w:bCs/>
          <w:sz w:val="24"/>
          <w:szCs w:val="24"/>
        </w:rPr>
      </w:pPr>
      <w:r w:rsidRPr="00122504">
        <w:rPr>
          <w:rFonts w:ascii="Times New Roman" w:hAnsi="Times New Roman" w:cs="Times New Roman"/>
          <w:b/>
          <w:bCs/>
          <w:sz w:val="24"/>
          <w:szCs w:val="24"/>
        </w:rPr>
        <w:t>Introduction</w:t>
      </w:r>
    </w:p>
    <w:p w14:paraId="383806BF" w14:textId="77777777" w:rsidR="003E47B2" w:rsidRDefault="003E47B2" w:rsidP="003E47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a wingspan of 320 cm, females weighting up to 11 kg and males up to 15 </w:t>
      </w:r>
      <w:r w:rsidRPr="00D91073">
        <w:rPr>
          <w:rFonts w:ascii="Times New Roman" w:hAnsi="Times New Roman" w:cs="Times New Roman"/>
          <w:sz w:val="24"/>
          <w:szCs w:val="24"/>
        </w:rPr>
        <w:t>kg (Houston et al. 2020), the Andean Condor (</w:t>
      </w:r>
      <w:proofErr w:type="spellStart"/>
      <w:r w:rsidRPr="00D91073">
        <w:rPr>
          <w:rFonts w:ascii="Times New Roman" w:hAnsi="Times New Roman" w:cs="Times New Roman"/>
          <w:i/>
          <w:sz w:val="24"/>
          <w:szCs w:val="24"/>
        </w:rPr>
        <w:t>Vultur</w:t>
      </w:r>
      <w:proofErr w:type="spellEnd"/>
      <w:r w:rsidRPr="00D91073">
        <w:rPr>
          <w:rFonts w:ascii="Times New Roman" w:hAnsi="Times New Roman" w:cs="Times New Roman"/>
          <w:i/>
          <w:sz w:val="24"/>
          <w:szCs w:val="24"/>
        </w:rPr>
        <w:t xml:space="preserve"> </w:t>
      </w:r>
      <w:proofErr w:type="spellStart"/>
      <w:r w:rsidRPr="00D91073">
        <w:rPr>
          <w:rFonts w:ascii="Times New Roman" w:hAnsi="Times New Roman" w:cs="Times New Roman"/>
          <w:i/>
          <w:sz w:val="24"/>
          <w:szCs w:val="24"/>
        </w:rPr>
        <w:t>gryphus</w:t>
      </w:r>
      <w:proofErr w:type="spellEnd"/>
      <w:r w:rsidRPr="000664F4">
        <w:rPr>
          <w:rFonts w:ascii="Times New Roman" w:hAnsi="Times New Roman" w:cs="Times New Roman"/>
          <w:sz w:val="24"/>
          <w:szCs w:val="24"/>
        </w:rPr>
        <w:t xml:space="preserve">) is the heaviest extant soaring bird. It is an </w:t>
      </w:r>
      <w:r>
        <w:rPr>
          <w:rFonts w:ascii="Times New Roman" w:hAnsi="Times New Roman" w:cs="Times New Roman"/>
          <w:sz w:val="24"/>
          <w:szCs w:val="24"/>
        </w:rPr>
        <w:t>obligate scavenger,</w:t>
      </w:r>
      <w:r w:rsidRPr="00361105">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61105">
        <w:rPr>
          <w:rFonts w:ascii="Times New Roman" w:hAnsi="Times New Roman" w:cs="Times New Roman"/>
          <w:sz w:val="24"/>
          <w:szCs w:val="24"/>
        </w:rPr>
        <w:t>a highly social species (</w:t>
      </w:r>
      <w:proofErr w:type="spellStart"/>
      <w:r w:rsidRPr="00361105">
        <w:rPr>
          <w:rFonts w:ascii="Times New Roman" w:hAnsi="Times New Roman" w:cs="Times New Roman"/>
          <w:sz w:val="24"/>
          <w:szCs w:val="24"/>
        </w:rPr>
        <w:t>Donázar</w:t>
      </w:r>
      <w:proofErr w:type="spellEnd"/>
      <w:r w:rsidRPr="00361105">
        <w:rPr>
          <w:rFonts w:ascii="Times New Roman" w:hAnsi="Times New Roman" w:cs="Times New Roman"/>
          <w:sz w:val="24"/>
          <w:szCs w:val="24"/>
        </w:rPr>
        <w:t xml:space="preserve"> et al. 1999), </w:t>
      </w:r>
      <w:r>
        <w:rPr>
          <w:rFonts w:ascii="Times New Roman" w:hAnsi="Times New Roman" w:cs="Times New Roman"/>
          <w:sz w:val="24"/>
          <w:szCs w:val="24"/>
        </w:rPr>
        <w:t xml:space="preserve">that </w:t>
      </w:r>
      <w:r w:rsidRPr="00361105">
        <w:rPr>
          <w:rFonts w:ascii="Times New Roman" w:hAnsi="Times New Roman" w:cs="Times New Roman"/>
          <w:sz w:val="24"/>
          <w:szCs w:val="24"/>
        </w:rPr>
        <w:t>use</w:t>
      </w:r>
      <w:r>
        <w:rPr>
          <w:rFonts w:ascii="Times New Roman" w:hAnsi="Times New Roman" w:cs="Times New Roman"/>
          <w:sz w:val="24"/>
          <w:szCs w:val="24"/>
        </w:rPr>
        <w:t>s</w:t>
      </w:r>
      <w:r w:rsidRPr="00361105">
        <w:rPr>
          <w:rFonts w:ascii="Times New Roman" w:hAnsi="Times New Roman" w:cs="Times New Roman"/>
          <w:sz w:val="24"/>
          <w:szCs w:val="24"/>
        </w:rPr>
        <w:t xml:space="preserve"> communal roosts when they are not breeding, with aggregations</w:t>
      </w:r>
      <w:r>
        <w:rPr>
          <w:rFonts w:ascii="Times New Roman" w:hAnsi="Times New Roman" w:cs="Times New Roman"/>
          <w:sz w:val="24"/>
          <w:szCs w:val="24"/>
        </w:rPr>
        <w:t xml:space="preserve"> adding up to 50 individuals. Despite their widespread distribution, large portions of the population occur in specific locations, with high concentrations occurring in these communal roosts. Because of their size and their obligate soaring ecology, they need to be highly energetically-efficient. Thus, communal roosts must be located in areas with uplift and thermals availability that they can exploit to commute to and from foraging grounds. Hence, I will show how communal roosts are areas of high conservation priority. As with many other vultures, Andean Condor populations are decreasing throughout its range, with all major threats being anthropogenic. In particular, habitat loss, poisoning due to human-wildlife conflict and wind power development are of greater concern, which frequently act synergistically. Because of their size, ecology (e.g., long lifespan, low reproductive rates, obligate soaring species – which requires longer learning periods (Hertel et al. 2023), scavengers), behavior (social species), and conservation status (globally Vulnerable), this emblematic Andean species is a peculiar study system and good model (</w:t>
      </w:r>
      <w:proofErr w:type="spellStart"/>
      <w:r>
        <w:rPr>
          <w:rFonts w:ascii="Times New Roman" w:hAnsi="Times New Roman" w:cs="Times New Roman"/>
          <w:sz w:val="24"/>
          <w:szCs w:val="24"/>
        </w:rPr>
        <w:t>Poessel</w:t>
      </w:r>
      <w:proofErr w:type="spellEnd"/>
      <w:r>
        <w:rPr>
          <w:rFonts w:ascii="Times New Roman" w:hAnsi="Times New Roman" w:cs="Times New Roman"/>
          <w:sz w:val="24"/>
          <w:szCs w:val="24"/>
        </w:rPr>
        <w:t xml:space="preserve"> et al. 2018) to test the hypotheses outlined in all previous chapters as they represent an extreme in the spectrum of extant flying birds. </w:t>
      </w:r>
    </w:p>
    <w:p w14:paraId="5867AECB" w14:textId="77777777" w:rsidR="003E47B2" w:rsidRPr="00122504" w:rsidRDefault="003E47B2" w:rsidP="003E47B2">
      <w:pPr>
        <w:spacing w:line="360" w:lineRule="auto"/>
        <w:jc w:val="both"/>
        <w:rPr>
          <w:rFonts w:ascii="Times New Roman" w:hAnsi="Times New Roman" w:cs="Times New Roman"/>
          <w:b/>
          <w:bCs/>
          <w:sz w:val="24"/>
          <w:szCs w:val="24"/>
        </w:rPr>
      </w:pPr>
      <w:r w:rsidRPr="00122504">
        <w:rPr>
          <w:rFonts w:ascii="Times New Roman" w:hAnsi="Times New Roman" w:cs="Times New Roman"/>
          <w:b/>
          <w:bCs/>
          <w:sz w:val="24"/>
          <w:szCs w:val="24"/>
        </w:rPr>
        <w:t>Methods</w:t>
      </w:r>
    </w:p>
    <w:p w14:paraId="1CA980AF" w14:textId="77777777" w:rsidR="003E47B2" w:rsidRDefault="003E47B2" w:rsidP="003E47B2">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This chapter will be a data-driven literature review based on the previous chapters. I will focus on </w:t>
      </w:r>
      <w:r>
        <w:rPr>
          <w:rFonts w:ascii="Times New Roman" w:hAnsi="Times New Roman" w:cs="Times New Roman"/>
          <w:sz w:val="24"/>
          <w:szCs w:val="24"/>
        </w:rPr>
        <w:t>calculating</w:t>
      </w:r>
      <w:r w:rsidRPr="2EBF3CB0">
        <w:rPr>
          <w:rFonts w:ascii="Times New Roman" w:hAnsi="Times New Roman" w:cs="Times New Roman"/>
          <w:sz w:val="24"/>
          <w:szCs w:val="24"/>
        </w:rPr>
        <w:t xml:space="preserve"> </w:t>
      </w:r>
      <w:r>
        <w:rPr>
          <w:rFonts w:ascii="Times New Roman" w:hAnsi="Times New Roman" w:cs="Times New Roman"/>
          <w:sz w:val="24"/>
          <w:szCs w:val="24"/>
        </w:rPr>
        <w:t>and comparing t</w:t>
      </w:r>
      <w:r w:rsidRPr="2EBF3CB0">
        <w:rPr>
          <w:rFonts w:ascii="Times New Roman" w:hAnsi="Times New Roman" w:cs="Times New Roman"/>
          <w:sz w:val="24"/>
          <w:szCs w:val="24"/>
        </w:rPr>
        <w:t xml:space="preserve">he energetic requirements </w:t>
      </w:r>
      <w:r>
        <w:rPr>
          <w:rFonts w:ascii="Times New Roman" w:hAnsi="Times New Roman" w:cs="Times New Roman"/>
          <w:sz w:val="24"/>
          <w:szCs w:val="24"/>
        </w:rPr>
        <w:t xml:space="preserve">of movement associated to foraging </w:t>
      </w:r>
      <w:r w:rsidRPr="2EBF3CB0">
        <w:rPr>
          <w:rFonts w:ascii="Times New Roman" w:hAnsi="Times New Roman" w:cs="Times New Roman"/>
          <w:sz w:val="24"/>
          <w:szCs w:val="24"/>
        </w:rPr>
        <w:t>for Andean Condors</w:t>
      </w:r>
      <w:r>
        <w:rPr>
          <w:rFonts w:ascii="Times New Roman" w:hAnsi="Times New Roman" w:cs="Times New Roman"/>
          <w:sz w:val="24"/>
          <w:szCs w:val="24"/>
        </w:rPr>
        <w:t xml:space="preserve">. I will use the methods described in chapter 4 to calculate the energetic cost of movement by comparing flapping versus soaring flights. With this calculation, I will estimate the </w:t>
      </w:r>
      <w:r w:rsidRPr="2EBF3CB0">
        <w:rPr>
          <w:rFonts w:ascii="Times New Roman" w:hAnsi="Times New Roman" w:cs="Times New Roman"/>
          <w:sz w:val="24"/>
          <w:szCs w:val="24"/>
        </w:rPr>
        <w:t xml:space="preserve">amount of food needed to meet </w:t>
      </w:r>
      <w:r>
        <w:rPr>
          <w:rFonts w:ascii="Times New Roman" w:hAnsi="Times New Roman" w:cs="Times New Roman"/>
          <w:sz w:val="24"/>
          <w:szCs w:val="24"/>
        </w:rPr>
        <w:t>their energetic</w:t>
      </w:r>
      <w:r w:rsidRPr="2EBF3CB0">
        <w:rPr>
          <w:rFonts w:ascii="Times New Roman" w:hAnsi="Times New Roman" w:cs="Times New Roman"/>
          <w:sz w:val="24"/>
          <w:szCs w:val="24"/>
        </w:rPr>
        <w:t xml:space="preserve"> requirements</w:t>
      </w:r>
      <w:r>
        <w:rPr>
          <w:rFonts w:ascii="Times New Roman" w:hAnsi="Times New Roman" w:cs="Times New Roman"/>
          <w:sz w:val="24"/>
          <w:szCs w:val="24"/>
        </w:rPr>
        <w:t>.</w:t>
      </w:r>
      <w:r w:rsidRPr="2EBF3CB0">
        <w:rPr>
          <w:rFonts w:ascii="Times New Roman" w:hAnsi="Times New Roman" w:cs="Times New Roman"/>
          <w:sz w:val="24"/>
          <w:szCs w:val="24"/>
        </w:rPr>
        <w:t xml:space="preserve"> The food estimation will be based on the energy supplemented by domestic cattle and wild South American Camelids</w:t>
      </w:r>
      <w:r>
        <w:rPr>
          <w:rFonts w:ascii="Times New Roman" w:hAnsi="Times New Roman" w:cs="Times New Roman"/>
          <w:sz w:val="24"/>
          <w:szCs w:val="24"/>
        </w:rPr>
        <w:t xml:space="preserve"> obtained from the literature</w:t>
      </w:r>
      <w:r w:rsidRPr="2EBF3CB0">
        <w:rPr>
          <w:rFonts w:ascii="Times New Roman" w:hAnsi="Times New Roman" w:cs="Times New Roman"/>
          <w:sz w:val="24"/>
          <w:szCs w:val="24"/>
        </w:rPr>
        <w:t xml:space="preserve">. </w:t>
      </w:r>
      <w:r>
        <w:rPr>
          <w:rFonts w:ascii="Times New Roman" w:hAnsi="Times New Roman" w:cs="Times New Roman"/>
          <w:sz w:val="24"/>
          <w:szCs w:val="24"/>
        </w:rPr>
        <w:t xml:space="preserve">This analysis will reinforce the high energetic demands of large species like the Andean Condor, which in turn, highlights the relevance of the sociality within the species for efficient </w:t>
      </w:r>
      <w:r>
        <w:rPr>
          <w:rFonts w:ascii="Times New Roman" w:hAnsi="Times New Roman" w:cs="Times New Roman"/>
          <w:sz w:val="24"/>
          <w:szCs w:val="24"/>
        </w:rPr>
        <w:lastRenderedPageBreak/>
        <w:t xml:space="preserve">foraging. Hence, I will discuss the value </w:t>
      </w:r>
      <w:r w:rsidRPr="2EBF3CB0">
        <w:rPr>
          <w:rFonts w:ascii="Times New Roman" w:hAnsi="Times New Roman" w:cs="Times New Roman"/>
          <w:sz w:val="24"/>
          <w:szCs w:val="24"/>
        </w:rPr>
        <w:t>of communal roosts</w:t>
      </w:r>
      <w:r>
        <w:rPr>
          <w:rFonts w:ascii="Times New Roman" w:hAnsi="Times New Roman" w:cs="Times New Roman"/>
          <w:sz w:val="24"/>
          <w:szCs w:val="24"/>
        </w:rPr>
        <w:t xml:space="preserve"> as centers of information,</w:t>
      </w:r>
      <w:r w:rsidRPr="2EBF3CB0">
        <w:rPr>
          <w:rFonts w:ascii="Times New Roman" w:hAnsi="Times New Roman" w:cs="Times New Roman"/>
          <w:sz w:val="24"/>
          <w:szCs w:val="24"/>
        </w:rPr>
        <w:t xml:space="preserve"> </w:t>
      </w:r>
      <w:r>
        <w:rPr>
          <w:rFonts w:ascii="Times New Roman" w:hAnsi="Times New Roman" w:cs="Times New Roman"/>
          <w:sz w:val="24"/>
          <w:szCs w:val="24"/>
        </w:rPr>
        <w:t>and the importance of healthy population sizes to maximize encounter rates among individuals.</w:t>
      </w:r>
    </w:p>
    <w:p w14:paraId="2DBA725F" w14:textId="77777777" w:rsidR="003E47B2" w:rsidRPr="00F26C82" w:rsidRDefault="003E47B2" w:rsidP="003E47B2">
      <w:pPr>
        <w:pStyle w:val="Heading1"/>
        <w:spacing w:line="360" w:lineRule="auto"/>
        <w:jc w:val="both"/>
        <w:rPr>
          <w:rFonts w:ascii="Times New Roman" w:hAnsi="Times New Roman" w:cs="Times New Roman"/>
          <w:b/>
          <w:bCs/>
          <w:sz w:val="28"/>
          <w:szCs w:val="28"/>
        </w:rPr>
      </w:pPr>
      <w:bookmarkStart w:id="4" w:name="_Toc149126635"/>
      <w:r w:rsidRPr="00F26C82">
        <w:rPr>
          <w:rFonts w:ascii="Times New Roman" w:hAnsi="Times New Roman" w:cs="Times New Roman"/>
          <w:b/>
          <w:bCs/>
          <w:color w:val="auto"/>
          <w:sz w:val="28"/>
          <w:szCs w:val="28"/>
        </w:rPr>
        <w:t xml:space="preserve">Chapter </w:t>
      </w:r>
      <w:r>
        <w:rPr>
          <w:rFonts w:ascii="Times New Roman" w:hAnsi="Times New Roman" w:cs="Times New Roman"/>
          <w:b/>
          <w:bCs/>
          <w:color w:val="auto"/>
          <w:sz w:val="28"/>
          <w:szCs w:val="28"/>
        </w:rPr>
        <w:t>6</w:t>
      </w:r>
      <w:r w:rsidRPr="00F26C82">
        <w:rPr>
          <w:rFonts w:ascii="Times New Roman" w:hAnsi="Times New Roman" w:cs="Times New Roman"/>
          <w:b/>
          <w:bCs/>
          <w:color w:val="auto"/>
          <w:sz w:val="28"/>
          <w:szCs w:val="28"/>
        </w:rPr>
        <w:t>: Progress to date and Project timeline</w:t>
      </w:r>
      <w:bookmarkEnd w:id="4"/>
    </w:p>
    <w:p w14:paraId="64C27436" w14:textId="77777777" w:rsidR="003E47B2" w:rsidRPr="008A2854" w:rsidRDefault="003E47B2" w:rsidP="003E47B2">
      <w:pPr>
        <w:spacing w:line="360" w:lineRule="auto"/>
        <w:jc w:val="both"/>
        <w:rPr>
          <w:rFonts w:ascii="Times New Roman" w:hAnsi="Times New Roman" w:cs="Times New Roman"/>
          <w:sz w:val="24"/>
          <w:szCs w:val="24"/>
        </w:rPr>
      </w:pPr>
      <w:r w:rsidRPr="008A2854">
        <w:rPr>
          <w:rFonts w:ascii="Times New Roman" w:hAnsi="Times New Roman" w:cs="Times New Roman"/>
          <w:sz w:val="24"/>
          <w:szCs w:val="24"/>
        </w:rPr>
        <w:t>Complementary to working on my proposal, I have been working on side research projects, conferences, volunteering initiatives, and other related jobs and responsibilities with the university.</w:t>
      </w:r>
    </w:p>
    <w:p w14:paraId="12F12352" w14:textId="77777777" w:rsidR="003E47B2" w:rsidRPr="00FC33C3" w:rsidRDefault="003E47B2" w:rsidP="003E47B2">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768FF7" wp14:editId="387DC841">
            <wp:extent cx="5943600" cy="3782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47E4C340" w14:textId="77777777" w:rsidR="003E47B2" w:rsidRDefault="003E47B2" w:rsidP="003E47B2">
      <w:pPr>
        <w:rPr>
          <w:rFonts w:ascii="Times New Roman" w:hAnsi="Times New Roman" w:cs="Times New Roman"/>
          <w:b/>
          <w:bCs/>
          <w:sz w:val="28"/>
          <w:szCs w:val="28"/>
        </w:rPr>
      </w:pPr>
      <w:r>
        <w:rPr>
          <w:rFonts w:ascii="Times New Roman" w:hAnsi="Times New Roman" w:cs="Times New Roman"/>
          <w:b/>
          <w:bCs/>
          <w:sz w:val="28"/>
          <w:szCs w:val="28"/>
        </w:rPr>
        <w:br w:type="page"/>
      </w:r>
    </w:p>
    <w:p w14:paraId="362DBE25" w14:textId="77777777" w:rsidR="00716840" w:rsidRDefault="00716840"/>
    <w:sectPr w:rsidR="00716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A15"/>
    <w:multiLevelType w:val="hybridMultilevel"/>
    <w:tmpl w:val="92EA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DF57F"/>
    <w:multiLevelType w:val="hybridMultilevel"/>
    <w:tmpl w:val="73B69E88"/>
    <w:lvl w:ilvl="0" w:tplc="7810A10C">
      <w:start w:val="1"/>
      <w:numFmt w:val="lowerLetter"/>
      <w:lvlText w:val="%1)"/>
      <w:lvlJc w:val="left"/>
      <w:pPr>
        <w:ind w:left="720" w:hanging="360"/>
      </w:pPr>
    </w:lvl>
    <w:lvl w:ilvl="1" w:tplc="D368C31C">
      <w:start w:val="1"/>
      <w:numFmt w:val="lowerLetter"/>
      <w:lvlText w:val="%2."/>
      <w:lvlJc w:val="left"/>
      <w:pPr>
        <w:ind w:left="1440" w:hanging="360"/>
      </w:pPr>
    </w:lvl>
    <w:lvl w:ilvl="2" w:tplc="A7DC4D2E">
      <w:start w:val="1"/>
      <w:numFmt w:val="lowerRoman"/>
      <w:lvlText w:val="%3."/>
      <w:lvlJc w:val="right"/>
      <w:pPr>
        <w:ind w:left="2160" w:hanging="180"/>
      </w:pPr>
    </w:lvl>
    <w:lvl w:ilvl="3" w:tplc="71D439F2">
      <w:start w:val="1"/>
      <w:numFmt w:val="decimal"/>
      <w:lvlText w:val="%4."/>
      <w:lvlJc w:val="left"/>
      <w:pPr>
        <w:ind w:left="2880" w:hanging="360"/>
      </w:pPr>
    </w:lvl>
    <w:lvl w:ilvl="4" w:tplc="67BAC8B2">
      <w:start w:val="1"/>
      <w:numFmt w:val="lowerLetter"/>
      <w:lvlText w:val="%5."/>
      <w:lvlJc w:val="left"/>
      <w:pPr>
        <w:ind w:left="3600" w:hanging="360"/>
      </w:pPr>
    </w:lvl>
    <w:lvl w:ilvl="5" w:tplc="06DC8B9E">
      <w:start w:val="1"/>
      <w:numFmt w:val="lowerRoman"/>
      <w:lvlText w:val="%6."/>
      <w:lvlJc w:val="right"/>
      <w:pPr>
        <w:ind w:left="4320" w:hanging="180"/>
      </w:pPr>
    </w:lvl>
    <w:lvl w:ilvl="6" w:tplc="BF22128A">
      <w:start w:val="1"/>
      <w:numFmt w:val="decimal"/>
      <w:lvlText w:val="%7."/>
      <w:lvlJc w:val="left"/>
      <w:pPr>
        <w:ind w:left="5040" w:hanging="360"/>
      </w:pPr>
    </w:lvl>
    <w:lvl w:ilvl="7" w:tplc="8F041D34">
      <w:start w:val="1"/>
      <w:numFmt w:val="lowerLetter"/>
      <w:lvlText w:val="%8."/>
      <w:lvlJc w:val="left"/>
      <w:pPr>
        <w:ind w:left="5760" w:hanging="360"/>
      </w:pPr>
    </w:lvl>
    <w:lvl w:ilvl="8" w:tplc="9736561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58"/>
    <w:rsid w:val="003E47B2"/>
    <w:rsid w:val="00716840"/>
    <w:rsid w:val="00D00960"/>
    <w:rsid w:val="00E4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038C"/>
  <w15:chartTrackingRefBased/>
  <w15:docId w15:val="{B3874027-0B6B-434B-B477-252CE0A4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7B2"/>
  </w:style>
  <w:style w:type="paragraph" w:styleId="Heading1">
    <w:name w:val="heading 1"/>
    <w:basedOn w:val="Normal"/>
    <w:next w:val="Normal"/>
    <w:link w:val="Heading1Char"/>
    <w:uiPriority w:val="9"/>
    <w:qFormat/>
    <w:rsid w:val="003E4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47B2"/>
    <w:pPr>
      <w:ind w:left="720"/>
      <w:contextualSpacing/>
    </w:pPr>
  </w:style>
  <w:style w:type="character" w:styleId="Emphasis">
    <w:name w:val="Emphasis"/>
    <w:basedOn w:val="DefaultParagraphFont"/>
    <w:uiPriority w:val="20"/>
    <w:qFormat/>
    <w:rsid w:val="003E47B2"/>
    <w:rPr>
      <w:i/>
      <w:iCs/>
    </w:rPr>
  </w:style>
  <w:style w:type="character" w:customStyle="1" w:styleId="anchor-text">
    <w:name w:val="anchor-text"/>
    <w:basedOn w:val="DefaultParagraphFont"/>
    <w:rsid w:val="003E47B2"/>
  </w:style>
  <w:style w:type="character" w:styleId="Hyperlink">
    <w:name w:val="Hyperlink"/>
    <w:basedOn w:val="DefaultParagraphFont"/>
    <w:uiPriority w:val="99"/>
    <w:unhideWhenUsed/>
    <w:rsid w:val="00D00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life.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rdsoftheworld.org/bow/hom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file:///C:/Users/sandracd/Downloads/1312102.pdf" TargetMode="External"/><Relationship Id="rId11" Type="http://schemas.openxmlformats.org/officeDocument/2006/relationships/image" Target="media/image3.png"/><Relationship Id="rId5" Type="http://schemas.openxmlformats.org/officeDocument/2006/relationships/hyperlink" Target="https://www.publish.csiro.au/book/7130"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4788</Words>
  <Characters>27293</Characters>
  <Application>Microsoft Office Word</Application>
  <DocSecurity>0</DocSecurity>
  <Lines>227</Lines>
  <Paragraphs>64</Paragraphs>
  <ScaleCrop>false</ScaleCrop>
  <Company/>
  <LinksUpToDate>false</LinksUpToDate>
  <CharactersWithSpaces>32017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4</cp:revision>
  <dcterms:created xsi:type="dcterms:W3CDTF">2025-01-14T23:12:00Z</dcterms:created>
  <dcterms:modified xsi:type="dcterms:W3CDTF">2025-01-18T00:09:00Z</dcterms:modified>
</cp:coreProperties>
</file>