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NCA of PK profile after single dose</w:t>
      </w:r>
    </w:p>
    <w:p>
      <w:pPr>
        <w:pStyle w:val="Subtitle"/>
      </w:pPr>
      <w:r>
        <w:t>Default Subtitle</w:t>
      </w:r>
    </w:p>
    <w:p>
      <w:pPr>
        <w:pStyle w:val="Releasedate"/>
        <w:jc w:val="center"/>
        <w:rPr>
          <w:b/>
        </w:rPr>
      </w:pPr>
      <w:r>
        <w:rPr>
          <w:b/>
        </w:rPr>
        <w:t>22-Jun-2022</w:t>
      </w:r>
    </w:p>
    <w:p>
      <w:pPr>
        <w:sectPr>
          <w:titlePg/>
          <w:headerReference w:type="default" r:id="rId8"/>
          <w:footerReference w:type="default" r:id="rId13"/>
          <w:headerReference w:type="first" r:id="rId10"/>
          <w:footerReference w:type="first" r:id="rId12"/>
          <w:pgSz w:w="12240" w:h="15840" w:code="9"/>
          <w:pgMar w:top="1140" w:right="1457" w:bottom="1161" w:left="1700" w:header="1140" w:footer="879" w:gutter="0"/>
          <w:cols w:space="720"/>
          <w:titlePg/>
          <w:docGrid w:linePitch="326"/>
        </w:sectPr>
        <w:pStyle w:val="Text"/>
      </w:pPr>
      <w:br w:type="page"/>
    </w:p>
    <w:sdt>
      <w:sdtPr>
        <w:docPartObj>
          <w:docPartGallery w:val="Table of Contents"/>
          <w:docPartUnique/>
        </w:docPartObj>
      </w:sdtPr>
      <w:sdtContent>
        <w:p>
          <w:pPr>
            <w:pStyle w:val="TOCEntry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OCEntry"/>
      </w:pPr>
      <w:r>
        <w:t>List of figures</w:t>
      </w:r>
    </w:p>
    <w:p>
      <w:fldSimple w:instr=" TOC \c &quot;Figure&quot;">
        <w:r>
          <w:rPr>
            <w:b/>
            <w:bCs/>
            <w:noProof/>
          </w:rPr>
          <w:t>No table of figures entries found. Right click to update.</w:t>
        </w:r>
      </w:fldSimple>
    </w:p>
    <w:p>
      <w:pPr>
        <w:pStyle w:val="Paragraph"/>
      </w:pPr>
      <w:br w:type="page"/>
    </w:p>
    <w:p>
      <w:pPr>
        <w:sectPr>
          <w:headerReference w:type="default" r:id="rId8"/>
          <w:footerReference w:type="default" r:id="rId13"/>
          <w:pgSz w:w="12240" w:h="15840" w:code="9"/>
          <w:pgMar w:top="1140" w:right="1457" w:bottom="1161" w:left="1700" w:header="1140" w:footer="879" w:gutter="0"/>
          <w:cols w:space="720"/>
          <w:docGrid w:linePitch="326"/>
        </w:sectPr>
      </w:pPr>
    </w:p>
    <w:p>
      <w:pPr>
        <w:pStyle w:val="nnHeading1"/>
      </w:pPr>
      <w:bookmarkStart w:id="21" w:name="bmsec1"/>
      <w:bookmarkEnd w:id="21"/>
      <w:r>
        <w:t xml:space="preserve">Listing 2.1 Individual concentration data</w:t>
      </w:r>
    </w:p>
    <w:p>
      <w:pPr>
        <w:pStyle w:val="Text"/>
        <w:keepNext/>
      </w:pPr>
      <w:r>
        <w:rPr>
          <w:b/>
        </w:rPr>
        <w:t xml:space="preserve">Listing 2.1-1 Individual concentration data of Plasma Drug B (Drug B)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8"/>
        <w:tblLook w:firstRow="1"/>
      </w:tblPr>
      <w:tblGrid>
        <w:gridCol w:w="1131"/>
        <w:gridCol w:w="969"/>
        <w:gridCol w:w="2101"/>
        <w:gridCol w:w="404"/>
        <w:gridCol w:w="484"/>
        <w:gridCol w:w="404"/>
        <w:gridCol w:w="404"/>
        <w:gridCol w:w="404"/>
        <w:gridCol w:w="404"/>
        <w:gridCol w:w="404"/>
        <w:gridCol w:w="404"/>
        <w:gridCol w:w="4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49.1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97.7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91.7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52.8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92.3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79.1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37.4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BLQ: Below lower limit of quantitation.</w:t>
      </w:r>
      <w:r>
        <w:br w:type="textWrapping"/>
      </w:r>
      <w:r>
        <w:t xml:space="preserve">Lower limit of quantitation is 5 ug/mL.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output/listings/listing_concentrations.rmd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2.1-1 Individual concentration data of Plasma Drug B (Drug B)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45"/>
        <w:gridCol w:w="1667"/>
        <w:gridCol w:w="3612"/>
        <w:gridCol w:w="6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BLQ: Below lower limit of quantitation.</w:t>
      </w:r>
      <w:r>
        <w:br w:type="textWrapping"/>
      </w:r>
      <w:r>
        <w:t xml:space="preserve">Lower limit of quantitation is 5 ug/mL.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output/listings/listing_concentrations.rmd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2.1-2 Individual concentration data of Plasma Drug B (Drug B)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120"/>
        <w:gridCol w:w="960"/>
        <w:gridCol w:w="2080"/>
        <w:gridCol w:w="400"/>
        <w:gridCol w:w="480"/>
        <w:gridCol w:w="480"/>
        <w:gridCol w:w="400"/>
        <w:gridCol w:w="400"/>
        <w:gridCol w:w="400"/>
        <w:gridCol w:w="400"/>
        <w:gridCol w:w="400"/>
        <w:gridCol w:w="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166.4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96.6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88.1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80.3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145.8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125.4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89.8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87.9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BLQ: Below lower limit of quantitation.</w:t>
      </w:r>
      <w:r>
        <w:br w:type="textWrapping"/>
      </w:r>
      <w:r>
        <w:t xml:space="preserve">Lower limit of quantitation is 5 ug/mL.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output/listings/listing_concentrations.rmd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2.1-2 Individual concentration data of Plasma Drug B (Drug B)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788"/>
        <w:gridCol w:w="1532"/>
        <w:gridCol w:w="3321"/>
        <w:gridCol w:w="638"/>
        <w:gridCol w:w="6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1104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BLQ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NS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BLQ: Below lower limit of quantitation.</w:t>
      </w:r>
      <w:r>
        <w:br w:type="textWrapping"/>
      </w:r>
      <w:r>
        <w:t xml:space="preserve">Lower limit of quantitation is 5 ug/mL.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output/listings/listing_concentrations.rmd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nnHeading1"/>
      </w:pPr>
      <w:bookmarkStart w:id="22" w:name="bmsec2"/>
      <w:bookmarkEnd w:id="22"/>
      <w:r>
        <w:t xml:space="preserve">Listing 2.3 Individual pharmacokinetic parameters</w:t>
      </w:r>
    </w:p>
    <w:p>
      <w:pPr>
        <w:pStyle w:val="Text"/>
        <w:keepNext/>
      </w:pPr>
      <w:r>
        <w:rPr>
          <w:b/>
        </w:rPr>
        <w:t xml:space="preserve">Listing 2.3-1 Individual pharmacokinetic parameters of Plasma Drug B (Drug B)</w:t>
      </w:r>
    </w:p>
    <w:p>
      <w:pPr>
        <w:pStyle w:val="Normal"/>
        <w:numPr>
          <w:numId w:val="1001"/>
          <w:ilvl w:val="0"/>
        </w:numPr>
        <w:keepNext/>
      </w:pPr>
      <w:r>
        <w:t xml:space="preserve">USUBJID: 1</w:t>
      </w:r>
    </w:p>
    <w:p>
      <w:pPr>
        <w:pStyle w:val="Normal"/>
        <w:numPr>
          <w:numId w:val="1001"/>
          <w:ilvl w:val="0"/>
        </w:numPr>
        <w:keepNext/>
      </w:pPr>
      <w:r>
        <w:t xml:space="preserve">Age: 35</w:t>
      </w:r>
    </w:p>
    <w:p>
      <w:pPr>
        <w:pStyle w:val="Normal"/>
        <w:numPr>
          <w:numId w:val="1001"/>
          <w:ilvl w:val="0"/>
        </w:numPr>
        <w:keepNext/>
      </w:pPr>
      <w:r>
        <w:t xml:space="preserve">Gender: Female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63"/>
        <w:gridCol w:w="609"/>
        <w:gridCol w:w="676"/>
        <w:gridCol w:w="2572"/>
        <w:gridCol w:w="1353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0.970477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398.976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2.10539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0.13963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0.00462963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6.59407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19367.2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23453.9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43.4332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23162.7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42.8939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19367.2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35.8651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17.4247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16.3865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0.0230239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0.0233133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12.6509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12.5071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13.2526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13.4192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output/listings/listing_pkparameter.rmd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2.3-2 Individual pharmacokinetic parameters of Plasma Drug B (Drug B)</w:t>
      </w:r>
    </w:p>
    <w:p>
      <w:pPr>
        <w:pStyle w:val="Normal"/>
        <w:numPr>
          <w:numId w:val="1002"/>
          <w:ilvl w:val="0"/>
        </w:numPr>
        <w:keepNext/>
      </w:pPr>
      <w:r>
        <w:t xml:space="preserve">USUBJID: 2</w:t>
      </w:r>
    </w:p>
    <w:p>
      <w:pPr>
        <w:pStyle w:val="Normal"/>
        <w:numPr>
          <w:numId w:val="1002"/>
          <w:ilvl w:val="0"/>
        </w:numPr>
        <w:keepNext/>
      </w:pPr>
      <w:r>
        <w:t xml:space="preserve">Age: 41</w:t>
      </w:r>
    </w:p>
    <w:p>
      <w:pPr>
        <w:pStyle w:val="Normal"/>
        <w:numPr>
          <w:numId w:val="1002"/>
          <w:ilvl w:val="0"/>
        </w:numPr>
        <w:keepNext/>
      </w:pPr>
      <w:r>
        <w:t xml:space="preserve">Gender: Male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63"/>
        <w:gridCol w:w="609"/>
        <w:gridCol w:w="676"/>
        <w:gridCol w:w="2572"/>
        <w:gridCol w:w="1353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0.997805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374.402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2.24358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0.238182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0.00378788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12.8044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39267.3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46127.2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69.8897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46183.6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69.9752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39267.3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59.496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14.8717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14.9756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0.0143083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0.0142908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7.47407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7.48283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7.72858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7.71914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output/listings/listing_pkparameter.rmd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2.3-3 Individual pharmacokinetic parameters of Plasma Drug B (Drug B)</w:t>
      </w:r>
    </w:p>
    <w:p>
      <w:pPr>
        <w:pStyle w:val="Normal"/>
        <w:numPr>
          <w:numId w:val="1003"/>
          <w:ilvl w:val="0"/>
        </w:numPr>
        <w:keepNext/>
      </w:pPr>
      <w:r>
        <w:t xml:space="preserve">USUBJID: 3</w:t>
      </w:r>
    </w:p>
    <w:p>
      <w:pPr>
        <w:pStyle w:val="Normal"/>
        <w:numPr>
          <w:numId w:val="1003"/>
          <w:ilvl w:val="0"/>
        </w:numPr>
        <w:keepNext/>
      </w:pPr>
      <w:r>
        <w:t xml:space="preserve">Age: 59</w:t>
      </w:r>
    </w:p>
    <w:p>
      <w:pPr>
        <w:pStyle w:val="Normal"/>
        <w:numPr>
          <w:numId w:val="1003"/>
          <w:ilvl w:val="0"/>
        </w:numPr>
        <w:keepNext/>
      </w:pPr>
      <w:r>
        <w:t xml:space="preserve">Gender: Male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63"/>
        <w:gridCol w:w="609"/>
        <w:gridCol w:w="676"/>
        <w:gridCol w:w="2572"/>
        <w:gridCol w:w="1353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0.984087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316.887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2.12063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0.166491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0.00438596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8.9331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31988.2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35919.9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63.0174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36072.2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63.2846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31988.2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56.1197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10.9457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11.3216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0.0158686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0.0158016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7.33203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7.36793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7.25468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7.22406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output/listings/listing_pkparameter.rmd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2.3-4 Individual pharmacokinetic parameters of Plasma Drug B (Drug B)</w:t>
      </w:r>
    </w:p>
    <w:p>
      <w:pPr>
        <w:pStyle w:val="Normal"/>
        <w:numPr>
          <w:numId w:val="1004"/>
          <w:ilvl w:val="0"/>
        </w:numPr>
        <w:keepNext/>
      </w:pPr>
      <w:r>
        <w:t xml:space="preserve">USUBJID: 4</w:t>
      </w:r>
    </w:p>
    <w:p>
      <w:pPr>
        <w:pStyle w:val="Normal"/>
        <w:numPr>
          <w:numId w:val="1004"/>
          <w:ilvl w:val="0"/>
        </w:numPr>
        <w:keepNext/>
      </w:pPr>
      <w:r>
        <w:t xml:space="preserve">Age: 55</w:t>
      </w:r>
    </w:p>
    <w:p>
      <w:pPr>
        <w:pStyle w:val="Normal"/>
        <w:numPr>
          <w:numId w:val="1004"/>
          <w:ilvl w:val="0"/>
        </w:numPr>
        <w:keepNext/>
      </w:pPr>
      <w:r>
        <w:t xml:space="preserve">Gender: Female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80"/>
        <w:gridCol w:w="614"/>
        <w:gridCol w:w="682"/>
        <w:gridCol w:w="2594"/>
        <w:gridCol w:w="1365"/>
        <w:gridCol w:w="6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0.993182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230.208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2.81484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166.4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0.192148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13.1882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31197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33412.6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38.5827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33309.1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38.4631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28929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33.4053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13.1498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0.0259184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0.0259989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8.5267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8.49873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8.60802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8.63477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output/listings/listing_pkparameter.rmd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2.3-5 Individual pharmacokinetic parameters of Plasma Drug B (Drug B)</w:t>
      </w:r>
    </w:p>
    <w:p>
      <w:pPr>
        <w:pStyle w:val="Normal"/>
        <w:numPr>
          <w:numId w:val="1005"/>
          <w:ilvl w:val="0"/>
        </w:numPr>
        <w:keepNext/>
      </w:pPr>
      <w:r>
        <w:t xml:space="preserve">USUBJID: 6</w:t>
      </w:r>
    </w:p>
    <w:p>
      <w:pPr>
        <w:pStyle w:val="Normal"/>
        <w:numPr>
          <w:numId w:val="1005"/>
          <w:ilvl w:val="0"/>
        </w:numPr>
        <w:keepNext/>
      </w:pPr>
      <w:r>
        <w:t xml:space="preserve">Age: 45</w:t>
      </w:r>
    </w:p>
    <w:p>
      <w:pPr>
        <w:pStyle w:val="Normal"/>
        <w:numPr>
          <w:numId w:val="1005"/>
          <w:ilvl w:val="0"/>
        </w:numPr>
        <w:keepNext/>
      </w:pPr>
      <w:r>
        <w:t xml:space="preserve">Gender: Male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963"/>
        <w:gridCol w:w="609"/>
        <w:gridCol w:w="676"/>
        <w:gridCol w:w="2572"/>
        <w:gridCol w:w="1353"/>
        <w:gridCol w:w="7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0.945808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241.439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4.14184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145.8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0.19492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0.00334225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6.11658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38875.7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40443.2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54.0684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41006.3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54.8212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38875.7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51.9729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3.87569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5.19565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0.0184951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0.0182411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6.5572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VSSP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6.71784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6.44225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6.35379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output/listings/listing_pkparameter.rmd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nnHeading1"/>
      </w:pPr>
      <w:bookmarkStart w:id="23" w:name="bmsec3"/>
      <w:bookmarkEnd w:id="23"/>
      <w:r>
        <w:t xml:space="preserve">Listing 2.2 Actual Sampling time</w:t>
      </w:r>
    </w:p>
    <w:p>
      <w:pPr>
        <w:pStyle w:val="Text"/>
        <w:keepNext/>
      </w:pPr>
      <w:r>
        <w:rPr>
          <w:b/>
        </w:rPr>
        <w:t xml:space="preserve">Listing 2.2-1 Actual Sampling time of Drug B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00000000002"/>
        <w:tblLook w:firstRow="1"/>
      </w:tblPr>
      <w:tblGrid>
        <w:gridCol w:w="1097"/>
        <w:gridCol w:w="940"/>
        <w:gridCol w:w="1568"/>
        <w:gridCol w:w="392"/>
        <w:gridCol w:w="392"/>
        <w:gridCol w:w="470"/>
        <w:gridCol w:w="470"/>
        <w:gridCol w:w="470"/>
        <w:gridCol w:w="470"/>
        <w:gridCol w:w="548"/>
        <w:gridCol w:w="548"/>
        <w:gridCol w:w="5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Actual Time [h]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-1.83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49.08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76.28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193.33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244.42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358.1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-2.12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48.67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77.3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241.75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360.17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-0.27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50.93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242.95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340.68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output/listings/listing_times.rmd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2.2-1 Actual Sampling time of Drug B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2092"/>
        <w:gridCol w:w="1793"/>
        <w:gridCol w:w="2988"/>
        <w:gridCol w:w="10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Actual Time [h]</w:t>
            </w: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699.05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1055.4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694.02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1029.9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675.08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1014.4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output/listings/listing_times.rmd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2.2-2 Actual Sampling time of Drug B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00000000002"/>
        <w:tblLook w:firstRow="1"/>
      </w:tblPr>
      <w:tblGrid>
        <w:gridCol w:w="1108"/>
        <w:gridCol w:w="950"/>
        <w:gridCol w:w="1584"/>
        <w:gridCol w:w="316"/>
        <w:gridCol w:w="396"/>
        <w:gridCol w:w="475"/>
        <w:gridCol w:w="475"/>
        <w:gridCol w:w="475"/>
        <w:gridCol w:w="475"/>
        <w:gridCol w:w="554"/>
        <w:gridCol w:w="554"/>
        <w:gridCol w:w="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Actual Time [h]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-1.62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71.08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167.75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239.33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335.53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-2.75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46.67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70.58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360.5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output/listings/listing_times.rmd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Listing 2.2-2 Actual Sampling time of Drug B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848"/>
        <w:gridCol w:w="1584"/>
        <w:gridCol w:w="2640"/>
        <w:gridCol w:w="924"/>
        <w:gridCol w:w="9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1104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Subject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Actual Time [h]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671.5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1103.6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698.33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1198.8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NS</w:t>
            </w:r>
          </w:p>
        </w:tc>
      </w:tr>
    </w:tbl>
    <w:p>
      <w:pPr>
        <w:pStyle w:val="Legend"/>
      </w:pPr>
      <w:r>
        <w:t xml:space="preserve">NS: No Sample.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output/listings/listing_times.rmd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nnHeading1"/>
      </w:pPr>
      <w:bookmarkStart w:id="24" w:name="bmsec4"/>
      <w:bookmarkEnd w:id="24"/>
      <w:r>
        <w:t xml:space="preserve">Geometric mean concentration with upper 95% CI vs. time curve - Linear scale</w:t>
      </w:r>
    </w:p>
    <w:p>
      <w:pPr>
        <w:jc w:val="center"/>
        <w:pStyle w:val="Figure"/>
        <w:keepNext/>
      </w:pPr>
      <w:r>
        <w:drawing>
          <wp:inline>
            <wp:extent cx="5765800" cy="434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1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output/figures/figure_geommean_1.pdf</w:t>
      </w:r>
      <w:r>
        <w:br w:type="textWrapping"/>
      </w:r>
      <w:r>
        <w:t xml:space="preserve">Execution date: 2022-06-22 14:22:31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26" w:name="bmsec5"/>
      <w:bookmarkEnd w:id="26"/>
      <w:r>
        <w:t xml:space="preserve">Geometric mean concentration with upper 95% CI vs. time curve - Log scale</w:t>
      </w:r>
    </w:p>
    <w:p>
      <w:pPr>
        <w:jc w:val="center"/>
        <w:pStyle w:val="Figure"/>
        <w:keepNext/>
      </w:pPr>
      <w:r>
        <w:drawing>
          <wp:inline>
            <wp:extent cx="5765800" cy="434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2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output/figures/figure_geommean_2.pdf</w:t>
      </w:r>
      <w:r>
        <w:br w:type="textWrapping"/>
      </w:r>
      <w:r>
        <w:t xml:space="preserve">Execution date: 2022-06-22 14:22:32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28" w:name="bmsec6"/>
      <w:bookmarkEnd w:id="28"/>
      <w:r>
        <w:t xml:space="preserve">Arithmetic mean (+SD) concentration vs. time - Linear scale</w:t>
      </w:r>
    </w:p>
    <w:p>
      <w:pPr>
        <w:jc w:val="center"/>
        <w:pStyle w:val="Figure"/>
        <w:keepNext/>
      </w:pPr>
      <w:r>
        <w:drawing>
          <wp:inline>
            <wp:extent cx="5765800" cy="434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3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output/figures/figure_mean_1.pdf</w:t>
      </w:r>
      <w:r>
        <w:br w:type="textWrapping"/>
      </w:r>
      <w:r>
        <w:t xml:space="preserve">Execution date: 2022-06-22 14:22:31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30" w:name="bmsec7"/>
      <w:bookmarkEnd w:id="30"/>
      <w:r>
        <w:t xml:space="preserve">Individual observed values vs. time curve - Log scale</w:t>
      </w:r>
    </w:p>
    <w:p>
      <w:pPr>
        <w:jc w:val="center"/>
        <w:pStyle w:val="Figure"/>
        <w:keepNext/>
      </w:pPr>
      <w:r>
        <w:drawing>
          <wp:inline>
            <wp:extent cx="5765800" cy="42220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4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2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output/figures/indiv_1.pdf</w:t>
      </w:r>
      <w:r>
        <w:br w:type="textWrapping"/>
      </w:r>
      <w:r>
        <w:t xml:space="preserve">Execution date: 2022-06-22 14:22:31</w:t>
      </w:r>
    </w:p>
    <w:p>
      <w:pPr>
        <w:jc w:val="center"/>
        <w:pStyle w:val="Text"/>
        <w:keepNext/>
      </w:pPr>
      <w:r>
        <w:drawing>
          <wp:inline>
            <wp:extent cx="5765800" cy="4118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4_files/trimmed_out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output/figures/indiv_1.pdf</w:t>
      </w:r>
      <w:r>
        <w:br w:type="textWrapping"/>
      </w:r>
      <w:r>
        <w:t xml:space="preserve">Execution date: 2022-06-22 14:22:31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33" w:name="bmsec8"/>
      <w:bookmarkEnd w:id="33"/>
      <w:r>
        <w:t xml:space="preserve">Spaghetti plot of individual observed values vs. time by dose group - Log scale</w:t>
      </w:r>
    </w:p>
    <w:p>
      <w:pPr>
        <w:jc w:val="center"/>
        <w:pStyle w:val="Figure"/>
        <w:keepNext/>
      </w:pPr>
      <w:r>
        <w:drawing>
          <wp:inline>
            <wp:extent cx="5765800" cy="43432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5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output/figures/spaghetti_1.pdf</w:t>
      </w:r>
      <w:r>
        <w:br w:type="textWrapping"/>
      </w:r>
      <w:r>
        <w:t xml:space="preserve">Execution date: 2022-06-22 14:22:29</w:t>
      </w:r>
    </w:p>
    <w:p>
      <w:pPr>
        <w:jc w:val="center"/>
        <w:pStyle w:val="Text"/>
        <w:keepNext/>
      </w:pPr>
      <w:r>
        <w:drawing>
          <wp:inline>
            <wp:extent cx="5765800" cy="43432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5_files/trimmed_out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output/figures/spaghetti_1.pdf</w:t>
      </w:r>
      <w:r>
        <w:br w:type="textWrapping"/>
      </w:r>
      <w:r>
        <w:t xml:space="preserve">Execution date: 2022-06-22 14:22:29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36" w:name="bmsec9"/>
      <w:bookmarkEnd w:id="36"/>
      <w:r>
        <w:t xml:space="preserve">Spaghetti plot of dose-normalized individual observed values vs. time - stratified by SEX - Linear scale</w:t>
      </w:r>
    </w:p>
    <w:p>
      <w:pPr>
        <w:jc w:val="center"/>
        <w:pStyle w:val="Figure"/>
        <w:keepNext/>
      </w:pPr>
      <w:r>
        <w:drawing>
          <wp:inline>
            <wp:extent cx="5765800" cy="434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6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output/figures/spaghetti_2.pdf</w:t>
      </w:r>
      <w:r>
        <w:br w:type="textWrapping"/>
      </w:r>
      <w:r>
        <w:t xml:space="preserve">Execution date: 2022-06-22 14:22:29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38" w:name="bmsec10"/>
      <w:bookmarkEnd w:id="38"/>
      <w:r>
        <w:t xml:space="preserve">Spaghetti plot of dose-normalized individual observed values vs. time - stratified by AGE - Linear scale</w:t>
      </w:r>
    </w:p>
    <w:p>
      <w:pPr>
        <w:jc w:val="center"/>
        <w:pStyle w:val="Figure"/>
        <w:keepNext/>
      </w:pPr>
      <w:r>
        <w:drawing>
          <wp:inline>
            <wp:extent cx="5765800" cy="4340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IQDESKTOP/SHARE/_PROJTOOLS/IQncaGITHUB/IQnca_Book/material/examples/03_book_examples/Example_2/output/report/tmp/fig/pdf_7_files/trimmed_ou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34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egend"/>
        <w:keepNext/>
      </w:pP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output/figures/spaghetti_3.pdf</w:t>
      </w:r>
      <w:r>
        <w:br w:type="textWrapping"/>
      </w:r>
      <w:r>
        <w:t xml:space="preserve">Execution date: 2022-06-22 14:22:30</w:t>
      </w:r>
    </w:p>
    <w:p>
      <w:pPr>
        <w:pStyle w:val="Text"/>
      </w:pPr>
      <w:r>
        <w:t xml:space="preserve"/>
      </w:r>
    </w:p>
    <w:p>
      <w:pPr>
        <w:pStyle w:val="Text"/>
      </w:pPr>
      <w:br w:type="page"/>
    </w:p>
    <w:p>
      <w:pPr>
        <w:pStyle w:val="nnHeading1"/>
      </w:pPr>
      <w:bookmarkStart w:id="40" w:name="bmsec11"/>
      <w:bookmarkEnd w:id="40"/>
      <w:r>
        <w:t xml:space="preserve">Table 2.1 Summary statistics for PK concentrations</w:t>
      </w:r>
    </w:p>
    <w:p>
      <w:pPr>
        <w:pStyle w:val="Text"/>
        <w:keepNext/>
      </w:pPr>
      <w:r>
        <w:rPr>
          <w:b/>
        </w:rPr>
        <w:t xml:space="preserve">Table 2.1-1 Summary statistics for PK concentrations of Plasma Drug B (Drug B)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036"/>
        <w:gridCol w:w="962"/>
        <w:gridCol w:w="192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Stats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85.53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76.2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68.17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61.63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48.97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33.83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7.81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19.71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18.74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49.1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92.3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79.1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65.95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59.61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46.08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38.22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97.7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91.7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52.8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21.86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31.76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38.28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33.06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39.36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23.96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27.81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47.25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33.71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38.32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Geo-mean: Geometric mean.</w:t>
      </w:r>
      <w:r>
        <w:br w:type="textWrapping"/>
      </w:r>
      <w:r>
        <w:t xml:space="preserve">CV% mean = coefficient of variation (%)=SD/mean * 100.</w:t>
      </w:r>
      <w:r>
        <w:br w:type="textWrapping"/>
      </w:r>
      <w:r>
        <w:t xml:space="preserve">CV% geo-mean=(sqrt (exp (variance for log transformed data)-1)) * 100.</w:t>
      </w:r>
      <w:r>
        <w:br w:type="textWrapping"/>
      </w:r>
      <w:r>
        <w:t xml:space="preserve">Lower limit of quantitation: 5 ug/mL. Pre-first dose &lt;LLOQ values were handled as: LLOQ/2. &lt;LLOQ values between &gt;=LLOQ values were handled as: asis. First &lt;LLOQ value post last &gt;= LLOQ was handled as: 0. Second to last First &lt;LLOQ value post last &gt;= LLOQ was handled as: 0.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output/tables/summary_table_conc.rmd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Table 2.1-1 Summary statistics for PK concentrations of Plasma Drug B (Drug B)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879"/>
        <w:gridCol w:w="1745"/>
        <w:gridCol w:w="3490"/>
        <w:gridCol w:w="8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Stats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9.467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7.269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2.899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9.187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39.72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47.85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30.3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Geo-mean: Geometric mean.</w:t>
      </w:r>
      <w:r>
        <w:br w:type="textWrapping"/>
      </w:r>
      <w:r>
        <w:t xml:space="preserve">CV% mean = coefficient of variation (%)=SD/mean * 100.</w:t>
      </w:r>
      <w:r>
        <w:br w:type="textWrapping"/>
      </w:r>
      <w:r>
        <w:t xml:space="preserve">CV% geo-mean=(sqrt (exp (variance for log transformed data)-1)) * 100.</w:t>
      </w:r>
      <w:r>
        <w:br w:type="textWrapping"/>
      </w:r>
      <w:r>
        <w:t xml:space="preserve">Lower limit of quantitation: 5 ug/mL. Pre-first dose &lt;LLOQ values were handled as: LLOQ/2. &lt;LLOQ values between &gt;=LLOQ values were handled as: asis. First &lt;LLOQ value post last &gt;= LLOQ was handled as: 0. Second to last First &lt;LLOQ value post last &gt;= LLOQ was handled as: 0.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output/tables/summary_table_conc.rmd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Table 2.1-2 Summary statistics for PK concentrations of Plasma Drug B (Drug B) - Single IV Infusion Dose (SD) (1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8"/>
        <w:tblLook w:firstRow="1"/>
      </w:tblPr>
      <w:tblGrid>
        <w:gridCol w:w="955"/>
        <w:gridCol w:w="887"/>
        <w:gridCol w:w="1775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240.0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336.0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Stats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21.90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156.10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129.20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93.20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85.35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58.40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5.374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4.808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5.374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5.091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9.405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145.8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125.4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89.8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80.3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21.90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156.10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129.20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93.20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85.35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58.40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155.80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129.10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93.14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85.31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84.01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58.29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40.81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166.4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96.6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88.1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87.9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9.331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4.159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5.159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8.718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9.365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4.162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6.401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8.745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23.25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Geo-mean: Geometric mean.</w:t>
      </w:r>
      <w:r>
        <w:br w:type="textWrapping"/>
      </w:r>
      <w:r>
        <w:t xml:space="preserve">CV% mean = coefficient of variation (%)=SD/mean * 100.</w:t>
      </w:r>
      <w:r>
        <w:br w:type="textWrapping"/>
      </w:r>
      <w:r>
        <w:t xml:space="preserve">CV% geo-mean=(sqrt (exp (variance for log transformed data)-1)) * 100.</w:t>
      </w:r>
      <w:r>
        <w:br w:type="textWrapping"/>
      </w:r>
      <w:r>
        <w:t xml:space="preserve">Lower limit of quantitation: 5 ug/mL. Pre-first dose &lt;LLOQ values were handled as: LLOQ/2. &lt;LLOQ values between &gt;=LLOQ values were handled as: asis. First &lt;LLOQ value post last &gt;= LLOQ was handled as: 0. Second to last First &lt;LLOQ value post last &gt;= LLOQ was handled as: 0.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output/tables/summary_table_conc.rmd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Table 2.1-2 Summary statistics for PK concentrations of Plasma Drug B (Drug B) - Single IV Infusion Dose (SD) (2 of 2)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705"/>
        <w:gridCol w:w="1584"/>
        <w:gridCol w:w="3168"/>
        <w:gridCol w:w="731"/>
        <w:gridCol w:w="7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Nominal Time [h]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keepNext/>
            </w:pP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1104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Treatment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Stats</w:t>
            </w:r>
          </w:p>
        </w:tc>
        <w:tc>
          <w:p>
            <w:pPr>
              <w:jc w:val="left"/>
              <w:keepNext/>
            </w:pPr>
            <w:r>
              <w:rPr>
                <w:b/>
                <w:sz w:val="16"/>
                <w:szCs w:val="16"/>
              </w:rPr>
              <w:t xml:space="preserve">Concentration [ug/mL]</w:t>
            </w: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3.182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141.4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45.07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NC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Geo-mean: Geometric mean.</w:t>
      </w:r>
      <w:r>
        <w:br w:type="textWrapping"/>
      </w:r>
      <w:r>
        <w:t xml:space="preserve">CV% mean = coefficient of variation (%)=SD/mean * 100.</w:t>
      </w:r>
      <w:r>
        <w:br w:type="textWrapping"/>
      </w:r>
      <w:r>
        <w:t xml:space="preserve">CV% geo-mean=(sqrt (exp (variance for log transformed data)-1)) * 100.</w:t>
      </w:r>
      <w:r>
        <w:br w:type="textWrapping"/>
      </w:r>
      <w:r>
        <w:t xml:space="preserve">Lower limit of quantitation: 5 ug/mL. Pre-first dose &lt;LLOQ values were handled as: LLOQ/2. &lt;LLOQ values between &gt;=LLOQ values were handled as: asis. First &lt;LLOQ value post last &gt;= LLOQ was handled as: 0. Second to last First &lt;LLOQ value post last &gt;= LLOQ was handled as: 0.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output/tables/summary_table_conc.rmd</w:t>
      </w:r>
      <w:r>
        <w:br w:type="textWrapping"/>
      </w:r>
      <w:r>
        <w:t xml:space="preserve">Execution date: 2022-06-22 14:22:28</w:t>
      </w:r>
    </w:p>
    <w:p>
      <w:pPr>
        <w:pStyle w:val="Text"/>
      </w:pPr>
      <w:br w:type="page"/>
    </w:p>
    <w:p>
      <w:pPr>
        <w:pStyle w:val="nnHeading1"/>
      </w:pPr>
      <w:bookmarkStart w:id="41" w:name="bmsec12"/>
      <w:bookmarkEnd w:id="41"/>
      <w:r>
        <w:t xml:space="preserve">Table 2.2 Summary statistics for PK parameters by dose group stratified by SEX</w:t>
      </w:r>
    </w:p>
    <w:p>
      <w:pPr>
        <w:pStyle w:val="Text"/>
        <w:keepNext/>
      </w:pPr>
      <w:r>
        <w:rPr>
          <w:b/>
        </w:rPr>
        <w:t xml:space="preserve">Table 2.2-1-1 Summary statistics for PK parameters by dose group of Plasma Drug B (Drug B) - Single IV Infusion Dose (SD) (stratified by SEX)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00000000001"/>
        <w:tblLook w:firstRow="1"/>
      </w:tblPr>
      <w:tblGrid>
        <w:gridCol w:w="1261"/>
        <w:gridCol w:w="391"/>
        <w:gridCol w:w="2175"/>
        <w:gridCol w:w="304"/>
        <w:gridCol w:w="217"/>
        <w:gridCol w:w="913"/>
        <w:gridCol w:w="391"/>
        <w:gridCol w:w="391"/>
        <w:gridCol w:w="565"/>
        <w:gridCol w:w="391"/>
        <w:gridCol w:w="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[17.42, 17.42]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12.91 (2.776)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21.51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12.76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21.93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12.91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[10.95, 14.87]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16.39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[16.39, 16.39]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13.15 (2.584)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13.02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19.97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[11.32, 14.98]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19370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19370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[19370, 19370]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35630 (5147)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35440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35630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[31990, 39270]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23450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23450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[23450, 23450]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41020 (7218)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17.59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40700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41020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[35920, 46130]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43.43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43.43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[43.43, 43.43]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66.45 (4.859)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7.313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66.36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7.329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[63.02, 69.89]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23160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23160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[23160, 23160]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41130 (7150)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40820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41130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[36070, 46180]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42.89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[42.89, 42.89]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66.63 (4.731)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66.55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[63.28, 69.98]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19370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19370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[19370, 19370]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35630 (5147)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35440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35630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[31990, 39270]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35.87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[35.87, 35.87]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57.81 (2.387)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57.78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57.81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[56.12, 59.5]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[399, 399]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345.6 (40.67)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11.77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344.4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345.6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[316.9, 374.4]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[7.1, 7.1]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10.65 (2.899)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27.22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[8.6, 12.7]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6.594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[6.594, 6.594]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10.87 (2.737)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25.88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[8.933, 12.8]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[75.4, 75.4]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126 (44.05)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34.95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36.85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[94.9, 157.2]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0.1396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0.1396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[0.1396, 0.1396]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0.2023 (0.05069)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0.1991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0.2023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[0.1665, 0.2382]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[2.5, 2.5]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[2.5, 2.5]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0.00463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[0.00463, 0.00463]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0.004087 (0.0004229)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0.004076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0.004087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[0.003788, 0.004386]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[5, 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 (1.414)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35.36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[3, 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0.9705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[0.9705, 0.9705]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0.9909 (0.0097)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0.9909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0.9909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[0.9841, 0.9978]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2.105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[2.105, 2.105]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2.182 (0.08694)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3.984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2.181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3.987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[2.121, 2.244]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 (4.243)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[1008, 1008]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[1008, 1008]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0.02302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0.02302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[0.02302, 0.02302]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0.01509 (0.001103)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7.313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7.329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[0.01431, 0.01587]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0.02331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0.02331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[0.02331, 0.02331]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0.01505 (0.001068)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[0.01429, 0.0158]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[12.65, 12.65]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7.403 (0.1004)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1.357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1.357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[7.332, 7.474]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12.51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12.51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[12.51, 12.51]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7.425 (0.08125)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1.094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1.094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[7.368, 7.483]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13.25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[13.25, 13.25]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7.492 (0.3351)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4.473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7.488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4.477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[7.255, 7.729]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[13.42, 13.42]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7.472 (0.3501)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4.685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7.467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[7.224, 7.719]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output/tables/table_bygroup_PKparam.rmd</w:t>
      </w:r>
      <w:r>
        <w:br w:type="textWrapping"/>
      </w:r>
      <w:r>
        <w:t xml:space="preserve">Execution date: 2022-06-22 14:22:32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Table 2.2-1-2 Summary statistics for PK parameters by dose group of Plasma Drug B (Drug B) - Single IV Infusion Dose (SD) (stratified by SEX)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1297"/>
        <w:gridCol w:w="402"/>
        <w:gridCol w:w="2237"/>
        <w:gridCol w:w="313"/>
        <w:gridCol w:w="223"/>
        <w:gridCol w:w="715"/>
        <w:gridCol w:w="402"/>
        <w:gridCol w:w="402"/>
        <w:gridCol w:w="581"/>
        <w:gridCol w:w="402"/>
        <w:gridCol w:w="9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Single IV Infusion Dose (SD)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400mg/m2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[13.42, 13.42]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3.876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3.876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[3.876, 3.876]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[13.15, 13.15]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5.196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5.196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[5.196, 5.196]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31200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31200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[31200, 31200]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38880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38880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[38880, 38880]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33410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33410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[33410, 33410]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40440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40440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[40440, 40440]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38.58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[38.58, 38.58]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54.07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[54.07, 54.07]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33310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33310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[33310, 33310]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41010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41010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[41010, 41010]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38.46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38.46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[38.46, 38.46]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54.82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[54.82, 54.82]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(mg/L*h)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28930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28930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[28930, 28930]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38880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38880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[38880, 38880]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 (mg/L*h/mg)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33.41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33.41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[33.41, 33.41]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51.97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51.97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[51.97, 51.97]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230.2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230.2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[230.2, 230.2]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241.4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241.4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[241.4, 241.4]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[13.5, 13.5]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[4.5, 4.5]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[13.19, 13.19]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6.117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6.117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[6.117, 6.117]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166.4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166.4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[166.4, 166.4]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145.8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145.8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[145.8, 145.8]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0.1921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0.1921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[0.1921, 0.1921]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0.1949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0.1949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[0.1949, 0.1949]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(mg/L)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[2.5, 2.5]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 (mg/L/mg)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0.003342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0.003342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[0.003342, 0.003342]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[7, 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[8, 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0.9932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0.9932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[0.9932, 0.9932]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0.9458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0.9458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[0.9458, 0.9458]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2.815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[2.815, 2.815]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[4.142, 4.142]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[1008, 1008]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[672, 672]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[1008, 1008]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0.02592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0.02592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[0.02592, 0.02592]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[0.0185, 0.0185]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0.026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0.026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[0.026, 0.026]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0.01824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[0.01824, 0.01824]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Obs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8.527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8.527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[8.527, 8.527]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6.557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[6.557, 6.557]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Vol Dist Steady State Pred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8.499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[8.499, 8.499]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6.718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6.718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[6.718, 6.718]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8.608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[8.608, 8.608]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6.442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[6.442, 6.442]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Female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8.635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[8.635, 8.635]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Male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6.354 (-</w:t>
            </w:r>
            <w:r>
              <w:rPr>
                <w:vertAlign w:val="superscript"/>
                <w:sz w:val="16"/>
                <w:szCs w:val="16"/>
              </w:rPr>
              <w:t xml:space="preserve">b</w:t>
            </w:r>
            <w:r>
              <w:rPr>
                <w:sz w:val="16"/>
                <w:szCs w:val="16"/>
              </w:rPr>
              <w:t xml:space="preserve">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6.354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[6.354, 6.354]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output/tables/table_bygroup_PKparam.rmd</w:t>
      </w:r>
      <w:r>
        <w:br w:type="textWrapping"/>
      </w:r>
      <w:r>
        <w:t xml:space="preserve">Execution date: 2022-06-22 14:22:32</w:t>
      </w:r>
    </w:p>
    <w:sectPr w:rsidR="000D2F96" w:rsidSect="00C910AF">
      <w:headerReference w:type="default" r:id="rId9"/>
      <w:footerReference w:type="default" r:id="rId11"/>
      <w:pgSz w:w="15840" w:h="12240" w:code="9"/>
      <w:pgMar w:top="1457" w:right="1161" w:bottom="1700" w:left="1140" w:header="1140" w:footer="879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EF1F" w14:textId="4CF2BC1E" w:rsidR="000E574C" w:rsidRDefault="00C910AF">
    <w:pPr>
      <w:pStyle w:val="Footer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67D1" w14:textId="7CDD7026" w:rsidR="00C910AF" w:rsidRDefault="00C910AF">
    <w:pPr>
      <w:pStyle w:val="Footer"/>
    </w:pPr>
    <w:r>
      <w:t xml:space="preserve">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8AF48" w14:textId="25992923" w:rsidR="000D2F96" w:rsidRDefault="000D2F96">
    <w:pPr>
      <w:pStyle w:val="Footer"/>
    </w:pPr>
    <w:r>
      <w:t xml:space="preserve">    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A32F" w14:textId="10905E34" w:rsidR="0074564B" w:rsidRDefault="00C910AF">
    <w:pPr>
      <w:pStyle w:val="Header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F705F" w14:textId="513A647A" w:rsidR="00C910AF" w:rsidRDefault="00C910AF">
    <w:pPr>
      <w:pStyle w:val="Header"/>
    </w:pPr>
    <w: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80A3" w14:textId="7141AF86" w:rsidR="000D2F96" w:rsidRDefault="000D2F96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94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6B3084B"/>
    <w:multiLevelType w:val="hybridMultilevel"/>
    <w:tmpl w:val="FE860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64797"/>
    <w:multiLevelType w:val="hybridMultilevel"/>
    <w:tmpl w:val="39F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CD8"/>
    <w:multiLevelType w:val="multilevel"/>
    <w:tmpl w:val="6F56D8A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CF5D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554801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65bbda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0cca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D5928"/>
    <w:rPr>
      <w:rFonts w:eastAsia="MS Mincho"/>
      <w:sz w:val="24"/>
      <w:lang w:eastAsia="ja-JP"/>
    </w:rPr>
  </w:style>
  <w:style w:type="paragraph" w:styleId="Heading1">
    <w:name w:val="heading 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Text"/>
    <w:link w:val="Heading2Char"/>
    <w:qFormat/>
    <w:rsid w:val="009D5928"/>
    <w:pPr>
      <w:keepNext/>
      <w:keepLines/>
      <w:numPr>
        <w:ilvl w:val="1"/>
        <w:numId w:val="4"/>
      </w:numPr>
      <w:spacing w:before="240"/>
      <w:outlineLvl w:val="1"/>
    </w:pPr>
    <w:rPr>
      <w:rFonts w:ascii="Arial" w:eastAsia="MS Gothic" w:hAnsi="Arial"/>
      <w:b/>
      <w:sz w:val="26"/>
    </w:rPr>
  </w:style>
  <w:style w:type="paragraph" w:styleId="Heading3">
    <w:name w:val="heading 3"/>
    <w:basedOn w:val="Normal"/>
    <w:next w:val="Text"/>
    <w:qFormat/>
    <w:rsid w:val="009D5928"/>
    <w:pPr>
      <w:keepNext/>
      <w:keepLines/>
      <w:numPr>
        <w:ilvl w:val="2"/>
        <w:numId w:val="4"/>
      </w:numPr>
      <w:spacing w:before="240"/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Text"/>
    <w:qFormat/>
    <w:rsid w:val="009D5928"/>
    <w:pPr>
      <w:keepNext/>
      <w:keepLines/>
      <w:numPr>
        <w:ilvl w:val="3"/>
        <w:numId w:val="4"/>
      </w:numPr>
      <w:spacing w:before="240"/>
      <w:outlineLvl w:val="3"/>
    </w:pPr>
    <w:rPr>
      <w:rFonts w:ascii="Arial" w:eastAsia="MS Gothic" w:hAnsi="Arial"/>
      <w:b/>
    </w:rPr>
  </w:style>
  <w:style w:type="paragraph" w:styleId="Heading5">
    <w:name w:val="heading 5"/>
    <w:basedOn w:val="Heading4"/>
    <w:next w:val="Text"/>
    <w:rsid w:val="009D5928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Text"/>
    <w:link w:val="Heading6Char"/>
    <w:rsid w:val="009D5928"/>
    <w:pPr>
      <w:keepNext/>
      <w:keepLines/>
      <w:spacing w:before="240" w:after="60"/>
      <w:ind w:left="1701" w:hanging="1701"/>
      <w:outlineLvl w:val="5"/>
    </w:pPr>
    <w:rPr>
      <w:rFonts w:ascii="Arial" w:eastAsia="MS Gothic" w:hAnsi="Arial"/>
      <w:b/>
      <w:sz w:val="22"/>
    </w:rPr>
  </w:style>
  <w:style w:type="paragraph" w:styleId="Heading7">
    <w:name w:val="heading 7"/>
    <w:basedOn w:val="Normal"/>
    <w:next w:val="Text"/>
    <w:link w:val="Heading7Char"/>
    <w:rsid w:val="009D5928"/>
    <w:pPr>
      <w:keepNext/>
      <w:keepLines/>
      <w:spacing w:before="240" w:after="60"/>
      <w:ind w:left="1701" w:hanging="1701"/>
      <w:outlineLvl w:val="6"/>
    </w:pPr>
    <w:rPr>
      <w:rFonts w:ascii="Arial" w:eastAsia="MS Gothic" w:hAnsi="Arial"/>
      <w:b/>
      <w:sz w:val="22"/>
    </w:rPr>
  </w:style>
  <w:style w:type="paragraph" w:styleId="Heading8">
    <w:name w:val="heading 8"/>
    <w:basedOn w:val="Normal"/>
    <w:next w:val="Normal"/>
    <w:rsid w:val="009D5928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9D59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Comment">
    <w:name w:val="Comment"/>
    <w:basedOn w:val="Normal"/>
    <w:next w:val="Text"/>
    <w:link w:val="CommentChar"/>
    <w:rsid w:val="00972DBE"/>
    <w:pPr>
      <w:keepLines/>
      <w:spacing w:before="120"/>
      <w:jc w:val="both"/>
    </w:pPr>
    <w:rPr>
      <w:i/>
      <w:color w:val="008A00"/>
      <w:szCs w:val="24"/>
    </w:rPr>
  </w:style>
  <w:style w:type="paragraph" w:customStyle="1" w:styleId="TitleFirstLine">
    <w:name w:val="TitleFirstLine"/>
    <w:basedOn w:val="Normal"/>
    <w:rsid w:val="009D5928"/>
    <w:pPr>
      <w:keepNext/>
      <w:spacing w:before="720"/>
      <w:jc w:val="center"/>
    </w:pPr>
    <w:rPr>
      <w:rFonts w:ascii="Arial" w:eastAsia="MS Gothic" w:hAnsi="Arial"/>
      <w:sz w:val="32"/>
    </w:rPr>
  </w:style>
  <w:style w:type="paragraph" w:styleId="Header">
    <w:name w:val="header"/>
    <w:basedOn w:val="Normal"/>
    <w:link w:val="HeaderChar"/>
    <w:unhideWhenUsed/>
    <w:rsid w:val="00EB2567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EB2567"/>
    <w:rPr>
      <w:rFonts w:ascii="Arial" w:eastAsia="MS Mincho" w:hAnsi="Arial"/>
      <w:lang w:eastAsia="ja-JP"/>
    </w:rPr>
  </w:style>
  <w:style w:type="paragraph" w:customStyle="1" w:styleId="Docstatus">
    <w:name w:val="Docstatu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Doctype">
    <w:name w:val="Doctype"/>
    <w:basedOn w:val="Normal"/>
    <w:rsid w:val="00E26096"/>
    <w:pPr>
      <w:keepNext/>
      <w:spacing w:before="240"/>
    </w:pPr>
    <w:rPr>
      <w:rFonts w:ascii="Arial" w:eastAsia="MS Gothic" w:hAnsi="Arial"/>
    </w:rPr>
  </w:style>
  <w:style w:type="character" w:styleId="EndnoteReference">
    <w:name w:val="endnote reference"/>
    <w:semiHidden/>
    <w:rsid w:val="009D5928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9D5928"/>
    <w:pPr>
      <w:spacing w:before="80" w:after="60"/>
      <w:ind w:left="567" w:hanging="567"/>
    </w:pPr>
  </w:style>
  <w:style w:type="paragraph" w:customStyle="1" w:styleId="Firstpageinfo">
    <w:name w:val="Firstpageinfo"/>
    <w:basedOn w:val="Heading5"/>
    <w:rsid w:val="009D5928"/>
    <w:pPr>
      <w:numPr>
        <w:ilvl w:val="0"/>
        <w:numId w:val="0"/>
      </w:numPr>
      <w:outlineLvl w:val="9"/>
    </w:pPr>
  </w:style>
  <w:style w:type="paragraph" w:styleId="Footer">
    <w:name w:val="footer"/>
    <w:basedOn w:val="Normal"/>
    <w:semiHidden/>
    <w:rsid w:val="00E26096"/>
    <w:pPr>
      <w:widowControl w:val="0"/>
      <w:tabs>
        <w:tab w:val="center" w:pos="4542"/>
        <w:tab w:val="right" w:pos="9078"/>
      </w:tabs>
    </w:pPr>
    <w:rPr>
      <w:rFonts w:ascii="Arial" w:eastAsia="MS Gothic" w:hAnsi="Arial"/>
      <w:sz w:val="20"/>
    </w:rPr>
  </w:style>
  <w:style w:type="paragraph" w:customStyle="1" w:styleId="noTOCEntry">
    <w:name w:val="noTOC Entry"/>
    <w:basedOn w:val="TOCEntry"/>
    <w:link w:val="noTOCEntryChar"/>
    <w:qFormat/>
    <w:rsid w:val="00273624"/>
  </w:style>
  <w:style w:type="character" w:customStyle="1" w:styleId="TOCEntryChar">
    <w:name w:val="TOC Entry Char"/>
    <w:basedOn w:val="Heading2Char"/>
    <w:link w:val="TOCEntry"/>
    <w:rsid w:val="0070296E"/>
    <w:rPr>
      <w:rFonts w:ascii="Arial" w:eastAsia="MS Gothic" w:hAnsi="Arial"/>
      <w:b/>
      <w:sz w:val="26"/>
      <w:lang w:eastAsia="ja-JP"/>
    </w:rPr>
  </w:style>
  <w:style w:type="character" w:customStyle="1" w:styleId="noTOCEntryChar">
    <w:name w:val="noTOC Entry Char"/>
    <w:basedOn w:val="TOCEntryChar"/>
    <w:link w:val="noTOCEntry"/>
    <w:rsid w:val="00273624"/>
    <w:rPr>
      <w:rFonts w:ascii="Arial" w:eastAsia="MS Gothic" w:hAnsi="Arial"/>
      <w:b/>
      <w:sz w:val="26"/>
      <w:lang w:eastAsia="ja-JP"/>
    </w:rPr>
  </w:style>
  <w:style w:type="paragraph" w:customStyle="1" w:styleId="Numberofpages">
    <w:name w:val="Numberofpages"/>
    <w:basedOn w:val="Normal"/>
    <w:rsid w:val="009D5928"/>
    <w:pPr>
      <w:keepNext/>
      <w:spacing w:before="240"/>
    </w:pPr>
    <w:rPr>
      <w:rFonts w:ascii="Arial" w:eastAsia="MS Gothic" w:hAnsi="Arial"/>
      <w:szCs w:val="24"/>
    </w:rPr>
  </w:style>
  <w:style w:type="paragraph" w:customStyle="1" w:styleId="Propertystatement">
    <w:name w:val="Propertystatement"/>
    <w:basedOn w:val="Numberofpages"/>
    <w:rsid w:val="009D5928"/>
    <w:pPr>
      <w:keepNext w:val="0"/>
      <w:spacing w:before="1200"/>
      <w:jc w:val="center"/>
    </w:pPr>
    <w:rPr>
      <w:sz w:val="20"/>
    </w:rPr>
  </w:style>
  <w:style w:type="paragraph" w:customStyle="1" w:styleId="Reference">
    <w:name w:val="Reference"/>
    <w:basedOn w:val="Normal"/>
    <w:rsid w:val="009D5928"/>
    <w:pPr>
      <w:spacing w:before="80" w:after="60"/>
    </w:pPr>
  </w:style>
  <w:style w:type="paragraph" w:customStyle="1" w:styleId="Releasedate">
    <w:name w:val="Releasedate"/>
    <w:basedOn w:val="Docstatus"/>
    <w:rsid w:val="009D5928"/>
  </w:style>
  <w:style w:type="paragraph" w:customStyle="1" w:styleId="Table">
    <w:name w:val="Table"/>
    <w:basedOn w:val="Normal"/>
    <w:link w:val="TableChar"/>
    <w:rsid w:val="000053D0"/>
    <w:pPr>
      <w:keepLines/>
      <w:tabs>
        <w:tab w:val="left" w:pos="284"/>
      </w:tabs>
      <w:spacing w:before="40" w:after="20"/>
    </w:pPr>
    <w:rPr>
      <w:rFonts w:ascii="Arial" w:hAnsi="Arial"/>
      <w:sz w:val="20"/>
      <w:szCs w:val="24"/>
    </w:rPr>
  </w:style>
  <w:style w:type="paragraph" w:customStyle="1" w:styleId="Text">
    <w:name w:val="Text"/>
    <w:basedOn w:val="Normal"/>
    <w:link w:val="TextChar"/>
    <w:qFormat/>
    <w:rsid w:val="009D5928"/>
    <w:pPr>
      <w:spacing w:before="120"/>
      <w:jc w:val="both"/>
    </w:pPr>
  </w:style>
  <w:style w:type="paragraph" w:styleId="Title">
    <w:name w:val="Title"/>
    <w:basedOn w:val="Normal"/>
    <w:qFormat/>
    <w:rsid w:val="004B34CE"/>
    <w:pPr>
      <w:keepNext/>
      <w:spacing w:before="720" w:after="720"/>
      <w:jc w:val="center"/>
    </w:pPr>
    <w:rPr>
      <w:rFonts w:ascii="Arial" w:eastAsia="MS Gothic" w:hAnsi="Arial"/>
      <w:b/>
      <w:sz w:val="32"/>
    </w:rPr>
  </w:style>
  <w:style w:type="paragraph" w:styleId="TOC1">
    <w:name w:val="toc 1"/>
    <w:basedOn w:val="Normal"/>
    <w:autoRedefine/>
    <w:uiPriority w:val="39"/>
    <w:rsid w:val="009D5928"/>
    <w:pPr>
      <w:tabs>
        <w:tab w:val="right" w:leader="dot" w:pos="9061"/>
      </w:tabs>
      <w:spacing w:after="72"/>
      <w:ind w:left="425" w:right="454" w:hanging="425"/>
    </w:pPr>
  </w:style>
  <w:style w:type="paragraph" w:styleId="TOC2">
    <w:name w:val="toc 2"/>
    <w:basedOn w:val="TOC1"/>
    <w:autoRedefine/>
    <w:uiPriority w:val="39"/>
    <w:rsid w:val="009D5928"/>
    <w:pPr>
      <w:ind w:left="1134" w:hanging="709"/>
    </w:pPr>
  </w:style>
  <w:style w:type="paragraph" w:styleId="TOC3">
    <w:name w:val="toc 3"/>
    <w:basedOn w:val="TOC2"/>
    <w:autoRedefine/>
    <w:uiPriority w:val="39"/>
    <w:rsid w:val="009D5928"/>
    <w:pPr>
      <w:ind w:left="2126" w:hanging="992"/>
    </w:pPr>
  </w:style>
  <w:style w:type="paragraph" w:styleId="TOC6">
    <w:name w:val="toc 6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styleId="TOC7">
    <w:name w:val="toc 7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customStyle="1" w:styleId="Synopsis">
    <w:name w:val="Synopsis"/>
    <w:basedOn w:val="Text"/>
    <w:rsid w:val="009D5928"/>
    <w:rPr>
      <w:rFonts w:ascii="Arial" w:eastAsia="MS Gothic" w:hAnsi="Arial"/>
      <w:sz w:val="20"/>
    </w:rPr>
  </w:style>
  <w:style w:type="numbering" w:styleId="111111">
    <w:name w:val="Outline List 2"/>
    <w:basedOn w:val="NoList"/>
    <w:semiHidden/>
    <w:rsid w:val="009D5928"/>
    <w:pPr>
      <w:numPr>
        <w:numId w:val="1"/>
      </w:numPr>
    </w:pPr>
  </w:style>
  <w:style w:type="paragraph" w:customStyle="1" w:styleId="CODE">
    <w:name w:val="CODE"/>
    <w:link w:val="CODEChar"/>
    <w:rsid w:val="009D5928"/>
    <w:rPr>
      <w:rFonts w:ascii="Courier New" w:eastAsia="MS Mincho" w:hAnsi="Courier New"/>
      <w:spacing w:val="-10"/>
      <w:lang w:eastAsia="en-US"/>
    </w:rPr>
  </w:style>
  <w:style w:type="paragraph" w:customStyle="1" w:styleId="TOCEntry">
    <w:name w:val="TOC Entry"/>
    <w:basedOn w:val="Heading2"/>
    <w:next w:val="Text"/>
    <w:link w:val="TOCEntryChar"/>
    <w:rsid w:val="009D5928"/>
    <w:pPr>
      <w:numPr>
        <w:ilvl w:val="0"/>
        <w:numId w:val="0"/>
      </w:numPr>
    </w:pPr>
  </w:style>
  <w:style w:type="numbering" w:styleId="1ai">
    <w:name w:val="Outline List 1"/>
    <w:basedOn w:val="NoList"/>
    <w:semiHidden/>
    <w:rsid w:val="009D5928"/>
    <w:pPr>
      <w:numPr>
        <w:numId w:val="2"/>
      </w:numPr>
    </w:pPr>
  </w:style>
  <w:style w:type="numbering" w:styleId="ArticleSection">
    <w:name w:val="Outline List 3"/>
    <w:basedOn w:val="NoList"/>
    <w:semiHidden/>
    <w:rsid w:val="009D5928"/>
    <w:pPr>
      <w:numPr>
        <w:numId w:val="3"/>
      </w:numPr>
    </w:pPr>
  </w:style>
  <w:style w:type="paragraph" w:styleId="BlockText">
    <w:name w:val="Block Text"/>
    <w:basedOn w:val="Normal"/>
    <w:semiHidden/>
    <w:rsid w:val="009D5928"/>
    <w:pPr>
      <w:spacing w:after="120"/>
      <w:ind w:left="1440" w:right="1440"/>
    </w:pPr>
  </w:style>
  <w:style w:type="paragraph" w:styleId="BodyText">
    <w:name w:val="Body Text"/>
    <w:basedOn w:val="Normal"/>
    <w:semiHidden/>
    <w:rsid w:val="009D5928"/>
    <w:pPr>
      <w:spacing w:after="120"/>
    </w:pPr>
  </w:style>
  <w:style w:type="paragraph" w:styleId="BodyText2">
    <w:name w:val="Body Text 2"/>
    <w:basedOn w:val="Normal"/>
    <w:semiHidden/>
    <w:rsid w:val="009D5928"/>
    <w:pPr>
      <w:spacing w:after="120" w:line="480" w:lineRule="auto"/>
    </w:pPr>
  </w:style>
  <w:style w:type="paragraph" w:styleId="BodyText3">
    <w:name w:val="Body Text 3"/>
    <w:basedOn w:val="Normal"/>
    <w:semiHidden/>
    <w:rsid w:val="009D592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D5928"/>
    <w:pPr>
      <w:ind w:firstLine="210"/>
    </w:pPr>
  </w:style>
  <w:style w:type="paragraph" w:styleId="BodyTextIndent">
    <w:name w:val="Body Text Indent"/>
    <w:basedOn w:val="Normal"/>
    <w:semiHidden/>
    <w:rsid w:val="009D592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D5928"/>
    <w:pPr>
      <w:ind w:firstLine="210"/>
    </w:pPr>
  </w:style>
  <w:style w:type="paragraph" w:styleId="BodyTextIndent2">
    <w:name w:val="Body Text Indent 2"/>
    <w:basedOn w:val="Normal"/>
    <w:semiHidden/>
    <w:rsid w:val="009D592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D592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D5928"/>
    <w:pPr>
      <w:ind w:left="4320"/>
    </w:pPr>
  </w:style>
  <w:style w:type="paragraph" w:styleId="Date">
    <w:name w:val="Date"/>
    <w:basedOn w:val="Normal"/>
    <w:next w:val="Normal"/>
    <w:semiHidden/>
    <w:rsid w:val="009D5928"/>
  </w:style>
  <w:style w:type="paragraph" w:styleId="E-mailSignature">
    <w:name w:val="E-mail Signature"/>
    <w:basedOn w:val="Normal"/>
    <w:semiHidden/>
    <w:rsid w:val="009D5928"/>
  </w:style>
  <w:style w:type="paragraph" w:styleId="EnvelopeAddress">
    <w:name w:val="envelope address"/>
    <w:basedOn w:val="Normal"/>
    <w:semiHidden/>
    <w:rsid w:val="009D592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sid w:val="009D5928"/>
    <w:rPr>
      <w:rFonts w:ascii="Arial" w:hAnsi="Arial" w:cs="Arial"/>
      <w:sz w:val="20"/>
    </w:rPr>
  </w:style>
  <w:style w:type="character" w:styleId="FollowedHyperlink">
    <w:name w:val="FollowedHyperlink"/>
    <w:semiHidden/>
    <w:rsid w:val="009D5928"/>
    <w:rPr>
      <w:color w:val="0000FF"/>
      <w:u w:val="single"/>
    </w:rPr>
  </w:style>
  <w:style w:type="character" w:styleId="HTMLAcronym">
    <w:name w:val="HTML Acronym"/>
    <w:semiHidden/>
    <w:rsid w:val="009D5928"/>
  </w:style>
  <w:style w:type="paragraph" w:styleId="HTMLAddress">
    <w:name w:val="HTML Address"/>
    <w:basedOn w:val="Normal"/>
    <w:semiHidden/>
    <w:rsid w:val="009D5928"/>
    <w:rPr>
      <w:i/>
      <w:iCs/>
    </w:rPr>
  </w:style>
  <w:style w:type="character" w:styleId="HTMLCite">
    <w:name w:val="HTML Cite"/>
    <w:semiHidden/>
    <w:rsid w:val="009D5928"/>
    <w:rPr>
      <w:i/>
      <w:iCs/>
    </w:rPr>
  </w:style>
  <w:style w:type="character" w:styleId="HTMLCode">
    <w:name w:val="HTML Code"/>
    <w:semiHidden/>
    <w:rsid w:val="009D592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D5928"/>
    <w:rPr>
      <w:i/>
      <w:iCs/>
    </w:rPr>
  </w:style>
  <w:style w:type="character" w:styleId="HTMLKeyboard">
    <w:name w:val="HTML Keyboard"/>
    <w:semiHidden/>
    <w:rsid w:val="009D592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D5928"/>
    <w:rPr>
      <w:rFonts w:ascii="Courier New" w:hAnsi="Courier New" w:cs="Courier New"/>
      <w:sz w:val="20"/>
    </w:rPr>
  </w:style>
  <w:style w:type="character" w:styleId="HTMLSample">
    <w:name w:val="HTML Sample"/>
    <w:semiHidden/>
    <w:rsid w:val="009D5928"/>
    <w:rPr>
      <w:rFonts w:ascii="Courier New" w:hAnsi="Courier New" w:cs="Courier New"/>
    </w:rPr>
  </w:style>
  <w:style w:type="character" w:styleId="HTMLTypewriter">
    <w:name w:val="HTML Typewriter"/>
    <w:semiHidden/>
    <w:rsid w:val="009D592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D5928"/>
    <w:rPr>
      <w:i/>
      <w:iCs/>
    </w:rPr>
  </w:style>
  <w:style w:type="character" w:styleId="Hyperlink">
    <w:name w:val="Hyperlink"/>
    <w:uiPriority w:val="99"/>
    <w:rsid w:val="009D5928"/>
    <w:rPr>
      <w:color w:val="0000FF"/>
      <w:u w:val="single"/>
    </w:rPr>
  </w:style>
  <w:style w:type="character" w:styleId="LineNumber">
    <w:name w:val="line number"/>
    <w:semiHidden/>
    <w:rsid w:val="009D5928"/>
  </w:style>
  <w:style w:type="paragraph" w:styleId="List">
    <w:name w:val="List"/>
    <w:basedOn w:val="Normal"/>
    <w:semiHidden/>
    <w:rsid w:val="009D5928"/>
    <w:pPr>
      <w:ind w:left="360" w:hanging="360"/>
    </w:pPr>
  </w:style>
  <w:style w:type="paragraph" w:styleId="List2">
    <w:name w:val="List 2"/>
    <w:basedOn w:val="Normal"/>
    <w:semiHidden/>
    <w:rsid w:val="009D5928"/>
    <w:pPr>
      <w:ind w:left="720" w:hanging="360"/>
    </w:pPr>
  </w:style>
  <w:style w:type="paragraph" w:styleId="List3">
    <w:name w:val="List 3"/>
    <w:basedOn w:val="Normal"/>
    <w:semiHidden/>
    <w:rsid w:val="009D5928"/>
    <w:pPr>
      <w:ind w:left="1080" w:hanging="360"/>
    </w:pPr>
  </w:style>
  <w:style w:type="paragraph" w:styleId="List4">
    <w:name w:val="List 4"/>
    <w:basedOn w:val="Normal"/>
    <w:semiHidden/>
    <w:rsid w:val="009D5928"/>
    <w:pPr>
      <w:ind w:left="1440" w:hanging="360"/>
    </w:pPr>
  </w:style>
  <w:style w:type="paragraph" w:styleId="List5">
    <w:name w:val="List 5"/>
    <w:basedOn w:val="Normal"/>
    <w:semiHidden/>
    <w:rsid w:val="009D5928"/>
    <w:pPr>
      <w:ind w:left="1800" w:hanging="360"/>
    </w:pPr>
  </w:style>
  <w:style w:type="paragraph" w:styleId="ListBullet">
    <w:name w:val="List Bullet"/>
    <w:basedOn w:val="Normal"/>
    <w:autoRedefine/>
    <w:semiHidden/>
    <w:rsid w:val="009D5928"/>
  </w:style>
  <w:style w:type="paragraph" w:styleId="ListBullet3">
    <w:name w:val="List Bullet 3"/>
    <w:basedOn w:val="Normal"/>
    <w:autoRedefine/>
    <w:semiHidden/>
    <w:rsid w:val="009D5928"/>
  </w:style>
  <w:style w:type="paragraph" w:styleId="ListBullet4">
    <w:name w:val="List Bullet 4"/>
    <w:basedOn w:val="Normal"/>
    <w:autoRedefine/>
    <w:semiHidden/>
    <w:rsid w:val="009D5928"/>
  </w:style>
  <w:style w:type="paragraph" w:styleId="ListBullet5">
    <w:name w:val="List Bullet 5"/>
    <w:basedOn w:val="Normal"/>
    <w:autoRedefine/>
    <w:semiHidden/>
    <w:rsid w:val="009D5928"/>
  </w:style>
  <w:style w:type="paragraph" w:styleId="ListContinue">
    <w:name w:val="List Continue"/>
    <w:basedOn w:val="Normal"/>
    <w:semiHidden/>
    <w:rsid w:val="009D5928"/>
    <w:pPr>
      <w:spacing w:after="120"/>
      <w:ind w:left="360"/>
    </w:pPr>
  </w:style>
  <w:style w:type="paragraph" w:styleId="ListContinue2">
    <w:name w:val="List Continue 2"/>
    <w:basedOn w:val="Normal"/>
    <w:semiHidden/>
    <w:rsid w:val="009D5928"/>
    <w:pPr>
      <w:spacing w:after="120"/>
      <w:ind w:left="720"/>
    </w:pPr>
  </w:style>
  <w:style w:type="paragraph" w:styleId="ListContinue3">
    <w:name w:val="List Continue 3"/>
    <w:basedOn w:val="Normal"/>
    <w:semiHidden/>
    <w:rsid w:val="009D5928"/>
    <w:pPr>
      <w:spacing w:after="120"/>
      <w:ind w:left="1080"/>
    </w:pPr>
  </w:style>
  <w:style w:type="paragraph" w:styleId="ListContinue4">
    <w:name w:val="List Continue 4"/>
    <w:basedOn w:val="Normal"/>
    <w:semiHidden/>
    <w:rsid w:val="009D5928"/>
    <w:pPr>
      <w:spacing w:after="120"/>
      <w:ind w:left="1440"/>
    </w:pPr>
  </w:style>
  <w:style w:type="paragraph" w:styleId="ListContinue5">
    <w:name w:val="List Continue 5"/>
    <w:basedOn w:val="Normal"/>
    <w:semiHidden/>
    <w:rsid w:val="009D5928"/>
    <w:pPr>
      <w:spacing w:after="120"/>
      <w:ind w:left="1800"/>
    </w:pPr>
  </w:style>
  <w:style w:type="paragraph" w:styleId="ListNumber">
    <w:name w:val="List Number"/>
    <w:basedOn w:val="Normal"/>
    <w:semiHidden/>
    <w:rsid w:val="009D5928"/>
  </w:style>
  <w:style w:type="paragraph" w:styleId="ListNumber2">
    <w:name w:val="List Number 2"/>
    <w:basedOn w:val="Normal"/>
    <w:semiHidden/>
    <w:rsid w:val="009D5928"/>
  </w:style>
  <w:style w:type="paragraph" w:styleId="ListNumber3">
    <w:name w:val="List Number 3"/>
    <w:basedOn w:val="Normal"/>
    <w:semiHidden/>
    <w:rsid w:val="009D5928"/>
  </w:style>
  <w:style w:type="paragraph" w:styleId="ListNumber4">
    <w:name w:val="List Number 4"/>
    <w:basedOn w:val="Normal"/>
    <w:semiHidden/>
    <w:rsid w:val="009D5928"/>
  </w:style>
  <w:style w:type="paragraph" w:styleId="ListNumber5">
    <w:name w:val="List Number 5"/>
    <w:basedOn w:val="Normal"/>
    <w:semiHidden/>
    <w:rsid w:val="009D5928"/>
  </w:style>
  <w:style w:type="paragraph" w:styleId="MessageHeader">
    <w:name w:val="Message Header"/>
    <w:basedOn w:val="Normal"/>
    <w:semiHidden/>
    <w:rsid w:val="009D59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9D5928"/>
    <w:rPr>
      <w:szCs w:val="24"/>
    </w:rPr>
  </w:style>
  <w:style w:type="paragraph" w:styleId="NormalIndent">
    <w:name w:val="Normal Indent"/>
    <w:basedOn w:val="Normal"/>
    <w:semiHidden/>
    <w:rsid w:val="009D5928"/>
    <w:pPr>
      <w:ind w:left="720"/>
    </w:pPr>
  </w:style>
  <w:style w:type="paragraph" w:styleId="NoteHeading">
    <w:name w:val="Note Heading"/>
    <w:basedOn w:val="Normal"/>
    <w:next w:val="Normal"/>
    <w:semiHidden/>
    <w:rsid w:val="009D5928"/>
  </w:style>
  <w:style w:type="character" w:styleId="PageNumber">
    <w:name w:val="page number"/>
    <w:semiHidden/>
    <w:rsid w:val="009D5928"/>
  </w:style>
  <w:style w:type="paragraph" w:styleId="PlainText">
    <w:name w:val="Plain Text"/>
    <w:basedOn w:val="Normal"/>
    <w:semiHidden/>
    <w:rsid w:val="009D592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D5928"/>
  </w:style>
  <w:style w:type="paragraph" w:styleId="Signature">
    <w:name w:val="Signature"/>
    <w:basedOn w:val="Normal"/>
    <w:semiHidden/>
    <w:rsid w:val="009D5928"/>
    <w:pPr>
      <w:ind w:left="4320"/>
    </w:pPr>
  </w:style>
  <w:style w:type="paragraph" w:styleId="Subtitle">
    <w:name w:val="Subtitle"/>
    <w:basedOn w:val="Normal"/>
    <w:qFormat/>
    <w:rsid w:val="004B34CE"/>
    <w:pPr>
      <w:spacing w:after="720"/>
      <w:jc w:val="center"/>
      <w:outlineLvl w:val="1"/>
    </w:pPr>
    <w:rPr>
      <w:rFonts w:ascii="Arial" w:hAnsi="Arial" w:cs="Arial"/>
      <w:b/>
      <w:sz w:val="28"/>
      <w:szCs w:val="24"/>
    </w:rPr>
  </w:style>
  <w:style w:type="table" w:styleId="Table3Deffects1">
    <w:name w:val="Table 3D effects 1"/>
    <w:basedOn w:val="TableNormal"/>
    <w:semiHidden/>
    <w:rsid w:val="009D5928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5928"/>
    <w:rPr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5928"/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5928"/>
    <w:rPr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D5928"/>
    <w:rPr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5928"/>
    <w:rPr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5928"/>
    <w:rPr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5928"/>
    <w:rPr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5928"/>
    <w:rPr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5928"/>
    <w:rPr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D5928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D5928"/>
    <w:rPr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5928"/>
    <w:rPr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5928"/>
    <w:rPr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5928"/>
    <w:rPr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5928"/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5928"/>
    <w:rPr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D5928"/>
    <w:rPr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5928"/>
    <w:rPr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D5928"/>
    <w:rPr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5928"/>
    <w:rPr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D5928"/>
    <w:rPr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5928"/>
    <w:rPr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5928"/>
    <w:rPr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Char">
    <w:name w:val="Comment Char"/>
    <w:link w:val="Comment"/>
    <w:rsid w:val="00972DBE"/>
    <w:rPr>
      <w:rFonts w:eastAsia="MS Mincho"/>
      <w:i/>
      <w:color w:val="008A00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632695"/>
    <w:rPr>
      <w:rFonts w:ascii="Arial" w:eastAsia="MS Gothic" w:hAnsi="Arial"/>
      <w:b/>
      <w:sz w:val="28"/>
      <w:lang w:eastAsia="ja-JP"/>
    </w:rPr>
  </w:style>
  <w:style w:type="character" w:customStyle="1" w:styleId="TextChar">
    <w:name w:val="Text Char"/>
    <w:link w:val="Text"/>
    <w:rsid w:val="00A12D4B"/>
    <w:rPr>
      <w:rFonts w:eastAsia="MS Mincho"/>
      <w:sz w:val="24"/>
      <w:lang w:eastAsia="ja-JP"/>
    </w:rPr>
  </w:style>
  <w:style w:type="character" w:customStyle="1" w:styleId="TableChar">
    <w:name w:val="Table Char"/>
    <w:basedOn w:val="DefaultParagraphFont"/>
    <w:link w:val="Table"/>
    <w:rsid w:val="000053D0"/>
    <w:rPr>
      <w:rFonts w:ascii="Arial" w:eastAsia="MS Mincho" w:hAnsi="Arial"/>
      <w:b w:val="0"/>
      <w:sz w:val="24"/>
      <w:szCs w:val="24"/>
      <w:lang w:eastAsia="ja-JP"/>
    </w:rPr>
  </w:style>
  <w:style w:type="character" w:styleId="CommentReference">
    <w:name w:val="annotation reference"/>
    <w:semiHidden/>
    <w:rsid w:val="009D59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D592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58E0"/>
    <w:rPr>
      <w:b/>
      <w:bCs/>
    </w:rPr>
  </w:style>
  <w:style w:type="paragraph" w:styleId="BalloonText">
    <w:name w:val="Balloon Text"/>
    <w:basedOn w:val="Normal"/>
    <w:semiHidden/>
    <w:rsid w:val="00F558E0"/>
    <w:rPr>
      <w:rFonts w:ascii="Tahoma" w:hAnsi="Tahoma" w:cs="Tahoma"/>
      <w:sz w:val="16"/>
      <w:szCs w:val="16"/>
    </w:rPr>
  </w:style>
  <w:style w:type="paragraph" w:customStyle="1" w:styleId="SynopsisList">
    <w:name w:val="Synopsis List"/>
    <w:basedOn w:val="Synopsis"/>
    <w:rsid w:val="009D5928"/>
    <w:pPr>
      <w:spacing w:before="40" w:after="20"/>
      <w:ind w:left="864" w:hanging="432"/>
      <w:jc w:val="left"/>
    </w:pPr>
  </w:style>
  <w:style w:type="paragraph" w:customStyle="1" w:styleId="BalloonText1">
    <w:name w:val="Balloon Text1"/>
    <w:basedOn w:val="Normal"/>
    <w:semiHidden/>
    <w:rsid w:val="009D5928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9D5928"/>
    <w:rPr>
      <w:b/>
      <w:bCs/>
    </w:rPr>
  </w:style>
  <w:style w:type="paragraph" w:customStyle="1" w:styleId="SynopsisList2">
    <w:name w:val="Synopsis List 2"/>
    <w:basedOn w:val="SynopsisList"/>
    <w:rsid w:val="009D5928"/>
    <w:pPr>
      <w:ind w:left="1299" w:hanging="431"/>
    </w:pPr>
  </w:style>
  <w:style w:type="character" w:customStyle="1" w:styleId="EndnoteTextChar">
    <w:name w:val="Endnote Text Char"/>
    <w:link w:val="EndnoteText"/>
    <w:semiHidden/>
    <w:rsid w:val="00271733"/>
    <w:rPr>
      <w:rFonts w:eastAsia="MS Mincho"/>
      <w:sz w:val="24"/>
      <w:lang w:eastAsia="ja-JP"/>
    </w:rPr>
  </w:style>
  <w:style w:type="paragraph" w:styleId="DocumentMap">
    <w:name w:val="Document Map"/>
    <w:basedOn w:val="Normal"/>
    <w:link w:val="DocumentMapChar"/>
    <w:semiHidden/>
    <w:rsid w:val="009D59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976085"/>
    <w:rPr>
      <w:rFonts w:ascii="Tahoma" w:eastAsia="MS Mincho" w:hAnsi="Tahoma" w:cs="Tahoma"/>
      <w:shd w:val="clear" w:color="auto" w:fill="000080"/>
      <w:lang w:eastAsia="ja-JP"/>
    </w:rPr>
  </w:style>
  <w:style w:type="character" w:customStyle="1" w:styleId="Heading6Char">
    <w:name w:val="Heading 6 Char"/>
    <w:link w:val="Heading6"/>
    <w:rsid w:val="009B1CFB"/>
    <w:rPr>
      <w:rFonts w:ascii="Arial" w:eastAsia="MS Gothic" w:hAnsi="Arial"/>
      <w:b/>
      <w:sz w:val="22"/>
      <w:lang w:eastAsia="ja-JP"/>
    </w:rPr>
  </w:style>
  <w:style w:type="character" w:customStyle="1" w:styleId="Heading7Char">
    <w:name w:val="Heading 7 Char"/>
    <w:link w:val="Heading7"/>
    <w:rsid w:val="00DA5958"/>
    <w:rPr>
      <w:rFonts w:ascii="Arial" w:eastAsia="MS Gothic" w:hAnsi="Arial"/>
      <w:b/>
      <w:sz w:val="22"/>
      <w:lang w:eastAsia="ja-JP"/>
    </w:rPr>
  </w:style>
  <w:style w:type="character" w:customStyle="1" w:styleId="Heading2Char">
    <w:name w:val="Heading 2 Char"/>
    <w:link w:val="Heading2"/>
    <w:rsid w:val="00B57BFA"/>
    <w:rPr>
      <w:rFonts w:ascii="Arial" w:eastAsia="MS Gothic" w:hAnsi="Arial"/>
      <w:b/>
      <w:sz w:val="26"/>
      <w:lang w:eastAsia="ja-JP"/>
    </w:rPr>
  </w:style>
  <w:style w:type="character" w:customStyle="1" w:styleId="CommentTextChar">
    <w:name w:val="Comment Text Char"/>
    <w:link w:val="CommentText"/>
    <w:semiHidden/>
    <w:rsid w:val="009D5928"/>
    <w:rPr>
      <w:rFonts w:eastAsia="MS Mincho"/>
      <w:lang w:eastAsia="ja-JP"/>
    </w:rPr>
  </w:style>
  <w:style w:type="character" w:styleId="FootnoteReference">
    <w:name w:val="footnote reference"/>
    <w:semiHidden/>
    <w:rsid w:val="009D59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D592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5928"/>
    <w:rPr>
      <w:rFonts w:eastAsia="MS Mincho"/>
      <w:lang w:eastAsia="ja-JP"/>
    </w:rPr>
  </w:style>
  <w:style w:type="paragraph" w:styleId="Index1">
    <w:name w:val="index 1"/>
    <w:basedOn w:val="Normal"/>
    <w:next w:val="Normal"/>
    <w:autoRedefine/>
    <w:semiHidden/>
    <w:rsid w:val="009D592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D592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D592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D592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D592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D592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D592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D592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D592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D5928"/>
    <w:rPr>
      <w:rFonts w:ascii="Arial" w:hAnsi="Arial" w:cs="Arial"/>
      <w:b/>
      <w:bCs/>
    </w:rPr>
  </w:style>
  <w:style w:type="paragraph" w:styleId="MacroText">
    <w:name w:val="macro"/>
    <w:link w:val="MacroTextChar"/>
    <w:semiHidden/>
    <w:rsid w:val="009D59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D5928"/>
    <w:rPr>
      <w:rFonts w:ascii="Courier New" w:eastAsia="MS Mincho" w:hAnsi="Courier New" w:cs="Courier New"/>
      <w:lang w:eastAsia="en-US"/>
    </w:rPr>
  </w:style>
  <w:style w:type="paragraph" w:styleId="TableofAuthorities">
    <w:name w:val="table of authorities"/>
    <w:basedOn w:val="Normal"/>
    <w:next w:val="Normal"/>
    <w:semiHidden/>
    <w:rsid w:val="009D592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D5928"/>
  </w:style>
  <w:style w:type="paragraph" w:styleId="TOAHeading">
    <w:name w:val="toa heading"/>
    <w:basedOn w:val="Normal"/>
    <w:next w:val="Normal"/>
    <w:semiHidden/>
    <w:rsid w:val="009D5928"/>
    <w:pPr>
      <w:spacing w:before="120"/>
    </w:pPr>
    <w:rPr>
      <w:rFonts w:ascii="Arial" w:hAnsi="Arial" w:cs="Arial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rsid w:val="009D5928"/>
    <w:pPr>
      <w:ind w:left="720"/>
    </w:pPr>
  </w:style>
  <w:style w:type="paragraph" w:styleId="TOC5">
    <w:name w:val="toc 5"/>
    <w:basedOn w:val="Normal"/>
    <w:next w:val="Normal"/>
    <w:autoRedefine/>
    <w:semiHidden/>
    <w:rsid w:val="009D5928"/>
    <w:pPr>
      <w:ind w:left="960"/>
    </w:pPr>
  </w:style>
  <w:style w:type="paragraph" w:styleId="TOC8">
    <w:name w:val="toc 8"/>
    <w:basedOn w:val="Normal"/>
    <w:next w:val="Normal"/>
    <w:autoRedefine/>
    <w:semiHidden/>
    <w:rsid w:val="009D5928"/>
    <w:pPr>
      <w:ind w:left="1680"/>
    </w:pPr>
  </w:style>
  <w:style w:type="paragraph" w:styleId="TOC9">
    <w:name w:val="toc 9"/>
    <w:basedOn w:val="Normal"/>
    <w:next w:val="Normal"/>
    <w:autoRedefine/>
    <w:semiHidden/>
    <w:rsid w:val="009D5928"/>
    <w:pPr>
      <w:ind w:left="1920"/>
    </w:pPr>
  </w:style>
  <w:style w:type="table" w:customStyle="1" w:styleId="TAB">
    <w:name w:val="TAB"/>
    <w:basedOn w:val="TableNormal"/>
    <w:rsid w:val="00F52118"/>
    <w:pPr>
      <w:contextualSpacing/>
    </w:pPr>
    <w:rPr>
      <w:rFonts w:ascii="Arial" w:hAnsi="Arial"/>
      <w:sz w:val="22"/>
      <w:lang w:eastAsia="en-US"/>
    </w:rPr>
    <w:tblPr>
      <w:tblBorders>
        <w:bottom w:val="single" w:sz="4" w:space="0" w:color="auto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DEChar">
    <w:name w:val="CODE Char"/>
    <w:basedOn w:val="DefaultParagraphFont"/>
    <w:link w:val="CODE"/>
    <w:rsid w:val="008E3771"/>
    <w:rPr>
      <w:rFonts w:ascii="Courier New" w:eastAsia="MS Mincho" w:hAnsi="Courier New"/>
      <w:spacing w:val="-10"/>
      <w:lang w:eastAsia="en-US"/>
    </w:rPr>
  </w:style>
  <w:style w:type="paragraph" w:customStyle="1" w:styleId="Legend">
    <w:name w:val="Legend"/>
    <w:basedOn w:val="Text"/>
    <w:link w:val="LegendChar"/>
    <w:qFormat/>
    <w:rsid w:val="0022443B"/>
    <w:pPr>
      <w:spacing w:before="0" w:after="40"/>
      <w:jc w:val="left"/>
    </w:pPr>
    <w:rPr>
      <w:rFonts w:ascii="Arial" w:hAnsi="Arial"/>
      <w:sz w:val="18"/>
    </w:rPr>
  </w:style>
  <w:style w:type="character" w:customStyle="1" w:styleId="LegendChar">
    <w:name w:val="Legend Char"/>
    <w:basedOn w:val="TextChar"/>
    <w:link w:val="Legend"/>
    <w:rsid w:val="0022443B"/>
    <w:rPr>
      <w:rFonts w:ascii="Arial" w:eastAsia="MS Mincho" w:hAnsi="Arial"/>
      <w:sz w:val="18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CODE-size10">
    <w:name w:val="CODE-size10"/>
    <w:basedOn w:val="CODE"/>
    <w:link w:val="CODEChar-size10"/>
    <w:rPr>
      <w:sz w:val="20"/>
      <w:szCs w:val="20"/>
    </w:rPr>
  </w:style>
  <w:style w:type="character" w:customStyle="1" w:styleId="CODEChar-size10">
    <w:name w:val="CODEChar-size10"/>
    <w:basedOn w:val="CODEChar"/>
    <w:link w:val="CODE-size10"/>
    <w:rPr>
      <w:sz w:val="20"/>
      <w:szCs w:val="20"/>
    </w:rPr>
  </w:style>
  <w:style w:type="paragraph" w:customStyle="1" w:styleId="CODE-size8">
    <w:name w:val="CODE-size8"/>
    <w:basedOn w:val="CODE"/>
    <w:link w:val="CODEChar-size8"/>
    <w:rPr>
      <w:sz w:val="16"/>
      <w:szCs w:val="16"/>
    </w:rPr>
  </w:style>
  <w:style w:type="character" w:customStyle="1" w:styleId="CODEChar-size8">
    <w:name w:val="CODEChar-size8"/>
    <w:basedOn w:val="CODEChar"/>
    <w:link w:val="CODE-size8"/>
    <w:rPr>
      <w:sz w:val="16"/>
      <w:szCs w:val="16"/>
    </w:rPr>
  </w:style>
  <w:style w:type="table" w:customStyle="1" w:styleId="TAB-size11">
    <w:name w:val="TAB-size11"/>
    <w:basedOn w:val="TAB"/>
    <w:rPr>
      <w:sz w:val="22"/>
    </w:rPr>
    <w:tblStylePr w:type="firstRow">
      <w:rPr>
        <w:sz w:val="22"/>
      </w:rPr>
    </w:tblStylePr>
  </w:style>
  <w:style w:type="paragraph" w:styleId="nnHeading1">
    <w:name w:val="nnHeading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74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4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microsoft.com/office/2011/relationships/commentsExtended" Id="rId41" Target="commentsExtended.xml"/><Relationship Type="http://schemas.openxmlformats.org/officeDocument/2006/relationships/comments" Id="rId40" Target="comments.xml"/><Relationship Type="http://schemas.microsoft.com/office/2011/relationships/people" Id="rId42" Target="people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IntiQuan Reporting Template</vt:lpstr>
    </vt:vector>
  </TitlesOfParts>
  <Company>IntiQuan GmbH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2022-06-22T12:22:48Z</dcterms:created>
  <dcterms:modified xsi:type="dcterms:W3CDTF">2022-06-22T12:22:48Z</dcterms:modified>
</cp:coreProperties>
</file>