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6521" w14:textId="5C736EBE" w:rsidR="00BC48DA" w:rsidRDefault="00C37AEC">
      <w:r>
        <w:rPr>
          <w:noProof/>
          <w:lang w:bidi="he-IL"/>
        </w:rPr>
        <w:drawing>
          <wp:anchor distT="0" distB="0" distL="114300" distR="114300" simplePos="0" relativeHeight="251676160" behindDoc="1" locked="0" layoutInCell="1" allowOverlap="1" wp14:anchorId="765C14BC" wp14:editId="536C693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92935" cy="916940"/>
            <wp:effectExtent l="0" t="0" r="0" b="0"/>
            <wp:wrapTight wrapText="bothSides">
              <wp:wrapPolygon edited="0">
                <wp:start x="11738" y="0"/>
                <wp:lineTo x="5869" y="4488"/>
                <wp:lineTo x="217" y="7629"/>
                <wp:lineTo x="0" y="12116"/>
                <wp:lineTo x="3043" y="15258"/>
                <wp:lineTo x="6956" y="15258"/>
                <wp:lineTo x="11521" y="20194"/>
                <wp:lineTo x="11738" y="21091"/>
                <wp:lineTo x="12608" y="21091"/>
                <wp:lineTo x="12825" y="20194"/>
                <wp:lineTo x="17173" y="15258"/>
                <wp:lineTo x="21303" y="11668"/>
                <wp:lineTo x="20868" y="8526"/>
                <wp:lineTo x="19129" y="5834"/>
                <wp:lineTo x="12608" y="0"/>
                <wp:lineTo x="11738" y="0"/>
              </wp:wrapPolygon>
            </wp:wrapTight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AEC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B7FE855" wp14:editId="38A0F7C8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571500" cy="9601200"/>
                <wp:effectExtent l="0" t="0" r="19050" b="1905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96012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9DC8B" id="Rectangle 4" o:spid="_x0000_s1026" style="position:absolute;margin-left:0;margin-top:18pt;width:4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" fillcolor="blue" strokecolor="blue">
                <v:textbox inset="2.88pt,2.88pt,2.88pt,2.88pt"/>
                <w10:wrap anchory="page"/>
              </v:rect>
            </w:pict>
          </mc:Fallback>
        </mc:AlternateContent>
      </w:r>
      <w:r w:rsidR="00BC48DA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500E9BC" wp14:editId="2F1397A8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C66E1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jbxAAAANsAAAAPAAAAZHJzL2Rvd25yZXYueG1sRI9da8Iw&#10;FIbvhf2HcAa7kZlaYU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AFEGNvEAAAA2wAAAA8A&#10;AAAAAAAAAAAAAAAABwIAAGRycy9kb3ducmV2LnhtbFBLBQYAAAAAAwADALcAAAD4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U0xAAAANsAAAAPAAAAZHJzL2Rvd25yZXYueG1sRI9da8Iw&#10;FIbvhf2HcAa7kZlacE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OHhJTT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ADD104" wp14:editId="303836C8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B7F84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" path="m,c,493,,493,,493,736,359,1422,369,1944,417,1944,,1944,,1944,l,xe" filled="f" stroked="f"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</w:p>
    <w:p w14:paraId="1CE38A18" w14:textId="01E87BCC" w:rsidR="005F70E4" w:rsidRPr="00961AEC" w:rsidRDefault="009534DF" w:rsidP="00961AEC">
      <w:r>
        <w:rPr>
          <w:noProof/>
          <w:color w:val="auto"/>
          <w:kern w:val="0"/>
          <w:sz w:val="24"/>
          <w:szCs w:val="24"/>
          <w:lang w:bidi="he-IL"/>
        </w:rPr>
        <w:drawing>
          <wp:anchor distT="0" distB="0" distL="114300" distR="114300" simplePos="0" relativeHeight="251675136" behindDoc="0" locked="0" layoutInCell="1" allowOverlap="1" wp14:anchorId="779A7690" wp14:editId="12067D83">
            <wp:simplePos x="0" y="0"/>
            <wp:positionH relativeFrom="column">
              <wp:posOffset>1447800</wp:posOffset>
            </wp:positionH>
            <wp:positionV relativeFrom="paragraph">
              <wp:posOffset>2411730</wp:posOffset>
            </wp:positionV>
            <wp:extent cx="5318760" cy="51301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TS.png"/>
                    <pic:cNvPicPr/>
                  </pic:nvPicPr>
                  <pic:blipFill>
                    <a:blip r:embed="rId8" cstate="print">
                      <a:alphaModFix am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D9F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112D24CF" wp14:editId="2859C383">
                <wp:simplePos x="0" y="0"/>
                <wp:positionH relativeFrom="margin">
                  <wp:posOffset>1348740</wp:posOffset>
                </wp:positionH>
                <wp:positionV relativeFrom="page">
                  <wp:posOffset>1584960</wp:posOffset>
                </wp:positionV>
                <wp:extent cx="4867275" cy="769620"/>
                <wp:effectExtent l="0" t="0" r="9525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7A2287" w14:textId="088B600D" w:rsidR="00C35D9F" w:rsidRDefault="00C35D9F" w:rsidP="002106A7">
                            <w:pPr>
                              <w:widowControl w:val="0"/>
                              <w:spacing w:line="480" w:lineRule="exact"/>
                              <w:jc w:val="center"/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Your Partner for</w:t>
                            </w:r>
                          </w:p>
                          <w:p w14:paraId="36FB6C2A" w14:textId="73FBDDD5" w:rsidR="00317BDC" w:rsidRPr="00270AC2" w:rsidRDefault="00C35D9F" w:rsidP="002106A7">
                            <w:pPr>
                              <w:widowControl w:val="0"/>
                              <w:spacing w:line="480" w:lineRule="exact"/>
                              <w:jc w:val="center"/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Model-Informed Drug Development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D24C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06.2pt;margin-top:124.8pt;width:383.25pt;height:60.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207A2287" w14:textId="088B600D" w:rsidR="00C35D9F" w:rsidRDefault="00C35D9F" w:rsidP="002106A7">
                      <w:pPr>
                        <w:widowControl w:val="0"/>
                        <w:spacing w:line="480" w:lineRule="exact"/>
                        <w:jc w:val="center"/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Your Partner for</w:t>
                      </w:r>
                    </w:p>
                    <w:p w14:paraId="36FB6C2A" w14:textId="73FBDDD5" w:rsidR="00317BDC" w:rsidRPr="00270AC2" w:rsidRDefault="00C35D9F" w:rsidP="002106A7">
                      <w:pPr>
                        <w:widowControl w:val="0"/>
                        <w:spacing w:line="480" w:lineRule="exact"/>
                        <w:jc w:val="center"/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Model-Informed Drug Development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A04CD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 wp14:anchorId="2F171D86" wp14:editId="24D46264">
                <wp:simplePos x="0" y="0"/>
                <wp:positionH relativeFrom="column">
                  <wp:posOffset>1054735</wp:posOffset>
                </wp:positionH>
                <wp:positionV relativeFrom="page">
                  <wp:posOffset>6019800</wp:posOffset>
                </wp:positionV>
                <wp:extent cx="2606675" cy="2797175"/>
                <wp:effectExtent l="0" t="0" r="3175" b="31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79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41B664" w14:textId="77777777" w:rsidR="00C868BA" w:rsidRPr="000074D9" w:rsidRDefault="007B684D" w:rsidP="00C868B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Clinical Trial Simulation is simulation drug exposure and effect in virtual patient populations.</w:t>
                            </w:r>
                          </w:p>
                          <w:p w14:paraId="7AFEDF55" w14:textId="77777777" w:rsidR="00C868BA" w:rsidRPr="000074D9" w:rsidRDefault="00C868BA" w:rsidP="00C868BA">
                            <w:pPr>
                              <w:widowControl w:val="0"/>
                              <w:spacing w:line="280" w:lineRule="exact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</w:p>
                          <w:p w14:paraId="1ECACB3F" w14:textId="77777777" w:rsidR="00C868BA" w:rsidRDefault="007B684D" w:rsidP="007B684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CTS can simulate different trial scenarios based on previously developed PK/PD model.  </w:t>
                            </w:r>
                          </w:p>
                          <w:p w14:paraId="64E40407" w14:textId="77777777" w:rsidR="00CA04CD" w:rsidRPr="00CA04CD" w:rsidRDefault="00CA04CD" w:rsidP="00CA04CD">
                            <w:pPr>
                              <w:pStyle w:val="ListParagraph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A7B8013" w14:textId="77777777" w:rsidR="007B684D" w:rsidRDefault="007B684D" w:rsidP="007B684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CTS can simultaneously assess the impact of many variables (sample size, dosing regimens, target populations, PD endpoints) on trial outcomes.  </w:t>
                            </w:r>
                          </w:p>
                          <w:p w14:paraId="0EED123A" w14:textId="77777777" w:rsidR="00C868BA" w:rsidRPr="00961AEC" w:rsidRDefault="00C868BA" w:rsidP="007B684D">
                            <w:pPr>
                              <w:pStyle w:val="ListParagraph"/>
                              <w:widowControl w:val="0"/>
                              <w:spacing w:line="280" w:lineRule="exact"/>
                              <w:ind w:left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71D86" id="Text Box 5" o:spid="_x0000_s1027" type="#_x0000_t202" style="position:absolute;margin-left:83.05pt;margin-top:474pt;width:205.25pt;height:220.25pt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" filled="f" fillcolor="#fffffe" stroked="f" strokecolor="#212120" insetpen="t">
                <v:textbox inset="2.88pt,2.88pt,2.88pt,2.88pt">
                  <w:txbxContent>
                    <w:p w14:paraId="3341B664" w14:textId="77777777" w:rsidR="00C868BA" w:rsidRPr="000074D9" w:rsidRDefault="007B684D" w:rsidP="00C868B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Clinical Trial Simulation is simulation drug exposure and effect in virtual patient populations.</w:t>
                      </w:r>
                    </w:p>
                    <w:p w14:paraId="7AFEDF55" w14:textId="77777777" w:rsidR="00C868BA" w:rsidRPr="000074D9" w:rsidRDefault="00C868BA" w:rsidP="00C868BA">
                      <w:pPr>
                        <w:widowControl w:val="0"/>
                        <w:spacing w:line="280" w:lineRule="exact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</w:p>
                    <w:p w14:paraId="1ECACB3F" w14:textId="77777777" w:rsidR="00C868BA" w:rsidRDefault="007B684D" w:rsidP="007B684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CTS can simulate different trial scenarios based on previously developed PK/PD model.  </w:t>
                      </w:r>
                    </w:p>
                    <w:p w14:paraId="64E40407" w14:textId="77777777" w:rsidR="00CA04CD" w:rsidRPr="00CA04CD" w:rsidRDefault="00CA04CD" w:rsidP="00CA04CD">
                      <w:pPr>
                        <w:pStyle w:val="ListParagraph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14:paraId="1A7B8013" w14:textId="77777777" w:rsidR="007B684D" w:rsidRDefault="007B684D" w:rsidP="007B684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CTS can simultaneously assess the impact of many variables (sample size, dosing regimens, target populations, PD endpoints) on trial outcomes.  </w:t>
                      </w:r>
                    </w:p>
                    <w:p w14:paraId="0EED123A" w14:textId="77777777" w:rsidR="00C868BA" w:rsidRPr="00961AEC" w:rsidRDefault="00C868BA" w:rsidP="007B684D">
                      <w:pPr>
                        <w:pStyle w:val="ListParagraph"/>
                        <w:widowControl w:val="0"/>
                        <w:spacing w:line="280" w:lineRule="exact"/>
                        <w:ind w:left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A04CD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 wp14:anchorId="1D46ADF9" wp14:editId="3B8CFC8E">
                <wp:simplePos x="0" y="0"/>
                <wp:positionH relativeFrom="column">
                  <wp:posOffset>4527105</wp:posOffset>
                </wp:positionH>
                <wp:positionV relativeFrom="page">
                  <wp:posOffset>6014085</wp:posOffset>
                </wp:positionV>
                <wp:extent cx="2606675" cy="2797175"/>
                <wp:effectExtent l="0" t="0" r="3175" b="3175"/>
                <wp:wrapNone/>
                <wp:docPr id="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79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DB150" w14:textId="77777777" w:rsidR="00CA04CD" w:rsidRDefault="007B684D" w:rsidP="00CA04C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CTS can rank trial scenarios according to their probability of success</w:t>
                            </w:r>
                          </w:p>
                          <w:p w14:paraId="09780FAD" w14:textId="77777777" w:rsidR="00CA04CD" w:rsidRDefault="00CA04CD" w:rsidP="00CA04CD">
                            <w:pPr>
                              <w:pStyle w:val="ListParagraph"/>
                              <w:widowControl w:val="0"/>
                              <w:spacing w:line="280" w:lineRule="exact"/>
                              <w:ind w:left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DFE0982" w14:textId="77777777" w:rsidR="00C868BA" w:rsidRPr="00966B77" w:rsidRDefault="003E1248" w:rsidP="00CA04C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Any customized virtual population can be implemented in CTS (age, disease status, ethnicity)</w:t>
                            </w:r>
                          </w:p>
                          <w:p w14:paraId="75BF99C3" w14:textId="77777777" w:rsidR="00C868BA" w:rsidRPr="00961AEC" w:rsidRDefault="00C868BA" w:rsidP="00C868BA">
                            <w:pPr>
                              <w:widowControl w:val="0"/>
                              <w:spacing w:line="280" w:lineRule="exact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27AD05D" w14:textId="77777777" w:rsidR="00C868BA" w:rsidRPr="00E52AFE" w:rsidRDefault="003E1248" w:rsidP="00CA04C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CTS is the approach of choice to quantify uncertainty about dose selection and any other key parameters affecting drug safety and efficacy.</w:t>
                            </w:r>
                            <w:r w:rsidR="00C868BA" w:rsidRPr="00E52AFE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6ADF9" id="_x0000_s1028" type="#_x0000_t202" style="position:absolute;margin-left:356.45pt;margin-top:473.55pt;width:205.25pt;height:220.25pt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" filled="f" fillcolor="#fffffe" stroked="f" strokecolor="#212120" insetpen="t">
                <v:textbox inset="2.88pt,2.88pt,2.88pt,2.88pt">
                  <w:txbxContent>
                    <w:p w14:paraId="13ADB150" w14:textId="77777777" w:rsidR="00CA04CD" w:rsidRDefault="007B684D" w:rsidP="00CA04C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CTS can rank trial scenarios according to their probability of success</w:t>
                      </w:r>
                    </w:p>
                    <w:p w14:paraId="09780FAD" w14:textId="77777777" w:rsidR="00CA04CD" w:rsidRDefault="00CA04CD" w:rsidP="00CA04CD">
                      <w:pPr>
                        <w:pStyle w:val="ListParagraph"/>
                        <w:widowControl w:val="0"/>
                        <w:spacing w:line="280" w:lineRule="exact"/>
                        <w:ind w:left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14:paraId="5DFE0982" w14:textId="77777777" w:rsidR="00C868BA" w:rsidRPr="00966B77" w:rsidRDefault="003E1248" w:rsidP="00CA04C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Any customized virtual population can be implemented in CTS (age, disease status, ethnicity)</w:t>
                      </w:r>
                    </w:p>
                    <w:p w14:paraId="75BF99C3" w14:textId="77777777" w:rsidR="00C868BA" w:rsidRPr="00961AEC" w:rsidRDefault="00C868BA" w:rsidP="00C868BA">
                      <w:pPr>
                        <w:widowControl w:val="0"/>
                        <w:spacing w:line="280" w:lineRule="exact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14:paraId="527AD05D" w14:textId="77777777" w:rsidR="00C868BA" w:rsidRPr="00E52AFE" w:rsidRDefault="003E1248" w:rsidP="00CA04C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CTS is the approach of choice to quantify uncertainty about dose selection and any other key parameters affecting drug safety and efficacy.</w:t>
                      </w:r>
                      <w:r w:rsidR="00C868BA" w:rsidRPr="00E52AFE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6B77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273AAE09" wp14:editId="11334419">
                <wp:simplePos x="0" y="0"/>
                <wp:positionH relativeFrom="column">
                  <wp:posOffset>545152</wp:posOffset>
                </wp:positionH>
                <wp:positionV relativeFrom="page">
                  <wp:posOffset>9420225</wp:posOffset>
                </wp:positionV>
                <wp:extent cx="6858000" cy="323850"/>
                <wp:effectExtent l="0" t="0" r="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6763E1" w14:textId="77777777" w:rsidR="00317BDC" w:rsidRPr="00961AEC" w:rsidRDefault="00961AEC" w:rsidP="00961AEC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961AEC"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www.quantmetrics.org</w:t>
                            </w:r>
                            <w:r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ab/>
                            </w:r>
                            <w:r w:rsidRPr="00961AEC"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info@quantmetrics.org</w:t>
                            </w:r>
                            <w:r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ab/>
                              <w:t>+972-54-8886327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AAE09" id="Text Box 18" o:spid="_x0000_s1029" type="#_x0000_t202" style="position:absolute;margin-left:42.95pt;margin-top:741.75pt;width:540pt;height:25.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7D6763E1" w14:textId="77777777" w:rsidR="00317BDC" w:rsidRPr="00961AEC" w:rsidRDefault="00961AEC" w:rsidP="00961AEC">
                      <w:pPr>
                        <w:widowControl w:val="0"/>
                        <w:spacing w:line="320" w:lineRule="exact"/>
                        <w:jc w:val="center"/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w w:val="90"/>
                          <w:sz w:val="28"/>
                          <w:szCs w:val="28"/>
                          <w:lang w:val="en"/>
                        </w:rPr>
                      </w:pPr>
                      <w:r w:rsidRPr="00961AEC"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>www.quantmetrics.org</w:t>
                      </w:r>
                      <w:r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ab/>
                      </w:r>
                      <w:r w:rsidRPr="00961AEC"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>info@quantmetrics.org</w:t>
                      </w:r>
                      <w:r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ab/>
                        <w:t>+972-54-8886327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RPr="00961AEC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8D288" w14:textId="77777777" w:rsidR="00946EBF" w:rsidRDefault="00946EBF" w:rsidP="006843CF">
      <w:r>
        <w:separator/>
      </w:r>
    </w:p>
  </w:endnote>
  <w:endnote w:type="continuationSeparator" w:id="0">
    <w:p w14:paraId="0D3FB6ED" w14:textId="77777777" w:rsidR="00946EBF" w:rsidRDefault="00946EBF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0C3CF" w14:textId="77777777" w:rsidR="00946EBF" w:rsidRDefault="00946EBF" w:rsidP="006843CF">
      <w:r>
        <w:separator/>
      </w:r>
    </w:p>
  </w:footnote>
  <w:footnote w:type="continuationSeparator" w:id="0">
    <w:p w14:paraId="20771F87" w14:textId="77777777" w:rsidR="00946EBF" w:rsidRDefault="00946EBF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031E"/>
    <w:multiLevelType w:val="hybridMultilevel"/>
    <w:tmpl w:val="EF1A6CE8"/>
    <w:lvl w:ilvl="0" w:tplc="BC021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AEC"/>
    <w:rsid w:val="000074D9"/>
    <w:rsid w:val="000D247E"/>
    <w:rsid w:val="00114C4E"/>
    <w:rsid w:val="00117A40"/>
    <w:rsid w:val="00194B1B"/>
    <w:rsid w:val="001B326D"/>
    <w:rsid w:val="002106A7"/>
    <w:rsid w:val="00270AC2"/>
    <w:rsid w:val="002C497E"/>
    <w:rsid w:val="00317BDC"/>
    <w:rsid w:val="00333C62"/>
    <w:rsid w:val="00335AA7"/>
    <w:rsid w:val="00387A59"/>
    <w:rsid w:val="003B7DE5"/>
    <w:rsid w:val="003E1248"/>
    <w:rsid w:val="004953EC"/>
    <w:rsid w:val="00595839"/>
    <w:rsid w:val="005F70E4"/>
    <w:rsid w:val="00606D3B"/>
    <w:rsid w:val="006843CF"/>
    <w:rsid w:val="00687CD4"/>
    <w:rsid w:val="00786D16"/>
    <w:rsid w:val="00794852"/>
    <w:rsid w:val="007B684D"/>
    <w:rsid w:val="00904EDB"/>
    <w:rsid w:val="00946EBF"/>
    <w:rsid w:val="009534DF"/>
    <w:rsid w:val="00961AEC"/>
    <w:rsid w:val="00966B77"/>
    <w:rsid w:val="00B024DE"/>
    <w:rsid w:val="00BC48DA"/>
    <w:rsid w:val="00C35D9F"/>
    <w:rsid w:val="00C37AEC"/>
    <w:rsid w:val="00C47C64"/>
    <w:rsid w:val="00C868BA"/>
    <w:rsid w:val="00CA04CD"/>
    <w:rsid w:val="00D91F81"/>
    <w:rsid w:val="00E52AFE"/>
    <w:rsid w:val="00E65CBA"/>
    <w:rsid w:val="00F2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90EAAB"/>
  <w15:chartTrackingRefBased/>
  <w15:docId w15:val="{E9B58353-0656-495B-904E-5162CEFC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character" w:styleId="Hyperlink">
    <w:name w:val="Hyperlink"/>
    <w:basedOn w:val="DefaultParagraphFont"/>
    <w:rsid w:val="00961A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lgraer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(two-sided).dotx</Template>
  <TotalTime>179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10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Bilgraer</dc:creator>
  <cp:keywords/>
  <dc:description/>
  <cp:lastModifiedBy>Quantmetrics</cp:lastModifiedBy>
  <cp:revision>18</cp:revision>
  <dcterms:created xsi:type="dcterms:W3CDTF">2021-09-14T07:18:00Z</dcterms:created>
  <dcterms:modified xsi:type="dcterms:W3CDTF">2021-12-21T13:04:00Z</dcterms:modified>
</cp:coreProperties>
</file>