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DA" w:rsidRDefault="00961AEC">
      <w:r>
        <w:rPr>
          <w:noProof/>
          <w:lang w:bidi="he-IL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margin">
              <wp:posOffset>2741295</wp:posOffset>
            </wp:positionH>
            <wp:positionV relativeFrom="page">
              <wp:posOffset>228600</wp:posOffset>
            </wp:positionV>
            <wp:extent cx="2270760" cy="1018540"/>
            <wp:effectExtent l="0" t="0" r="0" b="0"/>
            <wp:wrapTight wrapText="bothSides">
              <wp:wrapPolygon edited="0">
                <wp:start x="11416" y="0"/>
                <wp:lineTo x="2174" y="7272"/>
                <wp:lineTo x="181" y="7272"/>
                <wp:lineTo x="362" y="13736"/>
                <wp:lineTo x="5436" y="13736"/>
                <wp:lineTo x="11416" y="20200"/>
                <wp:lineTo x="11597" y="21007"/>
                <wp:lineTo x="12866" y="21007"/>
                <wp:lineTo x="13047" y="20200"/>
                <wp:lineTo x="18664" y="13736"/>
                <wp:lineTo x="21383" y="12120"/>
                <wp:lineTo x="20839" y="8080"/>
                <wp:lineTo x="19208" y="5656"/>
                <wp:lineTo x="13047" y="0"/>
                <wp:lineTo x="1141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57150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6012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34F97" id="Rectangle 4" o:spid="_x0000_s1026" style="position:absolute;margin-left:0;margin-top:18pt;width:4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" fillcolor="#0070c0" stroked="f">
                <v:textbox inset="2.88pt,2.88pt,2.88pt,2.88pt"/>
                <w10:wrap anchory="page"/>
              </v:rect>
            </w:pict>
          </mc:Fallback>
        </mc:AlternateContent>
      </w:r>
      <w:r w:rsidR="00BC48DA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C66E1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bxAAAANsAAAAPAAAAZHJzL2Rvd25yZXYueG1sRI9da8Iw&#10;FIbvhf2HcAa7kZlaYU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AFEGNvEAAAA2wAAAA8A&#10;AAAAAAAAAAAAAAAABwIAAGRycy9kb3ducmV2LnhtbFBLBQYAAAAAAwADALcAAAD4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U0xAAAANsAAAAPAAAAZHJzL2Rvd25yZXYueG1sRI9da8Iw&#10;FIbvhf2HcAa7kZlacE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OHhJTT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7F84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" path="m,c,493,,493,,493,736,359,1422,369,1944,417,1944,,1944,,1944,l,xe" filled="f" stroked="f"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</w:p>
    <w:p w:rsidR="005F70E4" w:rsidRPr="00961AEC" w:rsidRDefault="00CA04CD" w:rsidP="00961AEC">
      <w:bookmarkStart w:id="0" w:name="_GoBack"/>
      <w:bookmarkEnd w:id="0"/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margin">
                  <wp:posOffset>1609725</wp:posOffset>
                </wp:positionH>
                <wp:positionV relativeFrom="page">
                  <wp:posOffset>2007425</wp:posOffset>
                </wp:positionV>
                <wp:extent cx="4867275" cy="457200"/>
                <wp:effectExtent l="0" t="0" r="9525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270AC2" w:rsidRDefault="00961AEC" w:rsidP="00961AEC">
                            <w:pPr>
                              <w:widowControl w:val="0"/>
                              <w:spacing w:line="480" w:lineRule="exact"/>
                              <w:jc w:val="center"/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</w:pPr>
                            <w:r w:rsidRPr="00270AC2">
                              <w:rPr>
                                <w:rFonts w:ascii="Bahnschrift SemiLight" w:hAnsi="Bahnschrift SemiLight" w:cs="Aharoni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Non-Compartmental Analysis (NCA)</w:t>
                            </w:r>
                          </w:p>
                        </w:txbxContent>
                      </wps:txbx>
                      <wps:bodyPr rot="0" vert="horz" wrap="square" lIns="36576" tIns="36576" rIns="36576" bIns="3657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26.75pt;margin-top:158.05pt;width:383.2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Pr="00270AC2" w:rsidRDefault="00961AEC" w:rsidP="00961AEC">
                      <w:pPr>
                        <w:widowControl w:val="0"/>
                        <w:spacing w:line="480" w:lineRule="exact"/>
                        <w:jc w:val="center"/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</w:pPr>
                      <w:r w:rsidRPr="00270AC2">
                        <w:rPr>
                          <w:rFonts w:ascii="Bahnschrift SemiLight" w:hAnsi="Bahnschrift SemiLight" w:cs="Aharoni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Non-Compartmental Analysis (NCA)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 wp14:anchorId="2F171D86" wp14:editId="24D46264">
                <wp:simplePos x="0" y="0"/>
                <wp:positionH relativeFrom="column">
                  <wp:posOffset>1054735</wp:posOffset>
                </wp:positionH>
                <wp:positionV relativeFrom="page">
                  <wp:posOffset>6019800</wp:posOffset>
                </wp:positionV>
                <wp:extent cx="2606675" cy="2797175"/>
                <wp:effectExtent l="0" t="0" r="3175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8BA" w:rsidRPr="000074D9" w:rsidRDefault="00C868BA" w:rsidP="00C868B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NCA is a popular</w:t>
                            </w:r>
                            <w:r w:rsidRPr="000074D9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analysis that produces standard PK parameters (e.g. C</w:t>
                            </w:r>
                            <w:r w:rsidRPr="00966B77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vertAlign w:val="subscript"/>
                              </w:rPr>
                              <w:t>max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, AUC, t</w:t>
                            </w:r>
                            <w:r w:rsidRPr="00966B77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vertAlign w:val="subscript"/>
                              </w:rPr>
                              <w:t>1/2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) for regulatory submissions.</w:t>
                            </w:r>
                          </w:p>
                          <w:p w:rsidR="00C868BA" w:rsidRPr="000074D9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</w:p>
                          <w:p w:rsidR="00C868BA" w:rsidRDefault="00C868BA" w:rsidP="00C868B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NCA is a cost-effective tool allowing for a rapid readout of preclinical and early clinical data</w:t>
                            </w:r>
                            <w:r w:rsidRPr="00966B77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.</w:t>
                            </w:r>
                          </w:p>
                          <w:p w:rsidR="00CA04CD" w:rsidRPr="00CA04CD" w:rsidRDefault="00CA04CD" w:rsidP="00CA04CD">
                            <w:pPr>
                              <w:pStyle w:val="ListParagraph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A04CD" w:rsidRPr="00E52AFE" w:rsidRDefault="00CA04CD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The NCA outputs can be customized for rapid and efficient decision making. Tables, listings and figures can be tailored to the specific needs.</w:t>
                            </w:r>
                            <w:r w:rsidRPr="00E52AFE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A04CD" w:rsidRPr="00966B77" w:rsidRDefault="00CA04CD" w:rsidP="00CA04CD">
                            <w:pPr>
                              <w:pStyle w:val="ListParagraph"/>
                              <w:widowControl w:val="0"/>
                              <w:spacing w:line="280" w:lineRule="exact"/>
                              <w:ind w:left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868BA" w:rsidRPr="00961AEC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1D86" id="Text Box 5" o:spid="_x0000_s1027" type="#_x0000_t202" style="position:absolute;margin-left:83.05pt;margin-top:474pt;width:205.25pt;height:220.25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C868BA" w:rsidRPr="000074D9" w:rsidRDefault="00C868BA" w:rsidP="00C868B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NCA is a popular</w:t>
                      </w:r>
                      <w:r w:rsidRPr="000074D9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analysis that produces standard PK parameters (e.g. C</w:t>
                      </w:r>
                      <w:r w:rsidRPr="00966B77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vertAlign w:val="subscript"/>
                        </w:rPr>
                        <w:t>max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, AUC, t</w:t>
                      </w:r>
                      <w:r w:rsidRPr="00966B77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vertAlign w:val="subscript"/>
                        </w:rPr>
                        <w:t>1/2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) for regulatory submissions.</w:t>
                      </w:r>
                    </w:p>
                    <w:p w:rsidR="00C868BA" w:rsidRPr="000074D9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</w:p>
                    <w:p w:rsidR="00C868BA" w:rsidRDefault="00C868BA" w:rsidP="00C868BA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NCA is a cost-effective tool allowing for a rapid readout of preclinical and early clinical data</w:t>
                      </w:r>
                      <w:r w:rsidRPr="00966B77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.</w:t>
                      </w:r>
                    </w:p>
                    <w:p w:rsidR="00CA04CD" w:rsidRPr="00CA04CD" w:rsidRDefault="00CA04CD" w:rsidP="00CA04CD">
                      <w:pPr>
                        <w:pStyle w:val="ListParagraph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A04CD" w:rsidRPr="00E52AFE" w:rsidRDefault="00CA04CD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The NCA outputs can be customized for rapid and efficient decision making. Tables, listings and figures can be tailored to the specific needs.</w:t>
                      </w:r>
                      <w:r w:rsidRPr="00E52AFE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A04CD" w:rsidRPr="00966B77" w:rsidRDefault="00CA04CD" w:rsidP="00CA04CD">
                      <w:pPr>
                        <w:pStyle w:val="ListParagraph"/>
                        <w:widowControl w:val="0"/>
                        <w:spacing w:line="280" w:lineRule="exact"/>
                        <w:ind w:left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868BA" w:rsidRPr="00961AEC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 wp14:anchorId="1D46ADF9" wp14:editId="3B8CFC8E">
                <wp:simplePos x="0" y="0"/>
                <wp:positionH relativeFrom="column">
                  <wp:posOffset>4527105</wp:posOffset>
                </wp:positionH>
                <wp:positionV relativeFrom="page">
                  <wp:posOffset>6014085</wp:posOffset>
                </wp:positionV>
                <wp:extent cx="2606675" cy="2797175"/>
                <wp:effectExtent l="0" t="0" r="3175" b="3175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79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A04CD" w:rsidRDefault="00CA04CD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Quality control (QC) of data and results is integrated in our process.</w:t>
                            </w:r>
                          </w:p>
                          <w:p w:rsidR="00CA04CD" w:rsidRDefault="00CA04CD" w:rsidP="00CA04CD">
                            <w:pPr>
                              <w:pStyle w:val="ListParagraph"/>
                              <w:widowControl w:val="0"/>
                              <w:spacing w:line="280" w:lineRule="exact"/>
                              <w:ind w:left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868BA" w:rsidRPr="00966B77" w:rsidRDefault="00CA04CD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  <w:t>We are delivering high quality, submission ready reports and CDISC complient PK data.</w:t>
                            </w:r>
                          </w:p>
                          <w:p w:rsidR="00C868BA" w:rsidRPr="00961AEC" w:rsidRDefault="00C868BA" w:rsidP="00C868BA">
                            <w:pPr>
                              <w:widowControl w:val="0"/>
                              <w:spacing w:line="280" w:lineRule="exact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868BA" w:rsidRPr="00E52AFE" w:rsidRDefault="00C868BA" w:rsidP="00CA04C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left="284" w:hanging="284"/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</w:pPr>
                            <w:r w:rsidRPr="00E52AFE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When performed within </w:t>
                            </w:r>
                            <w:r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Pr="00E52AFE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Quantmetrics Validated Environment, the NCA can rapidly be extended to a pharmacometric model </w:t>
                            </w:r>
                            <w:r w:rsidR="00CA04CD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>as part of a long term clinical pharmacology strategy.</w:t>
                            </w:r>
                            <w:r w:rsidRPr="00E52AFE">
                              <w:rPr>
                                <w:rFonts w:ascii="Bahnschrift SemiLight" w:hAnsi="Bahnschrift SemiLight" w:cs="Arial"/>
                                <w:color w:val="2E364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6ADF9" id="_x0000_s1028" type="#_x0000_t202" style="position:absolute;margin-left:356.45pt;margin-top:473.55pt;width:205.25pt;height:220.25pt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" filled="f" fillcolor="#fffffe" stroked="f" strokecolor="#212120" insetpen="t">
                <v:textbox inset="2.88pt,2.88pt,2.88pt,2.88pt">
                  <w:txbxContent>
                    <w:p w:rsidR="00CA04CD" w:rsidRDefault="00CA04CD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Quality control (QC) of data and results is integrated in our process.</w:t>
                      </w:r>
                    </w:p>
                    <w:p w:rsidR="00CA04CD" w:rsidRDefault="00CA04CD" w:rsidP="00CA04CD">
                      <w:pPr>
                        <w:pStyle w:val="ListParagraph"/>
                        <w:widowControl w:val="0"/>
                        <w:spacing w:line="280" w:lineRule="exact"/>
                        <w:ind w:left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868BA" w:rsidRPr="00966B77" w:rsidRDefault="00CA04CD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  <w:t>We are delivering high quality, submission ready reports and CDISC complient PK data.</w:t>
                      </w:r>
                    </w:p>
                    <w:p w:rsidR="00C868BA" w:rsidRPr="00961AEC" w:rsidRDefault="00C868BA" w:rsidP="00C868BA">
                      <w:pPr>
                        <w:widowControl w:val="0"/>
                        <w:spacing w:line="280" w:lineRule="exact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  <w:lang w:val="en"/>
                        </w:rPr>
                      </w:pPr>
                    </w:p>
                    <w:p w:rsidR="00C868BA" w:rsidRPr="00E52AFE" w:rsidRDefault="00C868BA" w:rsidP="00CA04C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pacing w:line="280" w:lineRule="exact"/>
                        <w:ind w:left="284" w:hanging="284"/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</w:pPr>
                      <w:r w:rsidRPr="00E52AFE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When performed within </w:t>
                      </w:r>
                      <w:r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the </w:t>
                      </w:r>
                      <w:r w:rsidRPr="00E52AFE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Quantmetrics Validated Environment, the NCA can rapidly be extended to a pharmacometric model </w:t>
                      </w:r>
                      <w:r w:rsidR="00CA04CD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>as part of a long term clinical pharmacology strategy.</w:t>
                      </w:r>
                      <w:r w:rsidRPr="00E52AFE">
                        <w:rPr>
                          <w:rFonts w:ascii="Bahnschrift SemiLight" w:hAnsi="Bahnschrift SemiLight" w:cs="Arial"/>
                          <w:color w:val="2E364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68BA">
        <w:rPr>
          <w:noProof/>
          <w:color w:val="auto"/>
          <w:kern w:val="0"/>
          <w:sz w:val="24"/>
          <w:szCs w:val="24"/>
          <w:lang w:bidi="he-IL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2364228</wp:posOffset>
            </wp:positionH>
            <wp:positionV relativeFrom="paragraph">
              <wp:posOffset>2364768</wp:posOffset>
            </wp:positionV>
            <wp:extent cx="3272155" cy="2824480"/>
            <wp:effectExtent l="0" t="0" r="4445" b="0"/>
            <wp:wrapTight wrapText="bothSides">
              <wp:wrapPolygon edited="0">
                <wp:start x="0" y="0"/>
                <wp:lineTo x="0" y="21415"/>
                <wp:lineTo x="21504" y="21415"/>
                <wp:lineTo x="2150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ca_pl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B77"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545152</wp:posOffset>
                </wp:positionH>
                <wp:positionV relativeFrom="page">
                  <wp:posOffset>9420225</wp:posOffset>
                </wp:positionV>
                <wp:extent cx="6858000" cy="323850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961AEC" w:rsidRDefault="00961AEC" w:rsidP="00961AEC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961AEC"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www.quantmetrics.org</w:t>
                            </w:r>
                            <w:r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ab/>
                            </w:r>
                            <w:r w:rsidRPr="00961AEC"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>info@quantmetrics.org</w:t>
                            </w:r>
                            <w:r>
                              <w:rPr>
                                <w:rFonts w:ascii="Bahnschrift SemiLight" w:hAnsi="Bahnschrift SemiLight" w:cs="Segoe UI Light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  <w:tab/>
                              <w:t>+972-54-8886327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42.95pt;margin-top:741.75pt;width:540pt;height:25.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Pr="00961AEC" w:rsidRDefault="00961AEC" w:rsidP="00961AEC">
                      <w:pPr>
                        <w:widowControl w:val="0"/>
                        <w:spacing w:line="320" w:lineRule="exact"/>
                        <w:jc w:val="center"/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w w:val="90"/>
                          <w:sz w:val="28"/>
                          <w:szCs w:val="28"/>
                          <w:lang w:val="en"/>
                        </w:rPr>
                      </w:pPr>
                      <w:r w:rsidRPr="00961AEC"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www.quantmetrics.org</w:t>
                      </w:r>
                      <w:r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ab/>
                      </w:r>
                      <w:r w:rsidRPr="00961AEC"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>info@quantmetrics.org</w:t>
                      </w:r>
                      <w:r>
                        <w:rPr>
                          <w:rFonts w:ascii="Bahnschrift SemiLight" w:hAnsi="Bahnschrift SemiLight" w:cs="Segoe UI Light"/>
                          <w:b/>
                          <w:bCs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  <w:tab/>
                        <w:t>+972-54-8886327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RPr="00961AEC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AEC" w:rsidRDefault="00961AEC" w:rsidP="006843CF">
      <w:r>
        <w:separator/>
      </w:r>
    </w:p>
  </w:endnote>
  <w:endnote w:type="continuationSeparator" w:id="0">
    <w:p w:rsidR="00961AEC" w:rsidRDefault="00961AEC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AEC" w:rsidRDefault="00961AEC" w:rsidP="006843CF">
      <w:r>
        <w:separator/>
      </w:r>
    </w:p>
  </w:footnote>
  <w:footnote w:type="continuationSeparator" w:id="0">
    <w:p w:rsidR="00961AEC" w:rsidRDefault="00961AEC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031E"/>
    <w:multiLevelType w:val="hybridMultilevel"/>
    <w:tmpl w:val="EF1A6CE8"/>
    <w:lvl w:ilvl="0" w:tplc="BC021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EC"/>
    <w:rsid w:val="000074D9"/>
    <w:rsid w:val="000D247E"/>
    <w:rsid w:val="00114C4E"/>
    <w:rsid w:val="00117A40"/>
    <w:rsid w:val="00194B1B"/>
    <w:rsid w:val="001B326D"/>
    <w:rsid w:val="00270AC2"/>
    <w:rsid w:val="002C497E"/>
    <w:rsid w:val="00317BDC"/>
    <w:rsid w:val="00333C62"/>
    <w:rsid w:val="00335AA7"/>
    <w:rsid w:val="00387A59"/>
    <w:rsid w:val="003B7DE5"/>
    <w:rsid w:val="004953EC"/>
    <w:rsid w:val="00595839"/>
    <w:rsid w:val="005F70E4"/>
    <w:rsid w:val="00606D3B"/>
    <w:rsid w:val="006843CF"/>
    <w:rsid w:val="00687CD4"/>
    <w:rsid w:val="00786D16"/>
    <w:rsid w:val="00794852"/>
    <w:rsid w:val="00904EDB"/>
    <w:rsid w:val="00961AEC"/>
    <w:rsid w:val="00966B77"/>
    <w:rsid w:val="00B024DE"/>
    <w:rsid w:val="00BC48DA"/>
    <w:rsid w:val="00C47C64"/>
    <w:rsid w:val="00C868BA"/>
    <w:rsid w:val="00CA04CD"/>
    <w:rsid w:val="00D91F81"/>
    <w:rsid w:val="00E52AFE"/>
    <w:rsid w:val="00E65CBA"/>
    <w:rsid w:val="00F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F813DA"/>
  <w15:chartTrackingRefBased/>
  <w15:docId w15:val="{E9B58353-0656-495B-904E-5162CEFC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character" w:styleId="Hyperlink">
    <w:name w:val="Hyperlink"/>
    <w:basedOn w:val="DefaultParagraphFont"/>
    <w:rsid w:val="00961A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lgraer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(two-sided).dotx</Template>
  <TotalTime>136</TotalTime>
  <Pages>1</Pages>
  <Words>0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10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Bilgraer</dc:creator>
  <cp:keywords/>
  <dc:description/>
  <cp:lastModifiedBy>Raphael Bilgraer</cp:lastModifiedBy>
  <cp:revision>11</cp:revision>
  <dcterms:created xsi:type="dcterms:W3CDTF">2021-09-14T07:18:00Z</dcterms:created>
  <dcterms:modified xsi:type="dcterms:W3CDTF">2021-09-14T09:34:00Z</dcterms:modified>
</cp:coreProperties>
</file>