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9C70D" w14:textId="77777777" w:rsidR="00E43176" w:rsidRDefault="00000000">
      <w:pPr>
        <w:spacing w:after="80"/>
        <w:jc w:val="center"/>
      </w:pPr>
      <w:r>
        <w:rPr>
          <w:b/>
          <w:color w:val="00AADC"/>
          <w:sz w:val="36"/>
        </w:rPr>
        <w:t>ALTER</w:t>
      </w:r>
    </w:p>
    <w:p w14:paraId="3B962A25" w14:textId="77777777" w:rsidR="00E43176" w:rsidRDefault="00000000">
      <w:pPr>
        <w:spacing w:after="160"/>
        <w:jc w:val="center"/>
      </w:pPr>
      <w:r>
        <w:rPr>
          <w:b/>
          <w:color w:val="0C1226"/>
          <w:sz w:val="68"/>
        </w:rPr>
        <w:t>Spectrum Analyzer</w:t>
      </w:r>
    </w:p>
    <w:p w14:paraId="0ADBA0EA" w14:textId="77777777" w:rsidR="00E43176" w:rsidRDefault="00000000">
      <w:pPr>
        <w:spacing w:after="240"/>
        <w:jc w:val="center"/>
      </w:pPr>
      <w:r>
        <w:rPr>
          <w:i/>
          <w:color w:val="5A6473"/>
          <w:sz w:val="26"/>
        </w:rPr>
        <w:t>The frequency microscope for people who want to stop guessing.</w:t>
      </w:r>
    </w:p>
    <w:p w14:paraId="26B8F1D3" w14:textId="77777777" w:rsidR="00E43176" w:rsidRDefault="00000000">
      <w:pPr>
        <w:spacing w:after="60"/>
        <w:jc w:val="center"/>
      </w:pPr>
      <w:r>
        <w:rPr>
          <w:noProof/>
        </w:rPr>
        <w:drawing>
          <wp:inline distT="0" distB="0" distL="0" distR="0" wp14:anchorId="4C95DA12" wp14:editId="2BDBC306">
            <wp:extent cx="6675120" cy="19220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genta_spectrum_doc.png"/>
                    <pic:cNvPicPr/>
                  </pic:nvPicPr>
                  <pic:blipFill>
                    <a:blip r:embed="rId6"/>
                    <a:stretch>
                      <a:fillRect/>
                    </a:stretch>
                  </pic:blipFill>
                  <pic:spPr>
                    <a:xfrm>
                      <a:off x="0" y="0"/>
                      <a:ext cx="6675120" cy="1922019"/>
                    </a:xfrm>
                    <a:prstGeom prst="rect">
                      <a:avLst/>
                    </a:prstGeom>
                  </pic:spPr>
                </pic:pic>
              </a:graphicData>
            </a:graphic>
          </wp:inline>
        </w:drawing>
      </w:r>
    </w:p>
    <w:p w14:paraId="2021E3B3" w14:textId="77777777" w:rsidR="00E43176" w:rsidRDefault="00000000">
      <w:pPr>
        <w:spacing w:after="160"/>
        <w:jc w:val="center"/>
      </w:pPr>
      <w:r>
        <w:rPr>
          <w:i/>
          <w:color w:val="5A5A5A"/>
          <w:sz w:val="17"/>
        </w:rPr>
        <w:t>Stereo spectrum with peak hold and a Bass music reference curve: the analyzer becomes a frequency map, a stereo check and a tonal-balance compass at the same time.</w:t>
      </w:r>
    </w:p>
    <w:tbl>
      <w:tblPr>
        <w:tblW w:w="0" w:type="auto"/>
        <w:jc w:val="center"/>
        <w:tblLook w:val="04A0" w:firstRow="1" w:lastRow="0" w:firstColumn="1" w:lastColumn="0" w:noHBand="0" w:noVBand="1"/>
      </w:tblPr>
      <w:tblGrid>
        <w:gridCol w:w="10656"/>
      </w:tblGrid>
      <w:tr w:rsidR="00E43176" w14:paraId="778E561D" w14:textId="77777777">
        <w:trPr>
          <w:jc w:val="center"/>
        </w:trPr>
        <w:tc>
          <w:tcPr>
            <w:tcW w:w="10656" w:type="dxa"/>
            <w:shd w:val="clear" w:color="auto" w:fill="FFF0FA"/>
          </w:tcPr>
          <w:p w14:paraId="4F291EC5" w14:textId="77777777" w:rsidR="00E43176" w:rsidRDefault="00000000">
            <w:pPr>
              <w:spacing w:after="0"/>
            </w:pPr>
            <w:r>
              <w:rPr>
                <w:b/>
                <w:color w:val="14283C"/>
                <w:sz w:val="22"/>
              </w:rPr>
              <w:t>A spectrum analyzer does not tell you if the track is good. It tells you where the energy is hiding, where it is lying, and where it is starting to act like an asshole.</w:t>
            </w:r>
          </w:p>
        </w:tc>
      </w:tr>
    </w:tbl>
    <w:p w14:paraId="2A8A7B9D" w14:textId="77777777" w:rsidR="00E43176" w:rsidRDefault="00E43176">
      <w:pPr>
        <w:spacing w:after="40"/>
      </w:pPr>
    </w:p>
    <w:p w14:paraId="1DB5113A" w14:textId="77777777" w:rsidR="00E43176" w:rsidRDefault="00000000">
      <w:pPr>
        <w:spacing w:after="120" w:line="259" w:lineRule="auto"/>
      </w:pPr>
      <w:r>
        <w:rPr>
          <w:color w:val="222222"/>
          <w:sz w:val="22"/>
        </w:rPr>
        <w:t>Spectrum Analyzer turns incoming audio into a real-time frequency landscape. Instead of looking only at loudness, it shows how the signal is distributed from sub-bass to air. It is the module you open when something feels muddy, sharp, thin, boomy, unbalanced, or just weird as hell - and your ears need backup.</w:t>
      </w:r>
    </w:p>
    <w:p w14:paraId="466293B8" w14:textId="77777777" w:rsidR="00E43176" w:rsidRDefault="00000000">
      <w:pPr>
        <w:spacing w:after="120" w:line="259" w:lineRule="auto"/>
      </w:pPr>
      <w:r>
        <w:rPr>
          <w:color w:val="222222"/>
          <w:sz w:val="22"/>
        </w:rPr>
        <w:t>For DJs it helps compare tracks before transitions. For producers it reveals mud, harshness and weak drops. For audio engineers it supports EQ, referencing and export checks. For sound designers it exposes the harmonic skeleton of kicks, 808s, drones, impacts, vocals and synthetic monsters.</w:t>
      </w:r>
    </w:p>
    <w:p w14:paraId="4EC9D5C8" w14:textId="77777777" w:rsidR="00E43176" w:rsidRDefault="00000000">
      <w:pPr>
        <w:spacing w:before="280" w:after="120"/>
      </w:pPr>
      <w:r>
        <w:rPr>
          <w:b/>
          <w:color w:val="005CA0"/>
          <w:sz w:val="42"/>
        </w:rPr>
        <w:t>Visual overview</w:t>
      </w:r>
    </w:p>
    <w:p w14:paraId="301B2EA0" w14:textId="77777777" w:rsidR="00E43176" w:rsidRDefault="00000000">
      <w:pPr>
        <w:spacing w:after="60"/>
        <w:jc w:val="center"/>
      </w:pPr>
      <w:r>
        <w:rPr>
          <w:noProof/>
        </w:rPr>
        <w:drawing>
          <wp:inline distT="0" distB="0" distL="0" distR="0" wp14:anchorId="28D598E5" wp14:editId="25574942">
            <wp:extent cx="6629400" cy="15006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eenspectrum_doc.png"/>
                    <pic:cNvPicPr/>
                  </pic:nvPicPr>
                  <pic:blipFill>
                    <a:blip r:embed="rId7"/>
                    <a:stretch>
                      <a:fillRect/>
                    </a:stretch>
                  </pic:blipFill>
                  <pic:spPr>
                    <a:xfrm>
                      <a:off x="0" y="0"/>
                      <a:ext cx="6629400" cy="1500698"/>
                    </a:xfrm>
                    <a:prstGeom prst="rect">
                      <a:avLst/>
                    </a:prstGeom>
                  </pic:spPr>
                </pic:pic>
              </a:graphicData>
            </a:graphic>
          </wp:inline>
        </w:drawing>
      </w:r>
    </w:p>
    <w:p w14:paraId="1DD88938" w14:textId="77777777" w:rsidR="00E43176" w:rsidRDefault="00000000">
      <w:pPr>
        <w:spacing w:after="160"/>
        <w:jc w:val="center"/>
      </w:pPr>
      <w:r>
        <w:rPr>
          <w:i/>
          <w:color w:val="5A5A5A"/>
          <w:sz w:val="17"/>
        </w:rPr>
        <w:t>Flat spectrum view: 2048 bins, logarithmic frequency axis and live peak readout. This is the raw "where is the energy?" view.</w:t>
      </w:r>
    </w:p>
    <w:p w14:paraId="1714DBB3" w14:textId="77777777" w:rsidR="00E43176" w:rsidRDefault="00000000">
      <w:pPr>
        <w:spacing w:after="60"/>
        <w:jc w:val="center"/>
      </w:pPr>
      <w:r>
        <w:rPr>
          <w:noProof/>
        </w:rPr>
        <w:lastRenderedPageBreak/>
        <w:drawing>
          <wp:inline distT="0" distB="0" distL="0" distR="0" wp14:anchorId="20A22812" wp14:editId="07E7EBC5">
            <wp:extent cx="6629400" cy="19088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genta_spectrum_doc.png"/>
                    <pic:cNvPicPr/>
                  </pic:nvPicPr>
                  <pic:blipFill>
                    <a:blip r:embed="rId6"/>
                    <a:stretch>
                      <a:fillRect/>
                    </a:stretch>
                  </pic:blipFill>
                  <pic:spPr>
                    <a:xfrm>
                      <a:off x="0" y="0"/>
                      <a:ext cx="6629400" cy="1908854"/>
                    </a:xfrm>
                    <a:prstGeom prst="rect">
                      <a:avLst/>
                    </a:prstGeom>
                  </pic:spPr>
                </pic:pic>
              </a:graphicData>
            </a:graphic>
          </wp:inline>
        </w:drawing>
      </w:r>
    </w:p>
    <w:p w14:paraId="163D17E7" w14:textId="77777777" w:rsidR="00E43176" w:rsidRDefault="00000000">
      <w:pPr>
        <w:spacing w:after="160"/>
        <w:jc w:val="center"/>
      </w:pPr>
      <w:r>
        <w:rPr>
          <w:i/>
          <w:color w:val="5A5A5A"/>
          <w:sz w:val="17"/>
        </w:rPr>
        <w:t>Psychoacoustic/reference view: Fletcher-Munson curve, Bass music reference, stereo L/R overlay and peak hold enabled.</w:t>
      </w:r>
    </w:p>
    <w:p w14:paraId="40CAC366" w14:textId="77777777" w:rsidR="00E43176" w:rsidRDefault="00000000">
      <w:pPr>
        <w:spacing w:after="60"/>
        <w:jc w:val="center"/>
      </w:pPr>
      <w:r>
        <w:rPr>
          <w:noProof/>
        </w:rPr>
        <w:drawing>
          <wp:inline distT="0" distB="0" distL="0" distR="0" wp14:anchorId="674CA501" wp14:editId="0262F94C">
            <wp:extent cx="4297680" cy="24962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trum_controller_doc.png"/>
                    <pic:cNvPicPr/>
                  </pic:nvPicPr>
                  <pic:blipFill>
                    <a:blip r:embed="rId8"/>
                    <a:stretch>
                      <a:fillRect/>
                    </a:stretch>
                  </pic:blipFill>
                  <pic:spPr>
                    <a:xfrm>
                      <a:off x="0" y="0"/>
                      <a:ext cx="4297680" cy="2496220"/>
                    </a:xfrm>
                    <a:prstGeom prst="rect">
                      <a:avLst/>
                    </a:prstGeom>
                  </pic:spPr>
                </pic:pic>
              </a:graphicData>
            </a:graphic>
          </wp:inline>
        </w:drawing>
      </w:r>
    </w:p>
    <w:p w14:paraId="3DB6E8A9" w14:textId="77777777" w:rsidR="00E43176" w:rsidRDefault="00000000">
      <w:pPr>
        <w:spacing w:after="160"/>
        <w:jc w:val="center"/>
      </w:pPr>
      <w:r>
        <w:rPr>
          <w:i/>
          <w:color w:val="5A5A5A"/>
          <w:sz w:val="17"/>
        </w:rPr>
        <w:t>Controller settings: source, rotation, smoothing, psychoacoustic curve, phon level, reference genre, measurement mode, stereo mode, peak hold, Constant-Q and colour.</w:t>
      </w:r>
    </w:p>
    <w:p w14:paraId="2D08759C" w14:textId="77777777" w:rsidR="00E43176" w:rsidRDefault="00000000">
      <w:pPr>
        <w:spacing w:before="280" w:after="120"/>
      </w:pPr>
      <w:r>
        <w:rPr>
          <w:b/>
          <w:color w:val="005CA0"/>
          <w:sz w:val="42"/>
        </w:rPr>
        <w:t>What the Spectrum Analyzer actually shows</w:t>
      </w:r>
    </w:p>
    <w:p w14:paraId="3894AFD3" w14:textId="77777777" w:rsidR="00E43176" w:rsidRDefault="00000000">
      <w:pPr>
        <w:spacing w:after="60"/>
        <w:jc w:val="center"/>
      </w:pPr>
      <w:r>
        <w:rPr>
          <w:noProof/>
        </w:rPr>
        <w:drawing>
          <wp:inline distT="0" distB="0" distL="0" distR="0" wp14:anchorId="2A029B99" wp14:editId="4117FEE5">
            <wp:extent cx="6629400" cy="26517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trum_frequency_map.png"/>
                    <pic:cNvPicPr/>
                  </pic:nvPicPr>
                  <pic:blipFill>
                    <a:blip r:embed="rId9"/>
                    <a:stretch>
                      <a:fillRect/>
                    </a:stretch>
                  </pic:blipFill>
                  <pic:spPr>
                    <a:xfrm>
                      <a:off x="0" y="0"/>
                      <a:ext cx="6629400" cy="2651760"/>
                    </a:xfrm>
                    <a:prstGeom prst="rect">
                      <a:avLst/>
                    </a:prstGeom>
                  </pic:spPr>
                </pic:pic>
              </a:graphicData>
            </a:graphic>
          </wp:inline>
        </w:drawing>
      </w:r>
    </w:p>
    <w:p w14:paraId="3B29F670" w14:textId="77777777" w:rsidR="00E43176" w:rsidRDefault="00000000">
      <w:pPr>
        <w:spacing w:after="160"/>
        <w:jc w:val="center"/>
      </w:pPr>
      <w:r>
        <w:rPr>
          <w:i/>
          <w:color w:val="5A5A5A"/>
          <w:sz w:val="17"/>
        </w:rPr>
        <w:t>Frequency regions in practical music language. The labels are not prison walls. They are zones where problems usually show up.</w:t>
      </w:r>
    </w:p>
    <w:p w14:paraId="53DFF6C9" w14:textId="77777777" w:rsidR="00E43176" w:rsidRDefault="00000000">
      <w:pPr>
        <w:spacing w:after="120" w:line="259" w:lineRule="auto"/>
      </w:pPr>
      <w:r>
        <w:rPr>
          <w:color w:val="222222"/>
        </w:rPr>
        <w:lastRenderedPageBreak/>
        <w:t>The horizontal axis is frequency. Low frequencies live on the left, high frequencies on the right. ALTER displays this on a logarithmic scale, because musical pitch and human perception behave more like ratios than raw linear distance. One octave feels like one octave whether it is 50-100 Hz or 5-10 kHz.</w:t>
      </w:r>
    </w:p>
    <w:p w14:paraId="520B5D87" w14:textId="77777777" w:rsidR="00E43176" w:rsidRDefault="00000000">
      <w:pPr>
        <w:spacing w:after="120" w:line="259" w:lineRule="auto"/>
      </w:pPr>
      <w:r>
        <w:rPr>
          <w:color w:val="222222"/>
        </w:rPr>
        <w:t>The vertical axis is level in dBFS. 0 dBFS is the digital ceiling. Lower values mean quieter frequency content. The curve is built from FFT magnitude data: the audio is sliced into frequency bins, each bin gets a strength value, and ALTER draws the shape.</w:t>
      </w:r>
    </w:p>
    <w:tbl>
      <w:tblPr>
        <w:tblW w:w="0" w:type="auto"/>
        <w:jc w:val="center"/>
        <w:tblLook w:val="04A0" w:firstRow="1" w:lastRow="0" w:firstColumn="1" w:lastColumn="0" w:noHBand="0" w:noVBand="1"/>
      </w:tblPr>
      <w:tblGrid>
        <w:gridCol w:w="10656"/>
      </w:tblGrid>
      <w:tr w:rsidR="00E43176" w14:paraId="107AFBE1" w14:textId="77777777">
        <w:trPr>
          <w:jc w:val="center"/>
        </w:trPr>
        <w:tc>
          <w:tcPr>
            <w:tcW w:w="10656" w:type="dxa"/>
            <w:shd w:val="clear" w:color="auto" w:fill="E8F7FF"/>
          </w:tcPr>
          <w:p w14:paraId="190FDC16" w14:textId="77777777" w:rsidR="00E43176" w:rsidRDefault="00000000">
            <w:pPr>
              <w:spacing w:after="0"/>
            </w:pPr>
            <w:r>
              <w:rPr>
                <w:b/>
                <w:color w:val="14283C"/>
                <w:sz w:val="22"/>
              </w:rPr>
              <w:t>Simple translation: left side = weight, middle = character, right side = detail. If one area is screaming for attention, the mix is probably telling you something.</w:t>
            </w:r>
          </w:p>
        </w:tc>
      </w:tr>
    </w:tbl>
    <w:p w14:paraId="591DAFF1" w14:textId="77777777" w:rsidR="00E43176" w:rsidRDefault="00E43176">
      <w:pPr>
        <w:spacing w:after="40"/>
      </w:pPr>
    </w:p>
    <w:p w14:paraId="62F39C25" w14:textId="77777777" w:rsidR="00E43176" w:rsidRDefault="00000000">
      <w:pPr>
        <w:spacing w:before="200" w:after="120"/>
      </w:pPr>
      <w:r>
        <w:rPr>
          <w:b/>
          <w:color w:val="A0006E"/>
          <w:sz w:val="30"/>
        </w:rPr>
        <w:t>FFT and bins - the non-boring version</w:t>
      </w:r>
    </w:p>
    <w:p w14:paraId="36BA315A" w14:textId="77777777" w:rsidR="00E43176" w:rsidRDefault="00000000">
      <w:pPr>
        <w:spacing w:after="120" w:line="259" w:lineRule="auto"/>
      </w:pPr>
      <w:r>
        <w:rPr>
          <w:color w:val="222222"/>
        </w:rPr>
        <w:t>FFT means Fast Fourier Transform. It converts a waveform into frequency content. That sounds like wizard math, but the practical meaning is simple: instead of seeing "the wave went up and down", you see "there is energy around 60 Hz, 200 Hz, 3 kHz and 10 kHz".</w:t>
      </w:r>
    </w:p>
    <w:p w14:paraId="2004117B" w14:textId="77777777" w:rsidR="00E43176" w:rsidRDefault="00000000">
      <w:pPr>
        <w:spacing w:after="120" w:line="259" w:lineRule="auto"/>
      </w:pPr>
      <w:r>
        <w:rPr>
          <w:color w:val="222222"/>
        </w:rPr>
        <w:t>ALTER receives FFT values normalized from silence floor to 0 dBFS and displays the full resolution the source provides - up to 8192 bins, selected by the global FFT Resolution setting (2048 / 4096 / 8192). More bins mean more detail. Detail is good when you hunt resonances; too much detail is chaos when you are performing live and the screen is vibrating like a caffeinated jellyfish.</w:t>
      </w:r>
    </w:p>
    <w:p w14:paraId="571F4F9C" w14:textId="77777777" w:rsidR="00E43176" w:rsidRDefault="00000000">
      <w:pPr>
        <w:spacing w:after="60"/>
        <w:jc w:val="center"/>
      </w:pPr>
      <w:r>
        <w:rPr>
          <w:noProof/>
        </w:rPr>
        <w:drawing>
          <wp:inline distT="0" distB="0" distL="0" distR="0" wp14:anchorId="509A7E84" wp14:editId="51F47A4C">
            <wp:extent cx="6629400" cy="2651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trum_bins_smooth_peakhold.png"/>
                    <pic:cNvPicPr/>
                  </pic:nvPicPr>
                  <pic:blipFill>
                    <a:blip r:embed="rId10"/>
                    <a:stretch>
                      <a:fillRect/>
                    </a:stretch>
                  </pic:blipFill>
                  <pic:spPr>
                    <a:xfrm>
                      <a:off x="0" y="0"/>
                      <a:ext cx="6629400" cy="2651760"/>
                    </a:xfrm>
                    <a:prstGeom prst="rect">
                      <a:avLst/>
                    </a:prstGeom>
                  </pic:spPr>
                </pic:pic>
              </a:graphicData>
            </a:graphic>
          </wp:inline>
        </w:drawing>
      </w:r>
    </w:p>
    <w:p w14:paraId="673DE8CA" w14:textId="77777777" w:rsidR="00E43176" w:rsidRDefault="00000000">
      <w:pPr>
        <w:spacing w:after="160"/>
        <w:jc w:val="center"/>
      </w:pPr>
      <w:r>
        <w:rPr>
          <w:i/>
          <w:color w:val="5A5A5A"/>
          <w:sz w:val="17"/>
        </w:rPr>
        <w:t>Smoothing and peak hold control how much movement and history the analyzer shows; the global FFT Resolution setting controls the detail.</w:t>
      </w:r>
    </w:p>
    <w:p w14:paraId="4D187469" w14:textId="77777777" w:rsidR="00E43176" w:rsidRDefault="00000000">
      <w:pPr>
        <w:spacing w:before="200"/>
      </w:pPr>
      <w:r>
        <w:rPr>
          <w:b/>
          <w:color w:val="005CA0"/>
          <w:sz w:val="42"/>
        </w:rPr>
        <w:t>Why the low end is not a laser pointer</w:t>
      </w:r>
    </w:p>
    <w:p w14:paraId="3E36B09E" w14:textId="77777777" w:rsidR="00E43176" w:rsidRDefault="00000000">
      <w:pPr>
        <w:spacing w:after="160"/>
      </w:pPr>
      <w:r>
        <w:rPr>
          <w:color w:val="222222"/>
        </w:rPr>
        <w:t>Important truth: a Spectrum bin is not a tiny physical shelf where one exact frequency is stored. It is a finite-time frequency measurement. If you play one sine wave that lands between FFT bin centres, the analyzer does not pick one winner and throw the rest in the bin like a drunk referee. The energy spreads into a small hill around the real tone.</w:t>
      </w:r>
    </w:p>
    <w:p w14:paraId="53227A62" w14:textId="2B7005B6" w:rsidR="00E43176" w:rsidRDefault="00000000">
      <w:pPr>
        <w:spacing w:after="160"/>
      </w:pPr>
      <w:r>
        <w:rPr>
          <w:color w:val="222222"/>
        </w:rPr>
        <w:t>For example, with a 4096-sample FFT</w:t>
      </w:r>
      <w:r w:rsidR="002D2F7F">
        <w:rPr>
          <w:color w:val="222222"/>
        </w:rPr>
        <w:t xml:space="preserve"> (2048 bins)</w:t>
      </w:r>
      <w:r>
        <w:rPr>
          <w:color w:val="222222"/>
        </w:rPr>
        <w:t xml:space="preserve"> at 48 kHz, raw bin spacing is about 11.7 Hz. Around 40 Hz, that is a big musical chunk; around 10 kHz, it is tiny. That is why the sub range cannot be read to the micrometer from this display. The analyzer is correct, but the ruler is naturally wider in the basement.</w:t>
      </w:r>
    </w:p>
    <w:p w14:paraId="6CBDEB66" w14:textId="77777777" w:rsidR="00E43176" w:rsidRDefault="00000000">
      <w:pPr>
        <w:spacing w:after="160"/>
      </w:pPr>
      <w:r>
        <w:rPr>
          <w:color w:val="222222"/>
        </w:rPr>
        <w:t>Measurement mode is still the right mode when you want serious reading. It removes the sexy curve overshoot and uses stricter averaging/interpolation, so the displayed bump is closer to what the FFT actually measured. But if the low-end peak looks like a hill, that is not ALTER roasting itself. That is FFT reality saying: the energy is around here.</w:t>
      </w:r>
    </w:p>
    <w:tbl>
      <w:tblPr>
        <w:tblStyle w:val="Mriekatabuky"/>
        <w:tblW w:w="0" w:type="auto"/>
        <w:jc w:val="center"/>
        <w:tblLook w:val="04A0" w:firstRow="1" w:lastRow="0" w:firstColumn="1" w:lastColumn="0" w:noHBand="0" w:noVBand="1"/>
      </w:tblPr>
      <w:tblGrid>
        <w:gridCol w:w="10646"/>
      </w:tblGrid>
      <w:tr w:rsidR="00E43176" w14:paraId="10CD6063" w14:textId="77777777">
        <w:trPr>
          <w:jc w:val="center"/>
        </w:trPr>
        <w:tc>
          <w:tcPr>
            <w:tcW w:w="10656" w:type="dxa"/>
            <w:shd w:val="clear" w:color="auto" w:fill="EAF6FF"/>
            <w:tcMar>
              <w:top w:w="140" w:type="dxa"/>
              <w:left w:w="140" w:type="dxa"/>
              <w:bottom w:w="140" w:type="dxa"/>
              <w:right w:w="140" w:type="dxa"/>
            </w:tcMar>
            <w:vAlign w:val="center"/>
          </w:tcPr>
          <w:p w14:paraId="4CFC942D" w14:textId="60110652" w:rsidR="00E43176" w:rsidRDefault="00000000">
            <w:r>
              <w:rPr>
                <w:b/>
                <w:color w:val="0B426A"/>
                <w:sz w:val="20"/>
              </w:rPr>
              <w:lastRenderedPageBreak/>
              <w:t xml:space="preserve">Read low-end peaks as zones, not GPS coordinates. </w:t>
            </w:r>
            <w:r w:rsidR="002D2F7F">
              <w:rPr>
                <w:b/>
                <w:color w:val="0B426A"/>
                <w:sz w:val="20"/>
              </w:rPr>
              <w:t xml:space="preserve">It’s not </w:t>
            </w:r>
            <w:proofErr w:type="gramStart"/>
            <w:r w:rsidR="002D2F7F">
              <w:rPr>
                <w:b/>
                <w:color w:val="0B426A"/>
                <w:sz w:val="20"/>
              </w:rPr>
              <w:t>build</w:t>
            </w:r>
            <w:proofErr w:type="gramEnd"/>
            <w:r w:rsidR="002D2F7F">
              <w:rPr>
                <w:b/>
                <w:color w:val="0B426A"/>
                <w:sz w:val="20"/>
              </w:rPr>
              <w:t xml:space="preserve"> </w:t>
            </w:r>
            <w:r>
              <w:rPr>
                <w:b/>
                <w:color w:val="0B426A"/>
                <w:sz w:val="20"/>
              </w:rPr>
              <w:t>or exact bass tuning,</w:t>
            </w:r>
            <w:r w:rsidR="002D2F7F">
              <w:rPr>
                <w:b/>
                <w:color w:val="0B426A"/>
                <w:sz w:val="20"/>
              </w:rPr>
              <w:t xml:space="preserve"> if you </w:t>
            </w:r>
            <w:proofErr w:type="gramStart"/>
            <w:r w:rsidR="002D2F7F">
              <w:rPr>
                <w:b/>
                <w:color w:val="0B426A"/>
                <w:sz w:val="20"/>
              </w:rPr>
              <w:t>looking</w:t>
            </w:r>
            <w:proofErr w:type="gramEnd"/>
            <w:r w:rsidR="002D2F7F">
              <w:rPr>
                <w:b/>
                <w:color w:val="0B426A"/>
                <w:sz w:val="20"/>
              </w:rPr>
              <w:t xml:space="preserve"> for that you should reach external tool which</w:t>
            </w:r>
            <w:r>
              <w:rPr>
                <w:b/>
                <w:color w:val="0B426A"/>
                <w:sz w:val="20"/>
              </w:rPr>
              <w:t xml:space="preserve"> use a longer analysis window, a pitch-focused analyzer, or a future multi-resolution / Constant-Q style mode. More display pixels alone will not create new physics.</w:t>
            </w:r>
          </w:p>
        </w:tc>
      </w:tr>
    </w:tbl>
    <w:p w14:paraId="31F767DE" w14:textId="77777777" w:rsidR="00E43176" w:rsidRDefault="00000000">
      <w:pPr>
        <w:spacing w:after="80"/>
        <w:jc w:val="center"/>
      </w:pPr>
      <w:r>
        <w:rPr>
          <w:noProof/>
        </w:rPr>
        <w:drawing>
          <wp:inline distT="0" distB="0" distL="0" distR="0" wp14:anchorId="2B04A87A" wp14:editId="6CC01540">
            <wp:extent cx="5852160" cy="277977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ft_bin_hill_low_end.png"/>
                    <pic:cNvPicPr/>
                  </pic:nvPicPr>
                  <pic:blipFill>
                    <a:blip r:embed="rId11"/>
                    <a:stretch>
                      <a:fillRect/>
                    </a:stretch>
                  </pic:blipFill>
                  <pic:spPr>
                    <a:xfrm>
                      <a:off x="0" y="0"/>
                      <a:ext cx="5852160" cy="2779776"/>
                    </a:xfrm>
                    <a:prstGeom prst="rect">
                      <a:avLst/>
                    </a:prstGeom>
                  </pic:spPr>
                </pic:pic>
              </a:graphicData>
            </a:graphic>
          </wp:inline>
        </w:drawing>
      </w:r>
    </w:p>
    <w:p w14:paraId="7B58886F" w14:textId="77777777" w:rsidR="00E43176" w:rsidRDefault="00000000">
      <w:pPr>
        <w:spacing w:before="60"/>
        <w:jc w:val="center"/>
      </w:pPr>
      <w:r>
        <w:rPr>
          <w:i/>
          <w:color w:val="444444"/>
          <w:sz w:val="18"/>
        </w:rPr>
        <w:t>A single sine tone can appear as a local peak hill when it falls between FFT bin centres. In the low end, that hill is more visible because frequency resolution is coarser in musical terms.</w:t>
      </w:r>
    </w:p>
    <w:p w14:paraId="0E7713E5" w14:textId="77777777" w:rsidR="00E43176" w:rsidRDefault="00000000">
      <w:pPr>
        <w:spacing w:before="280" w:after="120"/>
      </w:pPr>
      <w:r>
        <w:rPr>
          <w:b/>
          <w:color w:val="005CA0"/>
          <w:sz w:val="42"/>
        </w:rPr>
        <w:t>How to actually use it</w:t>
      </w:r>
    </w:p>
    <w:tbl>
      <w:tblPr>
        <w:tblStyle w:val="Mriekatabuky"/>
        <w:tblW w:w="0" w:type="auto"/>
        <w:jc w:val="center"/>
        <w:tblLook w:val="04A0" w:firstRow="1" w:lastRow="0" w:firstColumn="1" w:lastColumn="0" w:noHBand="0" w:noVBand="1"/>
      </w:tblPr>
      <w:tblGrid>
        <w:gridCol w:w="2661"/>
        <w:gridCol w:w="2662"/>
        <w:gridCol w:w="2662"/>
        <w:gridCol w:w="2661"/>
      </w:tblGrid>
      <w:tr w:rsidR="00E43176" w14:paraId="75FC834A" w14:textId="77777777">
        <w:trPr>
          <w:jc w:val="center"/>
        </w:trPr>
        <w:tc>
          <w:tcPr>
            <w:tcW w:w="2664" w:type="dxa"/>
            <w:shd w:val="clear" w:color="auto" w:fill="0B1020"/>
          </w:tcPr>
          <w:p w14:paraId="0942FE8E" w14:textId="77777777" w:rsidR="00E43176" w:rsidRPr="002D2F7F" w:rsidRDefault="00000000">
            <w:pPr>
              <w:rPr>
                <w:sz w:val="20"/>
                <w:szCs w:val="20"/>
              </w:rPr>
            </w:pPr>
            <w:r w:rsidRPr="002D2F7F">
              <w:rPr>
                <w:b/>
                <w:color w:val="FFFFFF"/>
                <w:sz w:val="20"/>
                <w:szCs w:val="20"/>
              </w:rPr>
              <w:t>Situation</w:t>
            </w:r>
          </w:p>
        </w:tc>
        <w:tc>
          <w:tcPr>
            <w:tcW w:w="2664" w:type="dxa"/>
            <w:shd w:val="clear" w:color="auto" w:fill="0B1020"/>
          </w:tcPr>
          <w:p w14:paraId="6A2C3033" w14:textId="77777777" w:rsidR="00E43176" w:rsidRPr="002D2F7F" w:rsidRDefault="00000000">
            <w:pPr>
              <w:rPr>
                <w:sz w:val="20"/>
                <w:szCs w:val="20"/>
              </w:rPr>
            </w:pPr>
            <w:r w:rsidRPr="002D2F7F">
              <w:rPr>
                <w:b/>
                <w:color w:val="FFFFFF"/>
                <w:sz w:val="20"/>
                <w:szCs w:val="20"/>
              </w:rPr>
              <w:t>Best settings</w:t>
            </w:r>
          </w:p>
        </w:tc>
        <w:tc>
          <w:tcPr>
            <w:tcW w:w="2664" w:type="dxa"/>
            <w:shd w:val="clear" w:color="auto" w:fill="0B1020"/>
          </w:tcPr>
          <w:p w14:paraId="3C421195" w14:textId="77777777" w:rsidR="00E43176" w:rsidRPr="002D2F7F" w:rsidRDefault="00000000">
            <w:pPr>
              <w:rPr>
                <w:sz w:val="20"/>
                <w:szCs w:val="20"/>
              </w:rPr>
            </w:pPr>
            <w:r w:rsidRPr="002D2F7F">
              <w:rPr>
                <w:b/>
                <w:color w:val="FFFFFF"/>
                <w:sz w:val="20"/>
                <w:szCs w:val="20"/>
              </w:rPr>
              <w:t>What to look for</w:t>
            </w:r>
          </w:p>
        </w:tc>
        <w:tc>
          <w:tcPr>
            <w:tcW w:w="2664" w:type="dxa"/>
            <w:shd w:val="clear" w:color="auto" w:fill="0B1020"/>
          </w:tcPr>
          <w:p w14:paraId="4DA96109" w14:textId="77777777" w:rsidR="00E43176" w:rsidRPr="002D2F7F" w:rsidRDefault="00000000">
            <w:pPr>
              <w:rPr>
                <w:sz w:val="20"/>
                <w:szCs w:val="20"/>
              </w:rPr>
            </w:pPr>
            <w:r w:rsidRPr="002D2F7F">
              <w:rPr>
                <w:b/>
                <w:color w:val="FFFFFF"/>
                <w:sz w:val="20"/>
                <w:szCs w:val="20"/>
              </w:rPr>
              <w:t>Do not do this</w:t>
            </w:r>
          </w:p>
        </w:tc>
      </w:tr>
      <w:tr w:rsidR="00E43176" w14:paraId="1DF5A0DE" w14:textId="77777777">
        <w:trPr>
          <w:jc w:val="center"/>
        </w:trPr>
        <w:tc>
          <w:tcPr>
            <w:tcW w:w="2664" w:type="dxa"/>
            <w:shd w:val="clear" w:color="auto" w:fill="EAF6FF"/>
          </w:tcPr>
          <w:p w14:paraId="734592BC" w14:textId="77777777" w:rsidR="00E43176" w:rsidRPr="002D2F7F" w:rsidRDefault="00000000">
            <w:pPr>
              <w:rPr>
                <w:sz w:val="20"/>
                <w:szCs w:val="20"/>
              </w:rPr>
            </w:pPr>
            <w:r w:rsidRPr="002D2F7F">
              <w:rPr>
                <w:color w:val="222222"/>
                <w:sz w:val="20"/>
                <w:szCs w:val="20"/>
              </w:rPr>
              <w:t>Mixing / EQ balance</w:t>
            </w:r>
          </w:p>
        </w:tc>
        <w:tc>
          <w:tcPr>
            <w:tcW w:w="2664" w:type="dxa"/>
          </w:tcPr>
          <w:p w14:paraId="4F1B22DE" w14:textId="77777777" w:rsidR="00E43176" w:rsidRPr="002D2F7F" w:rsidRDefault="00000000">
            <w:pPr>
              <w:rPr>
                <w:sz w:val="20"/>
                <w:szCs w:val="20"/>
              </w:rPr>
            </w:pPr>
            <w:r w:rsidRPr="002D2F7F">
              <w:rPr>
                <w:color w:val="222222"/>
                <w:sz w:val="20"/>
                <w:szCs w:val="20"/>
              </w:rPr>
              <w:t>Flat or A-weight, 1024-2048 bins, Measurement ON, moderate smooth</w:t>
            </w:r>
          </w:p>
        </w:tc>
        <w:tc>
          <w:tcPr>
            <w:tcW w:w="2664" w:type="dxa"/>
          </w:tcPr>
          <w:p w14:paraId="5F158021" w14:textId="77777777" w:rsidR="00E43176" w:rsidRPr="002D2F7F" w:rsidRDefault="00000000">
            <w:pPr>
              <w:rPr>
                <w:sz w:val="20"/>
                <w:szCs w:val="20"/>
              </w:rPr>
            </w:pPr>
            <w:r w:rsidRPr="002D2F7F">
              <w:rPr>
                <w:color w:val="222222"/>
                <w:sz w:val="20"/>
                <w:szCs w:val="20"/>
              </w:rPr>
              <w:t>Mud around 120-350 Hz, harshness around 2-5 kHz, weak air above 10 kHz</w:t>
            </w:r>
          </w:p>
        </w:tc>
        <w:tc>
          <w:tcPr>
            <w:tcW w:w="2664" w:type="dxa"/>
          </w:tcPr>
          <w:p w14:paraId="56E157E4" w14:textId="77777777" w:rsidR="00E43176" w:rsidRPr="002D2F7F" w:rsidRDefault="00000000">
            <w:pPr>
              <w:rPr>
                <w:sz w:val="20"/>
                <w:szCs w:val="20"/>
              </w:rPr>
            </w:pPr>
            <w:r w:rsidRPr="002D2F7F">
              <w:rPr>
                <w:color w:val="222222"/>
                <w:sz w:val="20"/>
                <w:szCs w:val="20"/>
              </w:rPr>
              <w:t>Do not EQ every bump. Some bumps are the music, not a crime scene.</w:t>
            </w:r>
          </w:p>
        </w:tc>
      </w:tr>
      <w:tr w:rsidR="00E43176" w14:paraId="60E6F2B5" w14:textId="77777777">
        <w:trPr>
          <w:jc w:val="center"/>
        </w:trPr>
        <w:tc>
          <w:tcPr>
            <w:tcW w:w="2664" w:type="dxa"/>
            <w:shd w:val="clear" w:color="auto" w:fill="EAF6FF"/>
          </w:tcPr>
          <w:p w14:paraId="732932B9" w14:textId="77777777" w:rsidR="00E43176" w:rsidRPr="002D2F7F" w:rsidRDefault="00000000">
            <w:pPr>
              <w:rPr>
                <w:sz w:val="20"/>
                <w:szCs w:val="20"/>
              </w:rPr>
            </w:pPr>
            <w:r w:rsidRPr="002D2F7F">
              <w:rPr>
                <w:color w:val="222222"/>
                <w:sz w:val="20"/>
                <w:szCs w:val="20"/>
              </w:rPr>
              <w:t>Mastering / reference check</w:t>
            </w:r>
          </w:p>
        </w:tc>
        <w:tc>
          <w:tcPr>
            <w:tcW w:w="2664" w:type="dxa"/>
          </w:tcPr>
          <w:p w14:paraId="0E8BC764" w14:textId="77777777" w:rsidR="00E43176" w:rsidRPr="002D2F7F" w:rsidRDefault="00000000">
            <w:pPr>
              <w:rPr>
                <w:sz w:val="20"/>
                <w:szCs w:val="20"/>
              </w:rPr>
            </w:pPr>
            <w:r w:rsidRPr="002D2F7F">
              <w:rPr>
                <w:color w:val="222222"/>
                <w:sz w:val="20"/>
                <w:szCs w:val="20"/>
              </w:rPr>
              <w:t>Measurement ON, Peak Hold ON, reference genre ON, 2048 bins</w:t>
            </w:r>
          </w:p>
        </w:tc>
        <w:tc>
          <w:tcPr>
            <w:tcW w:w="2664" w:type="dxa"/>
          </w:tcPr>
          <w:p w14:paraId="236CF543" w14:textId="77777777" w:rsidR="00E43176" w:rsidRPr="002D2F7F" w:rsidRDefault="00000000">
            <w:pPr>
              <w:rPr>
                <w:sz w:val="20"/>
                <w:szCs w:val="20"/>
              </w:rPr>
            </w:pPr>
            <w:r w:rsidRPr="002D2F7F">
              <w:rPr>
                <w:color w:val="222222"/>
                <w:sz w:val="20"/>
                <w:szCs w:val="20"/>
              </w:rPr>
              <w:t>Long-term tonal shape vs reference, exaggerated low end, missing mids, harsh top</w:t>
            </w:r>
          </w:p>
        </w:tc>
        <w:tc>
          <w:tcPr>
            <w:tcW w:w="2664" w:type="dxa"/>
          </w:tcPr>
          <w:p w14:paraId="2609CC14" w14:textId="77777777" w:rsidR="00E43176" w:rsidRPr="002D2F7F" w:rsidRDefault="00000000">
            <w:pPr>
              <w:rPr>
                <w:sz w:val="20"/>
                <w:szCs w:val="20"/>
              </w:rPr>
            </w:pPr>
            <w:r w:rsidRPr="002D2F7F">
              <w:rPr>
                <w:color w:val="222222"/>
                <w:sz w:val="20"/>
                <w:szCs w:val="20"/>
              </w:rPr>
              <w:t>Do not chase the reference curve like a GPS into a lake. Listen after level matching.</w:t>
            </w:r>
          </w:p>
        </w:tc>
      </w:tr>
      <w:tr w:rsidR="00E43176" w14:paraId="15BE55FF" w14:textId="77777777">
        <w:trPr>
          <w:jc w:val="center"/>
        </w:trPr>
        <w:tc>
          <w:tcPr>
            <w:tcW w:w="2664" w:type="dxa"/>
            <w:shd w:val="clear" w:color="auto" w:fill="EAF6FF"/>
          </w:tcPr>
          <w:p w14:paraId="16F9E29F" w14:textId="77777777" w:rsidR="00E43176" w:rsidRPr="002D2F7F" w:rsidRDefault="00000000">
            <w:pPr>
              <w:rPr>
                <w:sz w:val="20"/>
                <w:szCs w:val="20"/>
              </w:rPr>
            </w:pPr>
            <w:r w:rsidRPr="002D2F7F">
              <w:rPr>
                <w:color w:val="222222"/>
                <w:sz w:val="20"/>
                <w:szCs w:val="20"/>
              </w:rPr>
              <w:t>DJ prep / live sets</w:t>
            </w:r>
          </w:p>
        </w:tc>
        <w:tc>
          <w:tcPr>
            <w:tcW w:w="2664" w:type="dxa"/>
          </w:tcPr>
          <w:p w14:paraId="0B77B193" w14:textId="77777777" w:rsidR="00E43176" w:rsidRPr="002D2F7F" w:rsidRDefault="00000000">
            <w:pPr>
              <w:rPr>
                <w:sz w:val="20"/>
                <w:szCs w:val="20"/>
              </w:rPr>
            </w:pPr>
            <w:r w:rsidRPr="002D2F7F">
              <w:rPr>
                <w:color w:val="222222"/>
                <w:sz w:val="20"/>
                <w:szCs w:val="20"/>
              </w:rPr>
              <w:t>1024 bins, smoother response, reference optional</w:t>
            </w:r>
          </w:p>
        </w:tc>
        <w:tc>
          <w:tcPr>
            <w:tcW w:w="2664" w:type="dxa"/>
          </w:tcPr>
          <w:p w14:paraId="09E416A5" w14:textId="77777777" w:rsidR="00E43176" w:rsidRPr="002D2F7F" w:rsidRDefault="00000000">
            <w:pPr>
              <w:rPr>
                <w:sz w:val="20"/>
                <w:szCs w:val="20"/>
              </w:rPr>
            </w:pPr>
            <w:r w:rsidRPr="002D2F7F">
              <w:rPr>
                <w:color w:val="222222"/>
                <w:sz w:val="20"/>
                <w:szCs w:val="20"/>
              </w:rPr>
              <w:t>Whether tracks have similar bass weight, brightness and midrange density</w:t>
            </w:r>
          </w:p>
        </w:tc>
        <w:tc>
          <w:tcPr>
            <w:tcW w:w="2664" w:type="dxa"/>
          </w:tcPr>
          <w:p w14:paraId="0E455AF0" w14:textId="77777777" w:rsidR="00E43176" w:rsidRPr="002D2F7F" w:rsidRDefault="00000000">
            <w:pPr>
              <w:rPr>
                <w:sz w:val="20"/>
                <w:szCs w:val="20"/>
              </w:rPr>
            </w:pPr>
            <w:r w:rsidRPr="002D2F7F">
              <w:rPr>
                <w:color w:val="222222"/>
                <w:sz w:val="20"/>
                <w:szCs w:val="20"/>
              </w:rPr>
              <w:t>Do not trust peak loudness only. A track can peak high and still feel weak as hell.</w:t>
            </w:r>
          </w:p>
        </w:tc>
      </w:tr>
      <w:tr w:rsidR="00E43176" w14:paraId="44A353B7" w14:textId="77777777">
        <w:trPr>
          <w:jc w:val="center"/>
        </w:trPr>
        <w:tc>
          <w:tcPr>
            <w:tcW w:w="2664" w:type="dxa"/>
            <w:shd w:val="clear" w:color="auto" w:fill="EAF6FF"/>
          </w:tcPr>
          <w:p w14:paraId="41F5E2F1" w14:textId="77777777" w:rsidR="00E43176" w:rsidRPr="002D2F7F" w:rsidRDefault="00000000">
            <w:pPr>
              <w:rPr>
                <w:sz w:val="20"/>
                <w:szCs w:val="20"/>
              </w:rPr>
            </w:pPr>
            <w:r w:rsidRPr="002D2F7F">
              <w:rPr>
                <w:color w:val="222222"/>
                <w:sz w:val="20"/>
                <w:szCs w:val="20"/>
              </w:rPr>
              <w:t>Sound design</w:t>
            </w:r>
          </w:p>
        </w:tc>
        <w:tc>
          <w:tcPr>
            <w:tcW w:w="2664" w:type="dxa"/>
          </w:tcPr>
          <w:p w14:paraId="11100016" w14:textId="77777777" w:rsidR="00E43176" w:rsidRPr="002D2F7F" w:rsidRDefault="00000000">
            <w:pPr>
              <w:rPr>
                <w:sz w:val="20"/>
                <w:szCs w:val="20"/>
              </w:rPr>
            </w:pPr>
            <w:r w:rsidRPr="002D2F7F">
              <w:rPr>
                <w:color w:val="222222"/>
                <w:sz w:val="20"/>
                <w:szCs w:val="20"/>
              </w:rPr>
              <w:t>Flat, 2048 bins, Peak Hold ON, low smoothing</w:t>
            </w:r>
          </w:p>
        </w:tc>
        <w:tc>
          <w:tcPr>
            <w:tcW w:w="2664" w:type="dxa"/>
          </w:tcPr>
          <w:p w14:paraId="2DDFF8E0" w14:textId="77777777" w:rsidR="00E43176" w:rsidRPr="002D2F7F" w:rsidRDefault="00000000">
            <w:pPr>
              <w:rPr>
                <w:sz w:val="20"/>
                <w:szCs w:val="20"/>
              </w:rPr>
            </w:pPr>
            <w:r w:rsidRPr="002D2F7F">
              <w:rPr>
                <w:color w:val="222222"/>
                <w:sz w:val="20"/>
                <w:szCs w:val="20"/>
              </w:rPr>
              <w:t>Fundamental, harmonics, resonances, noise bands, impact shape</w:t>
            </w:r>
          </w:p>
        </w:tc>
        <w:tc>
          <w:tcPr>
            <w:tcW w:w="2664" w:type="dxa"/>
          </w:tcPr>
          <w:p w14:paraId="045B7BA6" w14:textId="77777777" w:rsidR="00E43176" w:rsidRPr="002D2F7F" w:rsidRDefault="00000000">
            <w:pPr>
              <w:rPr>
                <w:sz w:val="20"/>
                <w:szCs w:val="20"/>
              </w:rPr>
            </w:pPr>
            <w:r w:rsidRPr="002D2F7F">
              <w:rPr>
                <w:color w:val="222222"/>
                <w:sz w:val="20"/>
                <w:szCs w:val="20"/>
              </w:rPr>
              <w:t>Do not kill every resonance. Sometimes the nasty peak is literally the personality.</w:t>
            </w:r>
          </w:p>
        </w:tc>
      </w:tr>
      <w:tr w:rsidR="00E43176" w14:paraId="63C2B904" w14:textId="77777777">
        <w:trPr>
          <w:jc w:val="center"/>
        </w:trPr>
        <w:tc>
          <w:tcPr>
            <w:tcW w:w="2664" w:type="dxa"/>
            <w:shd w:val="clear" w:color="auto" w:fill="EAF6FF"/>
          </w:tcPr>
          <w:p w14:paraId="48CF671A" w14:textId="77777777" w:rsidR="00E43176" w:rsidRPr="002D2F7F" w:rsidRDefault="00000000">
            <w:pPr>
              <w:rPr>
                <w:sz w:val="20"/>
                <w:szCs w:val="20"/>
              </w:rPr>
            </w:pPr>
            <w:r w:rsidRPr="002D2F7F">
              <w:rPr>
                <w:color w:val="222222"/>
                <w:sz w:val="20"/>
                <w:szCs w:val="20"/>
              </w:rPr>
              <w:t>VJ / performance visual</w:t>
            </w:r>
          </w:p>
        </w:tc>
        <w:tc>
          <w:tcPr>
            <w:tcW w:w="2664" w:type="dxa"/>
          </w:tcPr>
          <w:p w14:paraId="57B31F32" w14:textId="77777777" w:rsidR="00E43176" w:rsidRPr="002D2F7F" w:rsidRDefault="00000000">
            <w:pPr>
              <w:rPr>
                <w:sz w:val="20"/>
                <w:szCs w:val="20"/>
              </w:rPr>
            </w:pPr>
            <w:r w:rsidRPr="002D2F7F">
              <w:rPr>
                <w:color w:val="222222"/>
                <w:sz w:val="20"/>
                <w:szCs w:val="20"/>
              </w:rPr>
              <w:t>Visual mode, 512-1024 bins, higher smooth, colour to taste</w:t>
            </w:r>
          </w:p>
        </w:tc>
        <w:tc>
          <w:tcPr>
            <w:tcW w:w="2664" w:type="dxa"/>
          </w:tcPr>
          <w:p w14:paraId="0DC09756" w14:textId="77777777" w:rsidR="00E43176" w:rsidRPr="002D2F7F" w:rsidRDefault="00000000">
            <w:pPr>
              <w:rPr>
                <w:sz w:val="20"/>
                <w:szCs w:val="20"/>
              </w:rPr>
            </w:pPr>
            <w:r w:rsidRPr="002D2F7F">
              <w:rPr>
                <w:color w:val="222222"/>
                <w:sz w:val="20"/>
                <w:szCs w:val="20"/>
              </w:rPr>
              <w:t>Readable movement and musical energy shape</w:t>
            </w:r>
          </w:p>
        </w:tc>
        <w:tc>
          <w:tcPr>
            <w:tcW w:w="2664" w:type="dxa"/>
          </w:tcPr>
          <w:p w14:paraId="307A6D60" w14:textId="77777777" w:rsidR="00E43176" w:rsidRPr="002D2F7F" w:rsidRDefault="00000000">
            <w:pPr>
              <w:rPr>
                <w:sz w:val="20"/>
                <w:szCs w:val="20"/>
              </w:rPr>
            </w:pPr>
            <w:r w:rsidRPr="002D2F7F">
              <w:rPr>
                <w:color w:val="222222"/>
                <w:sz w:val="20"/>
                <w:szCs w:val="20"/>
              </w:rPr>
              <w:t>Do not overload the audience with microscopic FFT spaghetti unless that is the aesthetic.</w:t>
            </w:r>
          </w:p>
        </w:tc>
      </w:tr>
    </w:tbl>
    <w:p w14:paraId="4040B0AF" w14:textId="77777777" w:rsidR="00E43176" w:rsidRDefault="00E43176">
      <w:pPr>
        <w:spacing w:after="80"/>
      </w:pPr>
    </w:p>
    <w:p w14:paraId="3487AADB" w14:textId="77777777" w:rsidR="002D2F7F" w:rsidRDefault="002D2F7F">
      <w:pPr>
        <w:spacing w:before="280" w:after="120"/>
        <w:rPr>
          <w:b/>
          <w:color w:val="005CA0"/>
          <w:sz w:val="42"/>
        </w:rPr>
      </w:pPr>
    </w:p>
    <w:p w14:paraId="7B97FC34" w14:textId="77777777" w:rsidR="002D2F7F" w:rsidRDefault="002D2F7F">
      <w:pPr>
        <w:spacing w:before="280" w:after="120"/>
        <w:rPr>
          <w:b/>
          <w:color w:val="005CA0"/>
          <w:sz w:val="42"/>
        </w:rPr>
      </w:pPr>
    </w:p>
    <w:p w14:paraId="0CC70870" w14:textId="53B255F2" w:rsidR="00E43176" w:rsidRDefault="00000000">
      <w:pPr>
        <w:spacing w:before="280" w:after="120"/>
      </w:pPr>
      <w:r>
        <w:rPr>
          <w:b/>
          <w:color w:val="005CA0"/>
          <w:sz w:val="42"/>
        </w:rPr>
        <w:lastRenderedPageBreak/>
        <w:t>Frequency range cheat sheet</w:t>
      </w:r>
    </w:p>
    <w:tbl>
      <w:tblPr>
        <w:tblStyle w:val="Mriekatabuky"/>
        <w:tblW w:w="0" w:type="auto"/>
        <w:jc w:val="center"/>
        <w:tblLook w:val="04A0" w:firstRow="1" w:lastRow="0" w:firstColumn="1" w:lastColumn="0" w:noHBand="0" w:noVBand="1"/>
      </w:tblPr>
      <w:tblGrid>
        <w:gridCol w:w="2660"/>
        <w:gridCol w:w="2662"/>
        <w:gridCol w:w="2662"/>
        <w:gridCol w:w="2662"/>
      </w:tblGrid>
      <w:tr w:rsidR="00E43176" w14:paraId="06EB78DF" w14:textId="77777777">
        <w:trPr>
          <w:jc w:val="center"/>
        </w:trPr>
        <w:tc>
          <w:tcPr>
            <w:tcW w:w="2664" w:type="dxa"/>
            <w:shd w:val="clear" w:color="auto" w:fill="0B1020"/>
          </w:tcPr>
          <w:p w14:paraId="4A9B6284" w14:textId="77777777" w:rsidR="00E43176" w:rsidRPr="002D2F7F" w:rsidRDefault="00000000">
            <w:pPr>
              <w:rPr>
                <w:sz w:val="20"/>
                <w:szCs w:val="20"/>
              </w:rPr>
            </w:pPr>
            <w:r w:rsidRPr="002D2F7F">
              <w:rPr>
                <w:b/>
                <w:color w:val="FFFFFF"/>
                <w:sz w:val="20"/>
                <w:szCs w:val="20"/>
              </w:rPr>
              <w:t>Range</w:t>
            </w:r>
          </w:p>
        </w:tc>
        <w:tc>
          <w:tcPr>
            <w:tcW w:w="2664" w:type="dxa"/>
            <w:shd w:val="clear" w:color="auto" w:fill="0B1020"/>
          </w:tcPr>
          <w:p w14:paraId="461F33C6" w14:textId="77777777" w:rsidR="00E43176" w:rsidRPr="002D2F7F" w:rsidRDefault="00000000">
            <w:pPr>
              <w:rPr>
                <w:sz w:val="20"/>
                <w:szCs w:val="20"/>
              </w:rPr>
            </w:pPr>
            <w:r w:rsidRPr="002D2F7F">
              <w:rPr>
                <w:b/>
                <w:color w:val="FFFFFF"/>
                <w:sz w:val="20"/>
                <w:szCs w:val="20"/>
              </w:rPr>
              <w:t>Musical meaning</w:t>
            </w:r>
          </w:p>
        </w:tc>
        <w:tc>
          <w:tcPr>
            <w:tcW w:w="2664" w:type="dxa"/>
            <w:shd w:val="clear" w:color="auto" w:fill="0B1020"/>
          </w:tcPr>
          <w:p w14:paraId="36121A42" w14:textId="77777777" w:rsidR="00E43176" w:rsidRPr="002D2F7F" w:rsidRDefault="00000000">
            <w:pPr>
              <w:rPr>
                <w:sz w:val="20"/>
                <w:szCs w:val="20"/>
              </w:rPr>
            </w:pPr>
            <w:r w:rsidRPr="002D2F7F">
              <w:rPr>
                <w:b/>
                <w:color w:val="FFFFFF"/>
                <w:sz w:val="20"/>
                <w:szCs w:val="20"/>
              </w:rPr>
              <w:t>Typical problems</w:t>
            </w:r>
          </w:p>
        </w:tc>
        <w:tc>
          <w:tcPr>
            <w:tcW w:w="2664" w:type="dxa"/>
            <w:shd w:val="clear" w:color="auto" w:fill="0B1020"/>
          </w:tcPr>
          <w:p w14:paraId="6F861BF5" w14:textId="77777777" w:rsidR="00E43176" w:rsidRPr="002D2F7F" w:rsidRDefault="00000000">
            <w:pPr>
              <w:rPr>
                <w:sz w:val="20"/>
                <w:szCs w:val="20"/>
              </w:rPr>
            </w:pPr>
            <w:r w:rsidRPr="002D2F7F">
              <w:rPr>
                <w:b/>
                <w:color w:val="FFFFFF"/>
                <w:sz w:val="20"/>
                <w:szCs w:val="20"/>
              </w:rPr>
              <w:t>Useful move</w:t>
            </w:r>
          </w:p>
        </w:tc>
      </w:tr>
      <w:tr w:rsidR="00E43176" w14:paraId="18827219" w14:textId="77777777">
        <w:trPr>
          <w:jc w:val="center"/>
        </w:trPr>
        <w:tc>
          <w:tcPr>
            <w:tcW w:w="2664" w:type="dxa"/>
            <w:shd w:val="clear" w:color="auto" w:fill="EAF6FF"/>
          </w:tcPr>
          <w:p w14:paraId="1288C806" w14:textId="77777777" w:rsidR="00E43176" w:rsidRPr="002D2F7F" w:rsidRDefault="00000000">
            <w:pPr>
              <w:rPr>
                <w:sz w:val="20"/>
                <w:szCs w:val="20"/>
              </w:rPr>
            </w:pPr>
            <w:r w:rsidRPr="002D2F7F">
              <w:rPr>
                <w:color w:val="222222"/>
                <w:sz w:val="20"/>
                <w:szCs w:val="20"/>
              </w:rPr>
              <w:t>20-60 Hz Sub</w:t>
            </w:r>
          </w:p>
        </w:tc>
        <w:tc>
          <w:tcPr>
            <w:tcW w:w="2664" w:type="dxa"/>
          </w:tcPr>
          <w:p w14:paraId="246E4CD2" w14:textId="77777777" w:rsidR="00E43176" w:rsidRPr="002D2F7F" w:rsidRDefault="00000000">
            <w:pPr>
              <w:rPr>
                <w:sz w:val="20"/>
                <w:szCs w:val="20"/>
              </w:rPr>
            </w:pPr>
            <w:r w:rsidRPr="002D2F7F">
              <w:rPr>
                <w:color w:val="222222"/>
                <w:sz w:val="20"/>
                <w:szCs w:val="20"/>
              </w:rPr>
              <w:t>Sub pressure, club foundation, deepest 808/kick energy</w:t>
            </w:r>
          </w:p>
        </w:tc>
        <w:tc>
          <w:tcPr>
            <w:tcW w:w="2664" w:type="dxa"/>
          </w:tcPr>
          <w:p w14:paraId="3685E86F" w14:textId="77777777" w:rsidR="00E43176" w:rsidRPr="002D2F7F" w:rsidRDefault="00000000">
            <w:pPr>
              <w:rPr>
                <w:sz w:val="20"/>
                <w:szCs w:val="20"/>
              </w:rPr>
            </w:pPr>
            <w:r w:rsidRPr="002D2F7F">
              <w:rPr>
                <w:color w:val="222222"/>
                <w:sz w:val="20"/>
                <w:szCs w:val="20"/>
              </w:rPr>
              <w:t>Rumble, headroom loss, invisible bass that eats limiters</w:t>
            </w:r>
          </w:p>
        </w:tc>
        <w:tc>
          <w:tcPr>
            <w:tcW w:w="2664" w:type="dxa"/>
          </w:tcPr>
          <w:p w14:paraId="4A32C37D" w14:textId="77777777" w:rsidR="00E43176" w:rsidRPr="002D2F7F" w:rsidRDefault="00000000">
            <w:pPr>
              <w:rPr>
                <w:sz w:val="20"/>
                <w:szCs w:val="20"/>
              </w:rPr>
            </w:pPr>
            <w:r w:rsidRPr="002D2F7F">
              <w:rPr>
                <w:color w:val="222222"/>
                <w:sz w:val="20"/>
                <w:szCs w:val="20"/>
              </w:rPr>
              <w:t xml:space="preserve">High-pass non-bass elements; check translation on systems that can </w:t>
            </w:r>
            <w:proofErr w:type="gramStart"/>
            <w:r w:rsidRPr="002D2F7F">
              <w:rPr>
                <w:color w:val="222222"/>
                <w:sz w:val="20"/>
                <w:szCs w:val="20"/>
              </w:rPr>
              <w:t>actually play</w:t>
            </w:r>
            <w:proofErr w:type="gramEnd"/>
            <w:r w:rsidRPr="002D2F7F">
              <w:rPr>
                <w:color w:val="222222"/>
                <w:sz w:val="20"/>
                <w:szCs w:val="20"/>
              </w:rPr>
              <w:t xml:space="preserve"> sub.</w:t>
            </w:r>
          </w:p>
        </w:tc>
      </w:tr>
      <w:tr w:rsidR="00E43176" w14:paraId="38418F08" w14:textId="77777777">
        <w:trPr>
          <w:jc w:val="center"/>
        </w:trPr>
        <w:tc>
          <w:tcPr>
            <w:tcW w:w="2664" w:type="dxa"/>
            <w:shd w:val="clear" w:color="auto" w:fill="EAF6FF"/>
          </w:tcPr>
          <w:p w14:paraId="5F5FDAD5" w14:textId="77777777" w:rsidR="00E43176" w:rsidRPr="002D2F7F" w:rsidRDefault="00000000">
            <w:pPr>
              <w:rPr>
                <w:sz w:val="20"/>
                <w:szCs w:val="20"/>
              </w:rPr>
            </w:pPr>
            <w:r w:rsidRPr="002D2F7F">
              <w:rPr>
                <w:color w:val="222222"/>
                <w:sz w:val="20"/>
                <w:szCs w:val="20"/>
              </w:rPr>
              <w:t>60-120 Hz Bass</w:t>
            </w:r>
          </w:p>
        </w:tc>
        <w:tc>
          <w:tcPr>
            <w:tcW w:w="2664" w:type="dxa"/>
          </w:tcPr>
          <w:p w14:paraId="7B5B0E98" w14:textId="77777777" w:rsidR="00E43176" w:rsidRPr="002D2F7F" w:rsidRDefault="00000000">
            <w:pPr>
              <w:rPr>
                <w:sz w:val="20"/>
                <w:szCs w:val="20"/>
              </w:rPr>
            </w:pPr>
            <w:r w:rsidRPr="002D2F7F">
              <w:rPr>
                <w:color w:val="222222"/>
                <w:sz w:val="20"/>
                <w:szCs w:val="20"/>
              </w:rPr>
              <w:t>Kick body, bass notes, weight</w:t>
            </w:r>
          </w:p>
        </w:tc>
        <w:tc>
          <w:tcPr>
            <w:tcW w:w="2664" w:type="dxa"/>
          </w:tcPr>
          <w:p w14:paraId="6F4BC8AA" w14:textId="77777777" w:rsidR="00E43176" w:rsidRPr="002D2F7F" w:rsidRDefault="00000000">
            <w:pPr>
              <w:rPr>
                <w:sz w:val="20"/>
                <w:szCs w:val="20"/>
              </w:rPr>
            </w:pPr>
            <w:r w:rsidRPr="002D2F7F">
              <w:rPr>
                <w:color w:val="222222"/>
                <w:sz w:val="20"/>
                <w:szCs w:val="20"/>
              </w:rPr>
              <w:t>Kick and bass fighting, boomy low end</w:t>
            </w:r>
          </w:p>
        </w:tc>
        <w:tc>
          <w:tcPr>
            <w:tcW w:w="2664" w:type="dxa"/>
          </w:tcPr>
          <w:p w14:paraId="495E0DBB" w14:textId="77777777" w:rsidR="00E43176" w:rsidRPr="002D2F7F" w:rsidRDefault="00000000">
            <w:pPr>
              <w:rPr>
                <w:sz w:val="20"/>
                <w:szCs w:val="20"/>
              </w:rPr>
            </w:pPr>
            <w:r w:rsidRPr="002D2F7F">
              <w:rPr>
                <w:color w:val="222222"/>
                <w:sz w:val="20"/>
                <w:szCs w:val="20"/>
              </w:rPr>
              <w:t>Choose who owns the fundamental. Kick and bass do not both need to be king.</w:t>
            </w:r>
          </w:p>
        </w:tc>
      </w:tr>
      <w:tr w:rsidR="00E43176" w14:paraId="76EDD278" w14:textId="77777777">
        <w:trPr>
          <w:jc w:val="center"/>
        </w:trPr>
        <w:tc>
          <w:tcPr>
            <w:tcW w:w="2664" w:type="dxa"/>
            <w:shd w:val="clear" w:color="auto" w:fill="EAF6FF"/>
          </w:tcPr>
          <w:p w14:paraId="4619066A" w14:textId="77777777" w:rsidR="00E43176" w:rsidRPr="002D2F7F" w:rsidRDefault="00000000">
            <w:pPr>
              <w:rPr>
                <w:sz w:val="20"/>
                <w:szCs w:val="20"/>
              </w:rPr>
            </w:pPr>
            <w:r w:rsidRPr="002D2F7F">
              <w:rPr>
                <w:color w:val="222222"/>
                <w:sz w:val="20"/>
                <w:szCs w:val="20"/>
              </w:rPr>
              <w:t>120-350 Hz Low mids</w:t>
            </w:r>
          </w:p>
        </w:tc>
        <w:tc>
          <w:tcPr>
            <w:tcW w:w="2664" w:type="dxa"/>
          </w:tcPr>
          <w:p w14:paraId="4917E88C" w14:textId="77777777" w:rsidR="00E43176" w:rsidRPr="002D2F7F" w:rsidRDefault="00000000">
            <w:pPr>
              <w:rPr>
                <w:sz w:val="20"/>
                <w:szCs w:val="20"/>
              </w:rPr>
            </w:pPr>
            <w:r w:rsidRPr="002D2F7F">
              <w:rPr>
                <w:color w:val="222222"/>
                <w:sz w:val="20"/>
                <w:szCs w:val="20"/>
              </w:rPr>
              <w:t>Warmth, chest, body</w:t>
            </w:r>
          </w:p>
        </w:tc>
        <w:tc>
          <w:tcPr>
            <w:tcW w:w="2664" w:type="dxa"/>
          </w:tcPr>
          <w:p w14:paraId="35412D1C" w14:textId="77777777" w:rsidR="00E43176" w:rsidRPr="002D2F7F" w:rsidRDefault="00000000">
            <w:pPr>
              <w:rPr>
                <w:sz w:val="20"/>
                <w:szCs w:val="20"/>
              </w:rPr>
            </w:pPr>
            <w:r w:rsidRPr="002D2F7F">
              <w:rPr>
                <w:color w:val="222222"/>
                <w:sz w:val="20"/>
                <w:szCs w:val="20"/>
              </w:rPr>
              <w:t>Mud, boxiness, cloudy mix</w:t>
            </w:r>
          </w:p>
        </w:tc>
        <w:tc>
          <w:tcPr>
            <w:tcW w:w="2664" w:type="dxa"/>
          </w:tcPr>
          <w:p w14:paraId="206C5461" w14:textId="77777777" w:rsidR="00E43176" w:rsidRPr="002D2F7F" w:rsidRDefault="00000000">
            <w:pPr>
              <w:rPr>
                <w:sz w:val="20"/>
                <w:szCs w:val="20"/>
              </w:rPr>
            </w:pPr>
            <w:r w:rsidRPr="002D2F7F">
              <w:rPr>
                <w:color w:val="222222"/>
                <w:sz w:val="20"/>
                <w:szCs w:val="20"/>
              </w:rPr>
              <w:t>Cut carefully. Too much cutting makes the track thin and sad.</w:t>
            </w:r>
          </w:p>
        </w:tc>
      </w:tr>
      <w:tr w:rsidR="00E43176" w14:paraId="0E580375" w14:textId="77777777">
        <w:trPr>
          <w:jc w:val="center"/>
        </w:trPr>
        <w:tc>
          <w:tcPr>
            <w:tcW w:w="2664" w:type="dxa"/>
            <w:shd w:val="clear" w:color="auto" w:fill="EAF6FF"/>
          </w:tcPr>
          <w:p w14:paraId="1CB03F81" w14:textId="77777777" w:rsidR="00E43176" w:rsidRPr="002D2F7F" w:rsidRDefault="00000000">
            <w:pPr>
              <w:rPr>
                <w:sz w:val="20"/>
                <w:szCs w:val="20"/>
              </w:rPr>
            </w:pPr>
            <w:r w:rsidRPr="002D2F7F">
              <w:rPr>
                <w:color w:val="222222"/>
                <w:sz w:val="20"/>
                <w:szCs w:val="20"/>
              </w:rPr>
              <w:t>350 Hz-2 kHz Mids</w:t>
            </w:r>
          </w:p>
        </w:tc>
        <w:tc>
          <w:tcPr>
            <w:tcW w:w="2664" w:type="dxa"/>
          </w:tcPr>
          <w:p w14:paraId="3080FFB9" w14:textId="77777777" w:rsidR="00E43176" w:rsidRPr="002D2F7F" w:rsidRDefault="00000000">
            <w:pPr>
              <w:rPr>
                <w:sz w:val="20"/>
                <w:szCs w:val="20"/>
              </w:rPr>
            </w:pPr>
            <w:r w:rsidRPr="002D2F7F">
              <w:rPr>
                <w:color w:val="222222"/>
                <w:sz w:val="20"/>
                <w:szCs w:val="20"/>
              </w:rPr>
              <w:t>Instrument identity, vocal tone, musical information</w:t>
            </w:r>
          </w:p>
        </w:tc>
        <w:tc>
          <w:tcPr>
            <w:tcW w:w="2664" w:type="dxa"/>
          </w:tcPr>
          <w:p w14:paraId="5FDF1719" w14:textId="77777777" w:rsidR="00E43176" w:rsidRPr="002D2F7F" w:rsidRDefault="00000000">
            <w:pPr>
              <w:rPr>
                <w:sz w:val="20"/>
                <w:szCs w:val="20"/>
              </w:rPr>
            </w:pPr>
            <w:r w:rsidRPr="002D2F7F">
              <w:rPr>
                <w:color w:val="222222"/>
                <w:sz w:val="20"/>
                <w:szCs w:val="20"/>
              </w:rPr>
              <w:t>Nasal tone, honk, crowded arrangements</w:t>
            </w:r>
          </w:p>
        </w:tc>
        <w:tc>
          <w:tcPr>
            <w:tcW w:w="2664" w:type="dxa"/>
          </w:tcPr>
          <w:p w14:paraId="0C861172" w14:textId="77777777" w:rsidR="00E43176" w:rsidRPr="002D2F7F" w:rsidRDefault="00000000">
            <w:pPr>
              <w:rPr>
                <w:sz w:val="20"/>
                <w:szCs w:val="20"/>
              </w:rPr>
            </w:pPr>
            <w:r w:rsidRPr="002D2F7F">
              <w:rPr>
                <w:color w:val="222222"/>
                <w:sz w:val="20"/>
                <w:szCs w:val="20"/>
              </w:rPr>
              <w:t>Balance arrangements before murdering EQ.</w:t>
            </w:r>
          </w:p>
        </w:tc>
      </w:tr>
      <w:tr w:rsidR="00E43176" w14:paraId="72A35725" w14:textId="77777777">
        <w:trPr>
          <w:jc w:val="center"/>
        </w:trPr>
        <w:tc>
          <w:tcPr>
            <w:tcW w:w="2664" w:type="dxa"/>
            <w:shd w:val="clear" w:color="auto" w:fill="EAF6FF"/>
          </w:tcPr>
          <w:p w14:paraId="61894617" w14:textId="77777777" w:rsidR="00E43176" w:rsidRPr="002D2F7F" w:rsidRDefault="00000000">
            <w:pPr>
              <w:rPr>
                <w:sz w:val="20"/>
                <w:szCs w:val="20"/>
              </w:rPr>
            </w:pPr>
            <w:r w:rsidRPr="002D2F7F">
              <w:rPr>
                <w:color w:val="222222"/>
                <w:sz w:val="20"/>
                <w:szCs w:val="20"/>
              </w:rPr>
              <w:t>2-5 kHz Presence</w:t>
            </w:r>
          </w:p>
        </w:tc>
        <w:tc>
          <w:tcPr>
            <w:tcW w:w="2664" w:type="dxa"/>
          </w:tcPr>
          <w:p w14:paraId="6A52CF19" w14:textId="77777777" w:rsidR="00E43176" w:rsidRPr="002D2F7F" w:rsidRDefault="00000000">
            <w:pPr>
              <w:rPr>
                <w:sz w:val="20"/>
                <w:szCs w:val="20"/>
              </w:rPr>
            </w:pPr>
            <w:r w:rsidRPr="002D2F7F">
              <w:rPr>
                <w:color w:val="222222"/>
                <w:sz w:val="20"/>
                <w:szCs w:val="20"/>
              </w:rPr>
              <w:t>Attack, bite, intelligibility, edge</w:t>
            </w:r>
          </w:p>
        </w:tc>
        <w:tc>
          <w:tcPr>
            <w:tcW w:w="2664" w:type="dxa"/>
          </w:tcPr>
          <w:p w14:paraId="05DFDDC2" w14:textId="77777777" w:rsidR="00E43176" w:rsidRPr="002D2F7F" w:rsidRDefault="00000000">
            <w:pPr>
              <w:rPr>
                <w:sz w:val="20"/>
                <w:szCs w:val="20"/>
              </w:rPr>
            </w:pPr>
            <w:r w:rsidRPr="002D2F7F">
              <w:rPr>
                <w:color w:val="222222"/>
                <w:sz w:val="20"/>
                <w:szCs w:val="20"/>
              </w:rPr>
              <w:t>Harshness, ear fatigue, painful vocals/snares</w:t>
            </w:r>
          </w:p>
        </w:tc>
        <w:tc>
          <w:tcPr>
            <w:tcW w:w="2664" w:type="dxa"/>
          </w:tcPr>
          <w:p w14:paraId="784B0FA0" w14:textId="77777777" w:rsidR="00E43176" w:rsidRPr="002D2F7F" w:rsidRDefault="00000000">
            <w:pPr>
              <w:rPr>
                <w:sz w:val="20"/>
                <w:szCs w:val="20"/>
              </w:rPr>
            </w:pPr>
            <w:r w:rsidRPr="002D2F7F">
              <w:rPr>
                <w:color w:val="222222"/>
                <w:sz w:val="20"/>
                <w:szCs w:val="20"/>
              </w:rPr>
              <w:t>Small moves matter. This zone can slap or stab.</w:t>
            </w:r>
          </w:p>
        </w:tc>
      </w:tr>
      <w:tr w:rsidR="00E43176" w14:paraId="680010ED" w14:textId="77777777">
        <w:trPr>
          <w:jc w:val="center"/>
        </w:trPr>
        <w:tc>
          <w:tcPr>
            <w:tcW w:w="2664" w:type="dxa"/>
            <w:shd w:val="clear" w:color="auto" w:fill="EAF6FF"/>
          </w:tcPr>
          <w:p w14:paraId="7F53278A" w14:textId="77777777" w:rsidR="00E43176" w:rsidRPr="002D2F7F" w:rsidRDefault="00000000">
            <w:pPr>
              <w:rPr>
                <w:sz w:val="20"/>
                <w:szCs w:val="20"/>
              </w:rPr>
            </w:pPr>
            <w:r w:rsidRPr="002D2F7F">
              <w:rPr>
                <w:color w:val="222222"/>
                <w:sz w:val="20"/>
                <w:szCs w:val="20"/>
              </w:rPr>
              <w:t>5-10 kHz Brilliance</w:t>
            </w:r>
          </w:p>
        </w:tc>
        <w:tc>
          <w:tcPr>
            <w:tcW w:w="2664" w:type="dxa"/>
          </w:tcPr>
          <w:p w14:paraId="3420D823" w14:textId="77777777" w:rsidR="00E43176" w:rsidRPr="002D2F7F" w:rsidRDefault="00000000">
            <w:pPr>
              <w:rPr>
                <w:sz w:val="20"/>
                <w:szCs w:val="20"/>
              </w:rPr>
            </w:pPr>
            <w:r w:rsidRPr="002D2F7F">
              <w:rPr>
                <w:color w:val="222222"/>
                <w:sz w:val="20"/>
                <w:szCs w:val="20"/>
              </w:rPr>
              <w:t>Hats, sibilance, synth shine, detail</w:t>
            </w:r>
          </w:p>
        </w:tc>
        <w:tc>
          <w:tcPr>
            <w:tcW w:w="2664" w:type="dxa"/>
          </w:tcPr>
          <w:p w14:paraId="6B108C0E" w14:textId="77777777" w:rsidR="00E43176" w:rsidRPr="002D2F7F" w:rsidRDefault="00000000">
            <w:pPr>
              <w:rPr>
                <w:sz w:val="20"/>
                <w:szCs w:val="20"/>
              </w:rPr>
            </w:pPr>
            <w:r w:rsidRPr="002D2F7F">
              <w:rPr>
                <w:color w:val="222222"/>
                <w:sz w:val="20"/>
                <w:szCs w:val="20"/>
              </w:rPr>
              <w:t>Sharp cymbals, sibilance, brittle top</w:t>
            </w:r>
          </w:p>
        </w:tc>
        <w:tc>
          <w:tcPr>
            <w:tcW w:w="2664" w:type="dxa"/>
          </w:tcPr>
          <w:p w14:paraId="74D9F104" w14:textId="77777777" w:rsidR="00E43176" w:rsidRPr="002D2F7F" w:rsidRDefault="00000000">
            <w:pPr>
              <w:rPr>
                <w:sz w:val="20"/>
                <w:szCs w:val="20"/>
              </w:rPr>
            </w:pPr>
            <w:r w:rsidRPr="002D2F7F">
              <w:rPr>
                <w:color w:val="222222"/>
                <w:sz w:val="20"/>
                <w:szCs w:val="20"/>
              </w:rPr>
              <w:t>De-ess, tame hats, check loud playback.</w:t>
            </w:r>
          </w:p>
        </w:tc>
      </w:tr>
      <w:tr w:rsidR="00E43176" w14:paraId="32DC2B0A" w14:textId="77777777">
        <w:trPr>
          <w:jc w:val="center"/>
        </w:trPr>
        <w:tc>
          <w:tcPr>
            <w:tcW w:w="2664" w:type="dxa"/>
            <w:shd w:val="clear" w:color="auto" w:fill="EAF6FF"/>
          </w:tcPr>
          <w:p w14:paraId="65963248" w14:textId="77777777" w:rsidR="00E43176" w:rsidRPr="002D2F7F" w:rsidRDefault="00000000">
            <w:pPr>
              <w:rPr>
                <w:sz w:val="20"/>
                <w:szCs w:val="20"/>
              </w:rPr>
            </w:pPr>
            <w:r w:rsidRPr="002D2F7F">
              <w:rPr>
                <w:color w:val="222222"/>
                <w:sz w:val="20"/>
                <w:szCs w:val="20"/>
              </w:rPr>
              <w:t>10-20 kHz Air</w:t>
            </w:r>
          </w:p>
        </w:tc>
        <w:tc>
          <w:tcPr>
            <w:tcW w:w="2664" w:type="dxa"/>
          </w:tcPr>
          <w:p w14:paraId="4E13DA5C" w14:textId="77777777" w:rsidR="00E43176" w:rsidRPr="002D2F7F" w:rsidRDefault="00000000">
            <w:pPr>
              <w:rPr>
                <w:sz w:val="20"/>
                <w:szCs w:val="20"/>
              </w:rPr>
            </w:pPr>
            <w:r w:rsidRPr="002D2F7F">
              <w:rPr>
                <w:color w:val="222222"/>
                <w:sz w:val="20"/>
                <w:szCs w:val="20"/>
              </w:rPr>
              <w:t>Air, sparkle, space, hiss</w:t>
            </w:r>
          </w:p>
        </w:tc>
        <w:tc>
          <w:tcPr>
            <w:tcW w:w="2664" w:type="dxa"/>
          </w:tcPr>
          <w:p w14:paraId="6AACCBF8" w14:textId="77777777" w:rsidR="00E43176" w:rsidRPr="002D2F7F" w:rsidRDefault="00000000">
            <w:pPr>
              <w:rPr>
                <w:sz w:val="20"/>
                <w:szCs w:val="20"/>
              </w:rPr>
            </w:pPr>
            <w:r w:rsidRPr="002D2F7F">
              <w:rPr>
                <w:color w:val="222222"/>
                <w:sz w:val="20"/>
                <w:szCs w:val="20"/>
              </w:rPr>
              <w:t>Noise, fizzy distortion, fake brightness</w:t>
            </w:r>
          </w:p>
        </w:tc>
        <w:tc>
          <w:tcPr>
            <w:tcW w:w="2664" w:type="dxa"/>
          </w:tcPr>
          <w:p w14:paraId="0219CD0D" w14:textId="77777777" w:rsidR="00E43176" w:rsidRPr="002D2F7F" w:rsidRDefault="00000000">
            <w:pPr>
              <w:rPr>
                <w:sz w:val="20"/>
                <w:szCs w:val="20"/>
              </w:rPr>
            </w:pPr>
            <w:r w:rsidRPr="002D2F7F">
              <w:rPr>
                <w:color w:val="222222"/>
                <w:sz w:val="20"/>
                <w:szCs w:val="20"/>
              </w:rPr>
              <w:t>Boost only if it improves the song, not because the curve looks empty.</w:t>
            </w:r>
          </w:p>
        </w:tc>
      </w:tr>
    </w:tbl>
    <w:p w14:paraId="436BE4C5" w14:textId="77777777" w:rsidR="00E43176" w:rsidRDefault="00E43176">
      <w:pPr>
        <w:spacing w:after="80"/>
      </w:pPr>
    </w:p>
    <w:p w14:paraId="1D3424A6" w14:textId="77777777" w:rsidR="00E43176" w:rsidRDefault="00000000">
      <w:pPr>
        <w:spacing w:before="280" w:after="120"/>
      </w:pPr>
      <w:r>
        <w:rPr>
          <w:b/>
          <w:color w:val="005CA0"/>
          <w:sz w:val="42"/>
        </w:rPr>
        <w:t>Flat, A-weight and Fletcher-Munson</w:t>
      </w:r>
    </w:p>
    <w:p w14:paraId="0F3A689E" w14:textId="77777777" w:rsidR="002D2F7F" w:rsidRDefault="002D2F7F" w:rsidP="002D2F7F">
      <w:pPr>
        <w:spacing w:after="160"/>
        <w:jc w:val="center"/>
        <w:rPr>
          <w:i/>
          <w:color w:val="5A5A5A"/>
          <w:sz w:val="17"/>
        </w:rPr>
      </w:pPr>
      <w:r>
        <w:rPr>
          <w:noProof/>
        </w:rPr>
        <w:drawing>
          <wp:inline distT="0" distB="0" distL="0" distR="0" wp14:anchorId="709D2E3C" wp14:editId="52D9D799">
            <wp:extent cx="5019261" cy="3244239"/>
            <wp:effectExtent l="0" t="0" r="0" b="0"/>
            <wp:docPr id="1609994161" name="Obrázok 1" descr="Obrázok, na ktorom je rad, vývoj, diagram, text&#10;&#10;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994161" name="Obrázok 1" descr="Obrázok, na ktorom je rad, vývoj, diagram, text&#10;&#10;Obsah vygenerovaný umelou inteligenciou môže byť nesprávny."/>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30211" cy="3315952"/>
                    </a:xfrm>
                    <a:prstGeom prst="rect">
                      <a:avLst/>
                    </a:prstGeom>
                    <a:noFill/>
                    <a:ln>
                      <a:noFill/>
                    </a:ln>
                  </pic:spPr>
                </pic:pic>
              </a:graphicData>
            </a:graphic>
          </wp:inline>
        </w:drawing>
      </w:r>
    </w:p>
    <w:p w14:paraId="1E3CCB99" w14:textId="0A30DA7B" w:rsidR="002D2F7F" w:rsidRPr="00A83163" w:rsidRDefault="002D2F7F" w:rsidP="002D2F7F">
      <w:pPr>
        <w:spacing w:after="160"/>
        <w:jc w:val="center"/>
        <w:rPr>
          <w:i/>
          <w:color w:val="5A5A5A"/>
          <w:sz w:val="17"/>
        </w:rPr>
      </w:pPr>
      <w:r>
        <w:rPr>
          <w:i/>
          <w:color w:val="5A5A5A"/>
          <w:sz w:val="17"/>
        </w:rPr>
        <w:t>The psychoacoustic curve decides whether you want physics, ear-like weighting or equal-loudness perspective.</w:t>
      </w:r>
    </w:p>
    <w:p w14:paraId="1D5B7B7C" w14:textId="77777777" w:rsidR="002D2F7F" w:rsidRDefault="002D2F7F" w:rsidP="002D2F7F">
      <w:pPr>
        <w:spacing w:after="60"/>
        <w:jc w:val="center"/>
      </w:pPr>
    </w:p>
    <w:p w14:paraId="599D01C9" w14:textId="77777777" w:rsidR="002D2F7F" w:rsidRDefault="002D2F7F" w:rsidP="002D2F7F">
      <w:pPr>
        <w:spacing w:after="120" w:line="259" w:lineRule="auto"/>
      </w:pPr>
      <w:r w:rsidRPr="000E7B57">
        <w:rPr>
          <w:b/>
          <w:bCs/>
          <w:color w:val="222222"/>
        </w:rPr>
        <w:t>Flat mode</w:t>
      </w:r>
      <w:r>
        <w:rPr>
          <w:color w:val="222222"/>
        </w:rPr>
        <w:t xml:space="preserve"> shows raw physical energy (It is not on the graph...just imagine flat line man). Use it when you want to know what is </w:t>
      </w:r>
      <w:proofErr w:type="gramStart"/>
      <w:r>
        <w:rPr>
          <w:color w:val="222222"/>
        </w:rPr>
        <w:t>actually in</w:t>
      </w:r>
      <w:proofErr w:type="gramEnd"/>
      <w:r>
        <w:rPr>
          <w:color w:val="222222"/>
        </w:rPr>
        <w:t xml:space="preserve"> the signal. It is the most honest technical view and the best starting point for sound design, debugging and basic spectrum reading.</w:t>
      </w:r>
    </w:p>
    <w:p w14:paraId="775A6FA1" w14:textId="77777777" w:rsidR="002D2F7F" w:rsidRDefault="002D2F7F" w:rsidP="002D2F7F">
      <w:pPr>
        <w:spacing w:after="120" w:line="259" w:lineRule="auto"/>
      </w:pPr>
      <w:r w:rsidRPr="000E7B57">
        <w:rPr>
          <w:b/>
          <w:bCs/>
          <w:color w:val="222222"/>
        </w:rPr>
        <w:lastRenderedPageBreak/>
        <w:t>A-weighting</w:t>
      </w:r>
      <w:r>
        <w:rPr>
          <w:color w:val="222222"/>
        </w:rPr>
        <w:t xml:space="preserve"> applies a standardized ear-sensitivity weighting used in sound level measurement. It reduces low and very high frequencies compared with the midrange, which is useful when you want the analyzer to behave more like human hearing and less like a robot staring at electricity.</w:t>
      </w:r>
    </w:p>
    <w:p w14:paraId="63797E1B" w14:textId="77777777" w:rsidR="002D2F7F" w:rsidRDefault="002D2F7F" w:rsidP="002D2F7F">
      <w:pPr>
        <w:spacing w:after="120"/>
        <w:rPr>
          <w:color w:val="222222"/>
        </w:rPr>
      </w:pPr>
      <w:r w:rsidRPr="000E7B57">
        <w:rPr>
          <w:b/>
          <w:bCs/>
          <w:color w:val="222222"/>
        </w:rPr>
        <w:t>Fletcher-Munson / ISO 226</w:t>
      </w:r>
      <w:r>
        <w:rPr>
          <w:color w:val="222222"/>
        </w:rPr>
        <w:t xml:space="preserve"> mode uses equal-loudness contour logic controlled by the Phon setting (The fuck is </w:t>
      </w:r>
      <w:proofErr w:type="spellStart"/>
      <w:r>
        <w:rPr>
          <w:color w:val="222222"/>
        </w:rPr>
        <w:t>phon</w:t>
      </w:r>
      <w:proofErr w:type="spellEnd"/>
      <w:r>
        <w:rPr>
          <w:color w:val="222222"/>
        </w:rPr>
        <w:t xml:space="preserve">? </w:t>
      </w:r>
      <w:r w:rsidRPr="000E7B57">
        <w:rPr>
          <w:color w:val="222222"/>
        </w:rPr>
        <w:t xml:space="preserve">A </w:t>
      </w:r>
      <w:proofErr w:type="spellStart"/>
      <w:r w:rsidRPr="000E7B57">
        <w:rPr>
          <w:color w:val="222222"/>
        </w:rPr>
        <w:t>phon</w:t>
      </w:r>
      <w:proofErr w:type="spellEnd"/>
      <w:r w:rsidRPr="000E7B57">
        <w:rPr>
          <w:color w:val="222222"/>
        </w:rPr>
        <w:t xml:space="preserve"> is a unit of measurement used in acoustics to quantify the subjective perceived loudness of a sound</w:t>
      </w:r>
      <w:r>
        <w:rPr>
          <w:color w:val="222222"/>
        </w:rPr>
        <w:t xml:space="preserve">). Lower </w:t>
      </w:r>
      <w:proofErr w:type="spellStart"/>
      <w:r>
        <w:rPr>
          <w:color w:val="222222"/>
        </w:rPr>
        <w:t>phon</w:t>
      </w:r>
      <w:proofErr w:type="spellEnd"/>
      <w:r>
        <w:rPr>
          <w:color w:val="222222"/>
        </w:rPr>
        <w:t xml:space="preserve"> settings exaggerate how insensitive we are to very low and very high frequencies at softer listening levels (In other words you need less dB to hear 3kHz than 50Hz perceptually the same). Higher </w:t>
      </w:r>
      <w:proofErr w:type="spellStart"/>
      <w:r>
        <w:rPr>
          <w:color w:val="222222"/>
        </w:rPr>
        <w:t>phon</w:t>
      </w:r>
      <w:proofErr w:type="spellEnd"/>
      <w:r>
        <w:rPr>
          <w:color w:val="222222"/>
        </w:rPr>
        <w:t xml:space="preserve"> settings become flatter because loud sound feels more even across the spectrum.</w:t>
      </w:r>
    </w:p>
    <w:p w14:paraId="46E7ACFF" w14:textId="77777777" w:rsidR="002D2F7F" w:rsidRDefault="002D2F7F" w:rsidP="002D2F7F">
      <w:pPr>
        <w:spacing w:after="120" w:line="259" w:lineRule="auto"/>
        <w:jc w:val="center"/>
      </w:pPr>
      <w:r>
        <w:rPr>
          <w:noProof/>
          <w:color w:val="222222"/>
        </w:rPr>
        <w:drawing>
          <wp:inline distT="0" distB="0" distL="0" distR="0" wp14:anchorId="7BCFF02E" wp14:editId="76D6282B">
            <wp:extent cx="4985041" cy="3819525"/>
            <wp:effectExtent l="0" t="0" r="6350" b="0"/>
            <wp:docPr id="540347788" name="Obrázok 2" descr="Obrázok, na ktorom je vývoj, diagram, rad, text&#10;&#10;Obsah vygenerovaný umelou inteligenciou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47788" name="Obrázok 2" descr="Obrázok, na ktorom je vývoj, diagram, rad, text&#10;&#10;Obsah vygenerovaný umelou inteligenciou môže byť nesprávn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15437" cy="3842814"/>
                    </a:xfrm>
                    <a:prstGeom prst="rect">
                      <a:avLst/>
                    </a:prstGeom>
                    <a:noFill/>
                    <a:ln>
                      <a:noFill/>
                    </a:ln>
                  </pic:spPr>
                </pic:pic>
              </a:graphicData>
            </a:graphic>
          </wp:inline>
        </w:drawing>
      </w:r>
    </w:p>
    <w:p w14:paraId="40E48EA6" w14:textId="77777777" w:rsidR="002D2F7F" w:rsidRDefault="002D2F7F" w:rsidP="002D2F7F">
      <w:pPr>
        <w:spacing w:after="120" w:line="259" w:lineRule="auto"/>
        <w:jc w:val="center"/>
      </w:pPr>
      <w:r w:rsidRPr="000E7B57">
        <w:rPr>
          <w:i/>
          <w:color w:val="5A5A5A"/>
          <w:sz w:val="17"/>
        </w:rPr>
        <w:t>https://aes.org/resources/audio-topics/loudness-project/learn-more/</w:t>
      </w:r>
    </w:p>
    <w:p w14:paraId="1B41523F" w14:textId="77777777" w:rsidR="002D2F7F" w:rsidRDefault="002D2F7F" w:rsidP="002D2F7F">
      <w:pPr>
        <w:spacing w:after="120" w:line="259" w:lineRule="auto"/>
      </w:pPr>
    </w:p>
    <w:tbl>
      <w:tblPr>
        <w:tblW w:w="0" w:type="auto"/>
        <w:jc w:val="center"/>
        <w:tblLook w:val="04A0" w:firstRow="1" w:lastRow="0" w:firstColumn="1" w:lastColumn="0" w:noHBand="0" w:noVBand="1"/>
      </w:tblPr>
      <w:tblGrid>
        <w:gridCol w:w="10656"/>
      </w:tblGrid>
      <w:tr w:rsidR="002D2F7F" w14:paraId="08965FDE" w14:textId="77777777" w:rsidTr="00863AFA">
        <w:trPr>
          <w:jc w:val="center"/>
        </w:trPr>
        <w:tc>
          <w:tcPr>
            <w:tcW w:w="10656" w:type="dxa"/>
            <w:shd w:val="clear" w:color="auto" w:fill="FFF0FA"/>
          </w:tcPr>
          <w:p w14:paraId="33FCE97E" w14:textId="77777777" w:rsidR="002D2F7F" w:rsidRDefault="002D2F7F" w:rsidP="00863AFA">
            <w:pPr>
              <w:spacing w:after="0"/>
            </w:pPr>
            <w:r>
              <w:rPr>
                <w:b/>
                <w:color w:val="14283C"/>
                <w:sz w:val="22"/>
              </w:rPr>
              <w:t xml:space="preserve">Translation: Flat says "what exists." A-weight </w:t>
            </w:r>
            <w:proofErr w:type="gramStart"/>
            <w:r>
              <w:rPr>
                <w:b/>
                <w:color w:val="14283C"/>
                <w:sz w:val="22"/>
              </w:rPr>
              <w:t>says</w:t>
            </w:r>
            <w:proofErr w:type="gramEnd"/>
            <w:r>
              <w:rPr>
                <w:b/>
                <w:color w:val="14283C"/>
                <w:sz w:val="22"/>
              </w:rPr>
              <w:t xml:space="preserve"> "what the ear tends to notice." Fletcher-Munson </w:t>
            </w:r>
            <w:proofErr w:type="gramStart"/>
            <w:r>
              <w:rPr>
                <w:b/>
                <w:color w:val="14283C"/>
                <w:sz w:val="22"/>
              </w:rPr>
              <w:t>says</w:t>
            </w:r>
            <w:proofErr w:type="gramEnd"/>
            <w:r>
              <w:rPr>
                <w:b/>
                <w:color w:val="14283C"/>
                <w:sz w:val="22"/>
              </w:rPr>
              <w:t xml:space="preserve"> "what feels equally loud at this listening level." Same sound, different truth.</w:t>
            </w:r>
          </w:p>
        </w:tc>
      </w:tr>
    </w:tbl>
    <w:p w14:paraId="0BE87A01" w14:textId="77777777" w:rsidR="002D2F7F" w:rsidRDefault="002D2F7F" w:rsidP="002D2F7F">
      <w:pPr>
        <w:spacing w:after="40"/>
      </w:pPr>
    </w:p>
    <w:p w14:paraId="42EB13EA" w14:textId="77777777" w:rsidR="002D2F7F" w:rsidRDefault="002D2F7F">
      <w:pPr>
        <w:spacing w:before="280" w:after="120"/>
        <w:rPr>
          <w:b/>
          <w:color w:val="005CA0"/>
          <w:sz w:val="42"/>
        </w:rPr>
      </w:pPr>
    </w:p>
    <w:p w14:paraId="56663BDE" w14:textId="77777777" w:rsidR="00D00D4A" w:rsidRDefault="00D00D4A">
      <w:pPr>
        <w:spacing w:before="280" w:after="120"/>
        <w:rPr>
          <w:b/>
          <w:color w:val="005CA0"/>
          <w:sz w:val="42"/>
        </w:rPr>
      </w:pPr>
    </w:p>
    <w:p w14:paraId="2A750B92" w14:textId="77777777" w:rsidR="00D00D4A" w:rsidRDefault="00D00D4A">
      <w:pPr>
        <w:spacing w:before="280" w:after="120"/>
        <w:rPr>
          <w:b/>
          <w:color w:val="005CA0"/>
          <w:sz w:val="42"/>
        </w:rPr>
      </w:pPr>
    </w:p>
    <w:p w14:paraId="123BE09D" w14:textId="77777777" w:rsidR="00D00D4A" w:rsidRDefault="00D00D4A">
      <w:pPr>
        <w:spacing w:before="280" w:after="120"/>
        <w:rPr>
          <w:b/>
          <w:color w:val="005CA0"/>
          <w:sz w:val="42"/>
        </w:rPr>
      </w:pPr>
    </w:p>
    <w:p w14:paraId="4274D4CD" w14:textId="6749B89A" w:rsidR="00E43176" w:rsidRDefault="00000000">
      <w:pPr>
        <w:spacing w:before="280" w:after="120"/>
      </w:pPr>
      <w:r>
        <w:rPr>
          <w:b/>
          <w:color w:val="005CA0"/>
          <w:sz w:val="42"/>
        </w:rPr>
        <w:lastRenderedPageBreak/>
        <w:t>Reference curves - useful, but do not worship them</w:t>
      </w:r>
    </w:p>
    <w:p w14:paraId="17149A49" w14:textId="77777777" w:rsidR="00E43176" w:rsidRDefault="00000000">
      <w:pPr>
        <w:spacing w:after="60"/>
        <w:jc w:val="center"/>
      </w:pPr>
      <w:r>
        <w:rPr>
          <w:noProof/>
        </w:rPr>
        <w:drawing>
          <wp:inline distT="0" distB="0" distL="0" distR="0" wp14:anchorId="2A808DB4" wp14:editId="20C8EB1D">
            <wp:extent cx="6629400" cy="26517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ectrum_reference_curve.png"/>
                    <pic:cNvPicPr/>
                  </pic:nvPicPr>
                  <pic:blipFill>
                    <a:blip r:embed="rId14"/>
                    <a:stretch>
                      <a:fillRect/>
                    </a:stretch>
                  </pic:blipFill>
                  <pic:spPr>
                    <a:xfrm>
                      <a:off x="0" y="0"/>
                      <a:ext cx="6629400" cy="2651760"/>
                    </a:xfrm>
                    <a:prstGeom prst="rect">
                      <a:avLst/>
                    </a:prstGeom>
                  </pic:spPr>
                </pic:pic>
              </a:graphicData>
            </a:graphic>
          </wp:inline>
        </w:drawing>
      </w:r>
    </w:p>
    <w:p w14:paraId="0C6FA5E2" w14:textId="77777777" w:rsidR="00E43176" w:rsidRDefault="00000000">
      <w:pPr>
        <w:spacing w:after="160"/>
        <w:jc w:val="center"/>
      </w:pPr>
      <w:r>
        <w:rPr>
          <w:i/>
          <w:color w:val="5A5A5A"/>
          <w:sz w:val="17"/>
        </w:rPr>
        <w:t>Reference curves are genre silhouettes. They help you compare, not obey.</w:t>
      </w:r>
    </w:p>
    <w:p w14:paraId="323B8DE5" w14:textId="77777777" w:rsidR="00E43176" w:rsidRDefault="00000000">
      <w:pPr>
        <w:spacing w:after="120" w:line="259" w:lineRule="auto"/>
      </w:pPr>
      <w:r>
        <w:rPr>
          <w:color w:val="222222"/>
        </w:rPr>
        <w:t>ALTER includes reference curves for EDM, Bass music, House/Techno, Hip-Hop, Pop and Rock. These are broad tonal-balance silhouettes. They are not official standards, not mastering laws, and definitely not a replacement for ears.</w:t>
      </w:r>
    </w:p>
    <w:p w14:paraId="31BF45E9" w14:textId="77777777" w:rsidR="00E43176" w:rsidRDefault="00000000">
      <w:pPr>
        <w:spacing w:after="120" w:line="259" w:lineRule="auto"/>
      </w:pPr>
      <w:r>
        <w:rPr>
          <w:color w:val="222222"/>
        </w:rPr>
        <w:t>Use the dashed reference curve to ask better questions: Is my bass way above typical bass music? Are my low-mids bloated? Is my presence region dead? Is the top end too nervous? The curve does not say "fix this now." It says "hey, maybe check this before you export that monster."</w:t>
      </w:r>
    </w:p>
    <w:tbl>
      <w:tblPr>
        <w:tblStyle w:val="Mriekatabuky"/>
        <w:tblW w:w="0" w:type="auto"/>
        <w:jc w:val="center"/>
        <w:tblLook w:val="04A0" w:firstRow="1" w:lastRow="0" w:firstColumn="1" w:lastColumn="0" w:noHBand="0" w:noVBand="1"/>
      </w:tblPr>
      <w:tblGrid>
        <w:gridCol w:w="3549"/>
        <w:gridCol w:w="3549"/>
        <w:gridCol w:w="3548"/>
      </w:tblGrid>
      <w:tr w:rsidR="00E43176" w14:paraId="1B41FEE5" w14:textId="77777777">
        <w:trPr>
          <w:jc w:val="center"/>
        </w:trPr>
        <w:tc>
          <w:tcPr>
            <w:tcW w:w="3552" w:type="dxa"/>
            <w:shd w:val="clear" w:color="auto" w:fill="0B1020"/>
          </w:tcPr>
          <w:p w14:paraId="11E9CC92" w14:textId="77777777" w:rsidR="00E43176" w:rsidRPr="002D2F7F" w:rsidRDefault="00000000">
            <w:pPr>
              <w:rPr>
                <w:sz w:val="20"/>
                <w:szCs w:val="20"/>
              </w:rPr>
            </w:pPr>
            <w:r w:rsidRPr="002D2F7F">
              <w:rPr>
                <w:b/>
                <w:color w:val="FFFFFF"/>
                <w:sz w:val="20"/>
                <w:szCs w:val="20"/>
              </w:rPr>
              <w:t>Reference</w:t>
            </w:r>
          </w:p>
        </w:tc>
        <w:tc>
          <w:tcPr>
            <w:tcW w:w="3552" w:type="dxa"/>
            <w:shd w:val="clear" w:color="auto" w:fill="0B1020"/>
          </w:tcPr>
          <w:p w14:paraId="5159B71C" w14:textId="77777777" w:rsidR="00E43176" w:rsidRPr="002D2F7F" w:rsidRDefault="00000000">
            <w:pPr>
              <w:rPr>
                <w:sz w:val="20"/>
                <w:szCs w:val="20"/>
              </w:rPr>
            </w:pPr>
            <w:r w:rsidRPr="002D2F7F">
              <w:rPr>
                <w:b/>
                <w:color w:val="FFFFFF"/>
                <w:sz w:val="20"/>
                <w:szCs w:val="20"/>
              </w:rPr>
              <w:t>Usually expects</w:t>
            </w:r>
          </w:p>
        </w:tc>
        <w:tc>
          <w:tcPr>
            <w:tcW w:w="3552" w:type="dxa"/>
            <w:shd w:val="clear" w:color="auto" w:fill="0B1020"/>
          </w:tcPr>
          <w:p w14:paraId="79D27E3E" w14:textId="77777777" w:rsidR="00E43176" w:rsidRPr="002D2F7F" w:rsidRDefault="00000000">
            <w:pPr>
              <w:rPr>
                <w:sz w:val="20"/>
                <w:szCs w:val="20"/>
              </w:rPr>
            </w:pPr>
            <w:r w:rsidRPr="002D2F7F">
              <w:rPr>
                <w:b/>
                <w:color w:val="FFFFFF"/>
                <w:sz w:val="20"/>
                <w:szCs w:val="20"/>
              </w:rPr>
              <w:t>Watch for</w:t>
            </w:r>
          </w:p>
        </w:tc>
      </w:tr>
      <w:tr w:rsidR="00E43176" w14:paraId="3402E2EF" w14:textId="77777777">
        <w:trPr>
          <w:jc w:val="center"/>
        </w:trPr>
        <w:tc>
          <w:tcPr>
            <w:tcW w:w="3552" w:type="dxa"/>
            <w:shd w:val="clear" w:color="auto" w:fill="EAF6FF"/>
          </w:tcPr>
          <w:p w14:paraId="4DDC6019" w14:textId="77777777" w:rsidR="00E43176" w:rsidRPr="002D2F7F" w:rsidRDefault="00000000">
            <w:pPr>
              <w:rPr>
                <w:sz w:val="20"/>
                <w:szCs w:val="20"/>
              </w:rPr>
            </w:pPr>
            <w:r w:rsidRPr="002D2F7F">
              <w:rPr>
                <w:color w:val="222222"/>
                <w:sz w:val="20"/>
                <w:szCs w:val="20"/>
              </w:rPr>
              <w:t>EDM</w:t>
            </w:r>
          </w:p>
        </w:tc>
        <w:tc>
          <w:tcPr>
            <w:tcW w:w="3552" w:type="dxa"/>
          </w:tcPr>
          <w:p w14:paraId="1A5F6ECF" w14:textId="77777777" w:rsidR="00E43176" w:rsidRPr="002D2F7F" w:rsidRDefault="00000000">
            <w:pPr>
              <w:rPr>
                <w:sz w:val="20"/>
                <w:szCs w:val="20"/>
              </w:rPr>
            </w:pPr>
            <w:r w:rsidRPr="002D2F7F">
              <w:rPr>
                <w:color w:val="222222"/>
                <w:sz w:val="20"/>
                <w:szCs w:val="20"/>
              </w:rPr>
              <w:t>Strong controlled low end, clean mids, energetic high-frequency detail</w:t>
            </w:r>
          </w:p>
        </w:tc>
        <w:tc>
          <w:tcPr>
            <w:tcW w:w="3552" w:type="dxa"/>
          </w:tcPr>
          <w:p w14:paraId="5A2AB8DD" w14:textId="77777777" w:rsidR="00E43176" w:rsidRPr="002D2F7F" w:rsidRDefault="00000000">
            <w:pPr>
              <w:rPr>
                <w:sz w:val="20"/>
                <w:szCs w:val="20"/>
              </w:rPr>
            </w:pPr>
            <w:r w:rsidRPr="002D2F7F">
              <w:rPr>
                <w:color w:val="222222"/>
                <w:sz w:val="20"/>
                <w:szCs w:val="20"/>
              </w:rPr>
              <w:t>Over-limited drops, harsh 3-5 kHz leads, fake air.</w:t>
            </w:r>
          </w:p>
        </w:tc>
      </w:tr>
      <w:tr w:rsidR="00E43176" w14:paraId="4C104271" w14:textId="77777777">
        <w:trPr>
          <w:jc w:val="center"/>
        </w:trPr>
        <w:tc>
          <w:tcPr>
            <w:tcW w:w="3552" w:type="dxa"/>
            <w:shd w:val="clear" w:color="auto" w:fill="EAF6FF"/>
          </w:tcPr>
          <w:p w14:paraId="6DC8ACD5" w14:textId="77777777" w:rsidR="00E43176" w:rsidRPr="002D2F7F" w:rsidRDefault="00000000">
            <w:pPr>
              <w:rPr>
                <w:sz w:val="20"/>
                <w:szCs w:val="20"/>
              </w:rPr>
            </w:pPr>
            <w:r w:rsidRPr="002D2F7F">
              <w:rPr>
                <w:color w:val="222222"/>
                <w:sz w:val="20"/>
                <w:szCs w:val="20"/>
              </w:rPr>
              <w:t>Bass music</w:t>
            </w:r>
          </w:p>
        </w:tc>
        <w:tc>
          <w:tcPr>
            <w:tcW w:w="3552" w:type="dxa"/>
          </w:tcPr>
          <w:p w14:paraId="469B688E" w14:textId="77777777" w:rsidR="00E43176" w:rsidRPr="002D2F7F" w:rsidRDefault="00000000">
            <w:pPr>
              <w:rPr>
                <w:sz w:val="20"/>
                <w:szCs w:val="20"/>
              </w:rPr>
            </w:pPr>
            <w:r w:rsidRPr="002D2F7F">
              <w:rPr>
                <w:color w:val="222222"/>
                <w:sz w:val="20"/>
                <w:szCs w:val="20"/>
              </w:rPr>
              <w:t>Heavy sub/bass shape with controlled top</w:t>
            </w:r>
          </w:p>
        </w:tc>
        <w:tc>
          <w:tcPr>
            <w:tcW w:w="3552" w:type="dxa"/>
          </w:tcPr>
          <w:p w14:paraId="5306EF1E" w14:textId="77777777" w:rsidR="00E43176" w:rsidRPr="002D2F7F" w:rsidRDefault="00000000">
            <w:pPr>
              <w:rPr>
                <w:sz w:val="20"/>
                <w:szCs w:val="20"/>
              </w:rPr>
            </w:pPr>
            <w:r w:rsidRPr="002D2F7F">
              <w:rPr>
                <w:color w:val="222222"/>
                <w:sz w:val="20"/>
                <w:szCs w:val="20"/>
              </w:rPr>
              <w:t>Sub eating headroom, weak mid translation, chaotic 808 harmonics.</w:t>
            </w:r>
          </w:p>
        </w:tc>
      </w:tr>
      <w:tr w:rsidR="00E43176" w14:paraId="219FF7CE" w14:textId="77777777">
        <w:trPr>
          <w:jc w:val="center"/>
        </w:trPr>
        <w:tc>
          <w:tcPr>
            <w:tcW w:w="3552" w:type="dxa"/>
            <w:shd w:val="clear" w:color="auto" w:fill="EAF6FF"/>
          </w:tcPr>
          <w:p w14:paraId="26D1BC26" w14:textId="77777777" w:rsidR="00E43176" w:rsidRPr="002D2F7F" w:rsidRDefault="00000000">
            <w:pPr>
              <w:rPr>
                <w:sz w:val="20"/>
                <w:szCs w:val="20"/>
              </w:rPr>
            </w:pPr>
            <w:r w:rsidRPr="002D2F7F">
              <w:rPr>
                <w:color w:val="222222"/>
                <w:sz w:val="20"/>
                <w:szCs w:val="20"/>
              </w:rPr>
              <w:t>House / Techno</w:t>
            </w:r>
          </w:p>
        </w:tc>
        <w:tc>
          <w:tcPr>
            <w:tcW w:w="3552" w:type="dxa"/>
          </w:tcPr>
          <w:p w14:paraId="572BC223" w14:textId="77777777" w:rsidR="00E43176" w:rsidRPr="002D2F7F" w:rsidRDefault="00000000">
            <w:pPr>
              <w:rPr>
                <w:sz w:val="20"/>
                <w:szCs w:val="20"/>
              </w:rPr>
            </w:pPr>
            <w:r w:rsidRPr="002D2F7F">
              <w:rPr>
                <w:color w:val="222222"/>
                <w:sz w:val="20"/>
                <w:szCs w:val="20"/>
              </w:rPr>
              <w:t>Stable kick-bass foundation, rhythmic mids, polished top</w:t>
            </w:r>
          </w:p>
        </w:tc>
        <w:tc>
          <w:tcPr>
            <w:tcW w:w="3552" w:type="dxa"/>
          </w:tcPr>
          <w:p w14:paraId="44C3ABBB" w14:textId="77777777" w:rsidR="00E43176" w:rsidRPr="002D2F7F" w:rsidRDefault="00000000">
            <w:pPr>
              <w:rPr>
                <w:sz w:val="20"/>
                <w:szCs w:val="20"/>
              </w:rPr>
            </w:pPr>
            <w:r w:rsidRPr="002D2F7F">
              <w:rPr>
                <w:color w:val="222222"/>
                <w:sz w:val="20"/>
                <w:szCs w:val="20"/>
              </w:rPr>
              <w:t>Kick and bass masking, low-mid mud, hat harshness.</w:t>
            </w:r>
          </w:p>
        </w:tc>
      </w:tr>
      <w:tr w:rsidR="00E43176" w14:paraId="56C6BB07" w14:textId="77777777">
        <w:trPr>
          <w:jc w:val="center"/>
        </w:trPr>
        <w:tc>
          <w:tcPr>
            <w:tcW w:w="3552" w:type="dxa"/>
            <w:shd w:val="clear" w:color="auto" w:fill="EAF6FF"/>
          </w:tcPr>
          <w:p w14:paraId="10F26FA2" w14:textId="77777777" w:rsidR="00E43176" w:rsidRPr="002D2F7F" w:rsidRDefault="00000000">
            <w:pPr>
              <w:rPr>
                <w:sz w:val="20"/>
                <w:szCs w:val="20"/>
              </w:rPr>
            </w:pPr>
            <w:r w:rsidRPr="002D2F7F">
              <w:rPr>
                <w:color w:val="222222"/>
                <w:sz w:val="20"/>
                <w:szCs w:val="20"/>
              </w:rPr>
              <w:t>Hip-Hop</w:t>
            </w:r>
          </w:p>
        </w:tc>
        <w:tc>
          <w:tcPr>
            <w:tcW w:w="3552" w:type="dxa"/>
          </w:tcPr>
          <w:p w14:paraId="3FB14C81" w14:textId="77777777" w:rsidR="00E43176" w:rsidRPr="002D2F7F" w:rsidRDefault="00000000">
            <w:pPr>
              <w:rPr>
                <w:sz w:val="20"/>
                <w:szCs w:val="20"/>
              </w:rPr>
            </w:pPr>
            <w:r w:rsidRPr="002D2F7F">
              <w:rPr>
                <w:color w:val="222222"/>
                <w:sz w:val="20"/>
                <w:szCs w:val="20"/>
              </w:rPr>
              <w:t>808/sub authority, vocal clarity, controlled brightness</w:t>
            </w:r>
          </w:p>
        </w:tc>
        <w:tc>
          <w:tcPr>
            <w:tcW w:w="3552" w:type="dxa"/>
          </w:tcPr>
          <w:p w14:paraId="0FD0C29D" w14:textId="77777777" w:rsidR="00E43176" w:rsidRPr="002D2F7F" w:rsidRDefault="00000000">
            <w:pPr>
              <w:rPr>
                <w:sz w:val="20"/>
                <w:szCs w:val="20"/>
              </w:rPr>
            </w:pPr>
            <w:r w:rsidRPr="002D2F7F">
              <w:rPr>
                <w:color w:val="222222"/>
                <w:sz w:val="20"/>
                <w:szCs w:val="20"/>
              </w:rPr>
              <w:t>Vocals buried by low mids, 808 too big for small speakers.</w:t>
            </w:r>
          </w:p>
        </w:tc>
      </w:tr>
      <w:tr w:rsidR="00E43176" w14:paraId="45B793C0" w14:textId="77777777">
        <w:trPr>
          <w:jc w:val="center"/>
        </w:trPr>
        <w:tc>
          <w:tcPr>
            <w:tcW w:w="3552" w:type="dxa"/>
            <w:shd w:val="clear" w:color="auto" w:fill="EAF6FF"/>
          </w:tcPr>
          <w:p w14:paraId="2101EC03" w14:textId="77777777" w:rsidR="00E43176" w:rsidRPr="002D2F7F" w:rsidRDefault="00000000">
            <w:pPr>
              <w:rPr>
                <w:sz w:val="20"/>
                <w:szCs w:val="20"/>
              </w:rPr>
            </w:pPr>
            <w:r w:rsidRPr="002D2F7F">
              <w:rPr>
                <w:color w:val="222222"/>
                <w:sz w:val="20"/>
                <w:szCs w:val="20"/>
              </w:rPr>
              <w:t>Pop</w:t>
            </w:r>
          </w:p>
        </w:tc>
        <w:tc>
          <w:tcPr>
            <w:tcW w:w="3552" w:type="dxa"/>
          </w:tcPr>
          <w:p w14:paraId="61C7FB37" w14:textId="77777777" w:rsidR="00E43176" w:rsidRPr="002D2F7F" w:rsidRDefault="00000000">
            <w:pPr>
              <w:rPr>
                <w:sz w:val="20"/>
                <w:szCs w:val="20"/>
              </w:rPr>
            </w:pPr>
            <w:r w:rsidRPr="002D2F7F">
              <w:rPr>
                <w:color w:val="222222"/>
                <w:sz w:val="20"/>
                <w:szCs w:val="20"/>
              </w:rPr>
              <w:t>Balanced low end, forward vocal/presence, clean top</w:t>
            </w:r>
          </w:p>
        </w:tc>
        <w:tc>
          <w:tcPr>
            <w:tcW w:w="3552" w:type="dxa"/>
          </w:tcPr>
          <w:p w14:paraId="4FFD5BCC" w14:textId="77777777" w:rsidR="00E43176" w:rsidRPr="002D2F7F" w:rsidRDefault="00000000">
            <w:pPr>
              <w:rPr>
                <w:sz w:val="20"/>
                <w:szCs w:val="20"/>
              </w:rPr>
            </w:pPr>
            <w:r w:rsidRPr="002D2F7F">
              <w:rPr>
                <w:color w:val="222222"/>
                <w:sz w:val="20"/>
                <w:szCs w:val="20"/>
              </w:rPr>
              <w:t>Vocal too sharp, chorus too flat, low end too polite.</w:t>
            </w:r>
          </w:p>
        </w:tc>
      </w:tr>
      <w:tr w:rsidR="00E43176" w14:paraId="0F6DEB3A" w14:textId="77777777">
        <w:trPr>
          <w:jc w:val="center"/>
        </w:trPr>
        <w:tc>
          <w:tcPr>
            <w:tcW w:w="3552" w:type="dxa"/>
            <w:shd w:val="clear" w:color="auto" w:fill="EAF6FF"/>
          </w:tcPr>
          <w:p w14:paraId="2EAC0325" w14:textId="77777777" w:rsidR="00E43176" w:rsidRPr="002D2F7F" w:rsidRDefault="00000000">
            <w:pPr>
              <w:rPr>
                <w:sz w:val="20"/>
                <w:szCs w:val="20"/>
              </w:rPr>
            </w:pPr>
            <w:r w:rsidRPr="002D2F7F">
              <w:rPr>
                <w:color w:val="222222"/>
                <w:sz w:val="20"/>
                <w:szCs w:val="20"/>
              </w:rPr>
              <w:t>Rock</w:t>
            </w:r>
          </w:p>
        </w:tc>
        <w:tc>
          <w:tcPr>
            <w:tcW w:w="3552" w:type="dxa"/>
          </w:tcPr>
          <w:p w14:paraId="1801667B" w14:textId="77777777" w:rsidR="00E43176" w:rsidRPr="002D2F7F" w:rsidRDefault="00000000">
            <w:pPr>
              <w:rPr>
                <w:sz w:val="20"/>
                <w:szCs w:val="20"/>
              </w:rPr>
            </w:pPr>
            <w:r w:rsidRPr="002D2F7F">
              <w:rPr>
                <w:color w:val="222222"/>
                <w:sz w:val="20"/>
                <w:szCs w:val="20"/>
              </w:rPr>
              <w:t>Midrange density, guitars/vocals forward, controlled cymbals</w:t>
            </w:r>
          </w:p>
        </w:tc>
        <w:tc>
          <w:tcPr>
            <w:tcW w:w="3552" w:type="dxa"/>
          </w:tcPr>
          <w:p w14:paraId="08C52D77" w14:textId="77777777" w:rsidR="00E43176" w:rsidRPr="002D2F7F" w:rsidRDefault="00000000">
            <w:pPr>
              <w:rPr>
                <w:sz w:val="20"/>
                <w:szCs w:val="20"/>
              </w:rPr>
            </w:pPr>
            <w:r w:rsidRPr="002D2F7F">
              <w:rPr>
                <w:color w:val="222222"/>
                <w:sz w:val="20"/>
                <w:szCs w:val="20"/>
              </w:rPr>
              <w:t>Guitar wall masking vocals, cymbal wash, boxy low mids.</w:t>
            </w:r>
          </w:p>
        </w:tc>
      </w:tr>
    </w:tbl>
    <w:p w14:paraId="06E5BE01" w14:textId="77777777" w:rsidR="00E43176" w:rsidRDefault="00E43176">
      <w:pPr>
        <w:spacing w:after="80"/>
      </w:pPr>
    </w:p>
    <w:p w14:paraId="36B6ED1A" w14:textId="77777777" w:rsidR="00E43176" w:rsidRDefault="00000000">
      <w:pPr>
        <w:spacing w:before="280" w:after="120"/>
      </w:pPr>
      <w:r>
        <w:rPr>
          <w:b/>
          <w:color w:val="005CA0"/>
          <w:sz w:val="42"/>
        </w:rPr>
        <w:t>Measurement mode vs visual mode</w:t>
      </w:r>
    </w:p>
    <w:p w14:paraId="22B2D5E4" w14:textId="77777777" w:rsidR="00E43176" w:rsidRDefault="00000000">
      <w:pPr>
        <w:spacing w:after="120" w:line="259" w:lineRule="auto"/>
      </w:pPr>
      <w:r>
        <w:rPr>
          <w:color w:val="222222"/>
        </w:rPr>
        <w:t>Measurement mode is the serious engineer mode. It uses a more measurement-friendly rendering path: power-average grouping and linear interpolation. The result is less pretty, but more literal. Use it for EQ decisions, referencing and mastering checks. It does not magically turn low-end FFT bins into surgical pitch detectors; it shows the measured bin energy with less visual bullshit.</w:t>
      </w:r>
    </w:p>
    <w:p w14:paraId="41C43E54" w14:textId="77777777" w:rsidR="00E43176" w:rsidRDefault="00000000">
      <w:pPr>
        <w:spacing w:after="120" w:line="259" w:lineRule="auto"/>
      </w:pPr>
      <w:r>
        <w:rPr>
          <w:color w:val="222222"/>
        </w:rPr>
        <w:t>Visual mode is the performance mode. It uses a smoother visual curve and maximum-style grouping so important peaks remain exciting and visible. It looks better on stage, in fullscreen, and when the analyzer becomes part of the visual identity.</w:t>
      </w:r>
    </w:p>
    <w:p w14:paraId="209806B1" w14:textId="77777777" w:rsidR="00E43176" w:rsidRDefault="00000000">
      <w:pPr>
        <w:spacing w:after="160"/>
      </w:pPr>
      <w:r>
        <w:rPr>
          <w:color w:val="222222"/>
        </w:rPr>
        <w:lastRenderedPageBreak/>
        <w:t>Translation: Measurement mode is the lab coat, but it is not a magic microscope. Visual mode makes the curve smoother and cooler; Measurement mode makes the existing FFT information less decorative. If a low sine draws a hill, the hill is the honest shape of the measurement, not a UI failure.</w:t>
      </w:r>
    </w:p>
    <w:p>
      <w:pPr/>
      <w:r>
        <w:t>Constant-Q mode - musical resolution for the basement</w:t>
      </w:r>
    </w:p>
    <w:p>
      <w:pPr/>
      <w:r>
        <w:t>A single FFT has one time window, so it must choose between bass precision and speed. Constant-Q mode refuses that compromise: it analyzes the signal with three window lengths at once - long for bass, medium for mids, short for highs - and reads every log-spaced band from the analysis that actually resolves it. The result: every semitone from the sub range up to 20 kHz is readable, lows stop being one wide hill, and the highs stay snappy. Use it for bass tuning, 808 pitch, chord voicings and any decision below 200 Hz. It is enabled globally (FFT Resolution menu), and the Spectrogram can use the same multi-resolution stream.</w:t>
      </w:r>
    </w:p>
    <w:tbl>
      <w:tblPr>
        <w:tblW w:w="0" w:type="auto"/>
        <w:jc w:val="center"/>
        <w:tblLook w:val="04A0" w:firstRow="1" w:lastRow="0" w:firstColumn="1" w:lastColumn="0" w:noHBand="0" w:noVBand="1"/>
      </w:tblPr>
      <w:tblGrid>
        <w:gridCol w:w="10656"/>
      </w:tblGrid>
      <w:tr w:rsidR="00E43176" w14:paraId="1AE1557D" w14:textId="77777777">
        <w:trPr>
          <w:jc w:val="center"/>
        </w:trPr>
        <w:tc>
          <w:tcPr>
            <w:tcW w:w="10656" w:type="dxa"/>
            <w:shd w:val="clear" w:color="auto" w:fill="E8F7FF"/>
          </w:tcPr>
          <w:p w14:paraId="0345768B" w14:textId="77777777" w:rsidR="00E43176" w:rsidRDefault="00000000">
            <w:pPr>
              <w:spacing w:after="0"/>
            </w:pPr>
            <w:r>
              <w:rPr>
                <w:b/>
                <w:color w:val="14283C"/>
                <w:sz w:val="22"/>
              </w:rPr>
              <w:t>Measurement mode is the lab coat. Visual mode is the cyberpunk jacket. Both are useful. Wearing the wrong one just makes the job weird.</w:t>
            </w:r>
          </w:p>
        </w:tc>
      </w:tr>
    </w:tbl>
    <w:p w14:paraId="51996F95" w14:textId="77777777" w:rsidR="00E43176" w:rsidRDefault="00E43176">
      <w:pPr>
        <w:spacing w:after="40"/>
      </w:pPr>
    </w:p>
    <w:p w14:paraId="065A8970" w14:textId="1E249365" w:rsidR="00E43176" w:rsidRDefault="00000000">
      <w:pPr>
        <w:spacing w:before="280" w:after="120"/>
      </w:pPr>
      <w:r>
        <w:rPr>
          <w:b/>
          <w:color w:val="005CA0"/>
          <w:sz w:val="42"/>
        </w:rPr>
        <w:t xml:space="preserve">Stereo mode - left and right </w:t>
      </w:r>
    </w:p>
    <w:p w14:paraId="5A574D27" w14:textId="77777777" w:rsidR="00E43176" w:rsidRDefault="00000000">
      <w:pPr>
        <w:spacing w:after="120" w:line="259" w:lineRule="auto"/>
      </w:pPr>
      <w:r>
        <w:rPr>
          <w:color w:val="222222"/>
        </w:rPr>
        <w:t>When Stereo (L+R) is enabled, ALTER shows left and right spectra overlaid. This is not only cosmetic. It helps reveal whether the left and right sides of the mix carry different frequency energy.</w:t>
      </w:r>
    </w:p>
    <w:p w14:paraId="6237A53C" w14:textId="77777777" w:rsidR="00E43176" w:rsidRDefault="00000000">
      <w:pPr>
        <w:spacing w:after="120" w:line="259" w:lineRule="auto"/>
      </w:pPr>
      <w:r>
        <w:rPr>
          <w:color w:val="222222"/>
        </w:rPr>
        <w:t>Use it to find stereo problems: a hi-hat too bright on one side, a synth layer with asymmetric low mids, a stereo bass effect that should probably calm down, or a wide top end that looks cool but turns into soup in mono.</w:t>
      </w:r>
    </w:p>
    <w:tbl>
      <w:tblPr>
        <w:tblStyle w:val="Mriekatabuky"/>
        <w:tblW w:w="0" w:type="auto"/>
        <w:jc w:val="center"/>
        <w:tblLook w:val="04A0" w:firstRow="1" w:lastRow="0" w:firstColumn="1" w:lastColumn="0" w:noHBand="0" w:noVBand="1"/>
      </w:tblPr>
      <w:tblGrid>
        <w:gridCol w:w="3548"/>
        <w:gridCol w:w="3549"/>
        <w:gridCol w:w="3549"/>
      </w:tblGrid>
      <w:tr w:rsidR="00E43176" w14:paraId="4873F1EC" w14:textId="77777777">
        <w:trPr>
          <w:jc w:val="center"/>
        </w:trPr>
        <w:tc>
          <w:tcPr>
            <w:tcW w:w="3552" w:type="dxa"/>
            <w:shd w:val="clear" w:color="auto" w:fill="0B1020"/>
          </w:tcPr>
          <w:p w14:paraId="0BCAE75C" w14:textId="77777777" w:rsidR="00E43176" w:rsidRPr="002D2F7F" w:rsidRDefault="00000000">
            <w:pPr>
              <w:rPr>
                <w:sz w:val="20"/>
                <w:szCs w:val="20"/>
              </w:rPr>
            </w:pPr>
            <w:r w:rsidRPr="002D2F7F">
              <w:rPr>
                <w:b/>
                <w:color w:val="FFFFFF"/>
                <w:sz w:val="20"/>
                <w:szCs w:val="20"/>
              </w:rPr>
              <w:t>What you see</w:t>
            </w:r>
          </w:p>
        </w:tc>
        <w:tc>
          <w:tcPr>
            <w:tcW w:w="3552" w:type="dxa"/>
            <w:shd w:val="clear" w:color="auto" w:fill="0B1020"/>
          </w:tcPr>
          <w:p w14:paraId="021A71DE" w14:textId="77777777" w:rsidR="00E43176" w:rsidRPr="002D2F7F" w:rsidRDefault="00000000">
            <w:pPr>
              <w:rPr>
                <w:sz w:val="20"/>
                <w:szCs w:val="20"/>
              </w:rPr>
            </w:pPr>
            <w:r w:rsidRPr="002D2F7F">
              <w:rPr>
                <w:b/>
                <w:color w:val="FFFFFF"/>
                <w:sz w:val="20"/>
                <w:szCs w:val="20"/>
              </w:rPr>
              <w:t>What it can mean</w:t>
            </w:r>
          </w:p>
        </w:tc>
        <w:tc>
          <w:tcPr>
            <w:tcW w:w="3552" w:type="dxa"/>
            <w:shd w:val="clear" w:color="auto" w:fill="0B1020"/>
          </w:tcPr>
          <w:p w14:paraId="4B8F0307" w14:textId="77777777" w:rsidR="00E43176" w:rsidRPr="002D2F7F" w:rsidRDefault="00000000">
            <w:pPr>
              <w:rPr>
                <w:sz w:val="20"/>
                <w:szCs w:val="20"/>
              </w:rPr>
            </w:pPr>
            <w:r w:rsidRPr="002D2F7F">
              <w:rPr>
                <w:b/>
                <w:color w:val="FFFFFF"/>
                <w:sz w:val="20"/>
                <w:szCs w:val="20"/>
              </w:rPr>
              <w:t>What to check</w:t>
            </w:r>
          </w:p>
        </w:tc>
      </w:tr>
      <w:tr w:rsidR="00E43176" w14:paraId="7D9C107F" w14:textId="77777777">
        <w:trPr>
          <w:jc w:val="center"/>
        </w:trPr>
        <w:tc>
          <w:tcPr>
            <w:tcW w:w="3552" w:type="dxa"/>
            <w:shd w:val="clear" w:color="auto" w:fill="EAF6FF"/>
          </w:tcPr>
          <w:p w14:paraId="2314B511" w14:textId="77777777" w:rsidR="00E43176" w:rsidRPr="002D2F7F" w:rsidRDefault="00000000">
            <w:pPr>
              <w:rPr>
                <w:sz w:val="20"/>
                <w:szCs w:val="20"/>
              </w:rPr>
            </w:pPr>
            <w:r w:rsidRPr="002D2F7F">
              <w:rPr>
                <w:color w:val="222222"/>
                <w:sz w:val="20"/>
                <w:szCs w:val="20"/>
              </w:rPr>
              <w:t>L/R curves almost identical in bass</w:t>
            </w:r>
          </w:p>
        </w:tc>
        <w:tc>
          <w:tcPr>
            <w:tcW w:w="3552" w:type="dxa"/>
          </w:tcPr>
          <w:p w14:paraId="6C7307D8" w14:textId="77777777" w:rsidR="00E43176" w:rsidRPr="002D2F7F" w:rsidRDefault="00000000">
            <w:pPr>
              <w:rPr>
                <w:sz w:val="20"/>
                <w:szCs w:val="20"/>
              </w:rPr>
            </w:pPr>
            <w:r w:rsidRPr="002D2F7F">
              <w:rPr>
                <w:color w:val="222222"/>
                <w:sz w:val="20"/>
                <w:szCs w:val="20"/>
              </w:rPr>
              <w:t>Low end is centered and stable</w:t>
            </w:r>
          </w:p>
        </w:tc>
        <w:tc>
          <w:tcPr>
            <w:tcW w:w="3552" w:type="dxa"/>
          </w:tcPr>
          <w:p w14:paraId="1400CBED" w14:textId="77777777" w:rsidR="00E43176" w:rsidRPr="002D2F7F" w:rsidRDefault="00000000">
            <w:pPr>
              <w:rPr>
                <w:sz w:val="20"/>
                <w:szCs w:val="20"/>
              </w:rPr>
            </w:pPr>
            <w:r w:rsidRPr="002D2F7F">
              <w:rPr>
                <w:color w:val="222222"/>
                <w:sz w:val="20"/>
                <w:szCs w:val="20"/>
              </w:rPr>
              <w:t>Good for club translation.</w:t>
            </w:r>
          </w:p>
        </w:tc>
      </w:tr>
      <w:tr w:rsidR="00E43176" w14:paraId="4620D762" w14:textId="77777777">
        <w:trPr>
          <w:jc w:val="center"/>
        </w:trPr>
        <w:tc>
          <w:tcPr>
            <w:tcW w:w="3552" w:type="dxa"/>
            <w:shd w:val="clear" w:color="auto" w:fill="EAF6FF"/>
          </w:tcPr>
          <w:p w14:paraId="6731CA53" w14:textId="77777777" w:rsidR="00E43176" w:rsidRPr="002D2F7F" w:rsidRDefault="00000000">
            <w:pPr>
              <w:rPr>
                <w:sz w:val="20"/>
                <w:szCs w:val="20"/>
              </w:rPr>
            </w:pPr>
            <w:r w:rsidRPr="002D2F7F">
              <w:rPr>
                <w:color w:val="222222"/>
                <w:sz w:val="20"/>
                <w:szCs w:val="20"/>
              </w:rPr>
              <w:t>One side much brighter above 5 kHz</w:t>
            </w:r>
          </w:p>
        </w:tc>
        <w:tc>
          <w:tcPr>
            <w:tcW w:w="3552" w:type="dxa"/>
          </w:tcPr>
          <w:p w14:paraId="7C2BCB75" w14:textId="77777777" w:rsidR="00E43176" w:rsidRPr="002D2F7F" w:rsidRDefault="00000000">
            <w:pPr>
              <w:rPr>
                <w:sz w:val="20"/>
                <w:szCs w:val="20"/>
              </w:rPr>
            </w:pPr>
            <w:r w:rsidRPr="002D2F7F">
              <w:rPr>
                <w:color w:val="222222"/>
                <w:sz w:val="20"/>
                <w:szCs w:val="20"/>
              </w:rPr>
              <w:t>Stereo hats, noise or FX are unbalanced</w:t>
            </w:r>
          </w:p>
        </w:tc>
        <w:tc>
          <w:tcPr>
            <w:tcW w:w="3552" w:type="dxa"/>
          </w:tcPr>
          <w:p w14:paraId="37294AA1" w14:textId="77777777" w:rsidR="00E43176" w:rsidRPr="002D2F7F" w:rsidRDefault="00000000">
            <w:pPr>
              <w:rPr>
                <w:sz w:val="20"/>
                <w:szCs w:val="20"/>
              </w:rPr>
            </w:pPr>
            <w:r w:rsidRPr="002D2F7F">
              <w:rPr>
                <w:color w:val="222222"/>
                <w:sz w:val="20"/>
                <w:szCs w:val="20"/>
              </w:rPr>
              <w:t>Check headphones and mono fold-down.</w:t>
            </w:r>
          </w:p>
        </w:tc>
      </w:tr>
      <w:tr w:rsidR="00E43176" w14:paraId="78D954CA" w14:textId="77777777">
        <w:trPr>
          <w:jc w:val="center"/>
        </w:trPr>
        <w:tc>
          <w:tcPr>
            <w:tcW w:w="3552" w:type="dxa"/>
            <w:shd w:val="clear" w:color="auto" w:fill="EAF6FF"/>
          </w:tcPr>
          <w:p w14:paraId="74F39CB8" w14:textId="77777777" w:rsidR="00E43176" w:rsidRPr="002D2F7F" w:rsidRDefault="00000000">
            <w:pPr>
              <w:rPr>
                <w:sz w:val="20"/>
                <w:szCs w:val="20"/>
              </w:rPr>
            </w:pPr>
            <w:r w:rsidRPr="002D2F7F">
              <w:rPr>
                <w:color w:val="222222"/>
                <w:sz w:val="20"/>
                <w:szCs w:val="20"/>
              </w:rPr>
              <w:t>Wide low end below 120 Hz</w:t>
            </w:r>
          </w:p>
        </w:tc>
        <w:tc>
          <w:tcPr>
            <w:tcW w:w="3552" w:type="dxa"/>
          </w:tcPr>
          <w:p w14:paraId="40D0420B" w14:textId="77777777" w:rsidR="00E43176" w:rsidRPr="002D2F7F" w:rsidRDefault="00000000">
            <w:pPr>
              <w:rPr>
                <w:sz w:val="20"/>
                <w:szCs w:val="20"/>
              </w:rPr>
            </w:pPr>
            <w:r w:rsidRPr="002D2F7F">
              <w:rPr>
                <w:color w:val="222222"/>
                <w:sz w:val="20"/>
                <w:szCs w:val="20"/>
              </w:rPr>
              <w:t>Stereo bass or phase-heavy sub content</w:t>
            </w:r>
          </w:p>
        </w:tc>
        <w:tc>
          <w:tcPr>
            <w:tcW w:w="3552" w:type="dxa"/>
          </w:tcPr>
          <w:p w14:paraId="10827BF0" w14:textId="77777777" w:rsidR="00E43176" w:rsidRPr="002D2F7F" w:rsidRDefault="00000000">
            <w:pPr>
              <w:rPr>
                <w:sz w:val="20"/>
                <w:szCs w:val="20"/>
              </w:rPr>
            </w:pPr>
            <w:r w:rsidRPr="002D2F7F">
              <w:rPr>
                <w:color w:val="222222"/>
                <w:sz w:val="20"/>
                <w:szCs w:val="20"/>
              </w:rPr>
              <w:t>Probably dangerous for vinyl, clubs and mono systems.</w:t>
            </w:r>
          </w:p>
        </w:tc>
      </w:tr>
      <w:tr w:rsidR="00E43176" w14:paraId="7689A364" w14:textId="77777777">
        <w:trPr>
          <w:jc w:val="center"/>
        </w:trPr>
        <w:tc>
          <w:tcPr>
            <w:tcW w:w="3552" w:type="dxa"/>
            <w:shd w:val="clear" w:color="auto" w:fill="EAF6FF"/>
          </w:tcPr>
          <w:p w14:paraId="4496C8D6" w14:textId="77777777" w:rsidR="00E43176" w:rsidRPr="002D2F7F" w:rsidRDefault="00000000">
            <w:pPr>
              <w:rPr>
                <w:sz w:val="20"/>
                <w:szCs w:val="20"/>
              </w:rPr>
            </w:pPr>
            <w:r w:rsidRPr="002D2F7F">
              <w:rPr>
                <w:color w:val="222222"/>
                <w:sz w:val="20"/>
                <w:szCs w:val="20"/>
              </w:rPr>
              <w:t>One channel has a strong resonance</w:t>
            </w:r>
          </w:p>
        </w:tc>
        <w:tc>
          <w:tcPr>
            <w:tcW w:w="3552" w:type="dxa"/>
          </w:tcPr>
          <w:p w14:paraId="67A39288" w14:textId="77777777" w:rsidR="00E43176" w:rsidRPr="002D2F7F" w:rsidRDefault="00000000">
            <w:pPr>
              <w:rPr>
                <w:sz w:val="20"/>
                <w:szCs w:val="20"/>
              </w:rPr>
            </w:pPr>
            <w:r w:rsidRPr="002D2F7F">
              <w:rPr>
                <w:color w:val="222222"/>
                <w:sz w:val="20"/>
                <w:szCs w:val="20"/>
              </w:rPr>
              <w:t>Panned instrument, room effect, stereo processing artifact</w:t>
            </w:r>
          </w:p>
        </w:tc>
        <w:tc>
          <w:tcPr>
            <w:tcW w:w="3552" w:type="dxa"/>
          </w:tcPr>
          <w:p w14:paraId="09394E9D" w14:textId="77777777" w:rsidR="00E43176" w:rsidRPr="002D2F7F" w:rsidRDefault="00000000">
            <w:pPr>
              <w:rPr>
                <w:sz w:val="20"/>
                <w:szCs w:val="20"/>
              </w:rPr>
            </w:pPr>
            <w:r w:rsidRPr="002D2F7F">
              <w:rPr>
                <w:color w:val="222222"/>
                <w:sz w:val="20"/>
                <w:szCs w:val="20"/>
              </w:rPr>
              <w:t>Solo or bypass stereo effects.</w:t>
            </w:r>
          </w:p>
        </w:tc>
      </w:tr>
    </w:tbl>
    <w:p w14:paraId="194E22AD" w14:textId="77777777" w:rsidR="00E43176" w:rsidRDefault="00E43176">
      <w:pPr>
        <w:spacing w:after="80"/>
      </w:pPr>
    </w:p>
    <w:p w14:paraId="6594F72D" w14:textId="77777777" w:rsidR="00E43176" w:rsidRDefault="00000000">
      <w:pPr>
        <w:spacing w:before="280" w:after="120"/>
      </w:pPr>
      <w:r>
        <w:rPr>
          <w:b/>
          <w:color w:val="005CA0"/>
          <w:sz w:val="42"/>
        </w:rPr>
        <w:t>Peak Hold - the memory line</w:t>
      </w:r>
    </w:p>
    <w:p w14:paraId="1EDB5942" w14:textId="77777777" w:rsidR="00E43176" w:rsidRDefault="00000000">
      <w:pPr>
        <w:spacing w:after="120" w:line="259" w:lineRule="auto"/>
      </w:pPr>
      <w:r>
        <w:rPr>
          <w:color w:val="222222"/>
        </w:rPr>
        <w:t>Peak Hold draws a slowly decaying maximum curve over the live spectrum. It is useful because fast peaks disappear before your brain can say "wait, what the hell was that at 3.47 kHz?"</w:t>
      </w:r>
    </w:p>
    <w:p w14:paraId="5FFBFFA2" w14:textId="77777777" w:rsidR="00E43176" w:rsidRDefault="00000000">
      <w:pPr>
        <w:spacing w:after="120" w:line="259" w:lineRule="auto"/>
      </w:pPr>
      <w:r>
        <w:rPr>
          <w:color w:val="222222"/>
        </w:rPr>
        <w:t>Use Peak Hold for resonance hunting, sound design, cymbal control, harsh vocal consonants, kick tuning and checking how a drop behaves at its maximum energy. It shows what happened recently, not only what is happening in this exact frame.</w:t>
      </w:r>
    </w:p>
    <w:p w14:paraId="618ACEB4" w14:textId="77777777" w:rsidR="00E43176" w:rsidRDefault="00000000">
      <w:pPr>
        <w:spacing w:before="280" w:after="120"/>
      </w:pPr>
      <w:r>
        <w:rPr>
          <w:b/>
          <w:color w:val="005CA0"/>
          <w:sz w:val="42"/>
        </w:rPr>
        <w:t>Controller controls</w:t>
      </w:r>
    </w:p>
    <w:tbl>
      <w:tblPr>
        <w:tblStyle w:val="Mriekatabuky"/>
        <w:tblW w:w="0" w:type="auto"/>
        <w:jc w:val="center"/>
        <w:tblLook w:val="04A0" w:firstRow="1" w:lastRow="0" w:firstColumn="1" w:lastColumn="0" w:noHBand="0" w:noVBand="1"/>
      </w:tblPr>
      <w:tblGrid>
        <w:gridCol w:w="3548"/>
        <w:gridCol w:w="3549"/>
        <w:gridCol w:w="3549"/>
      </w:tblGrid>
      <w:tr w:rsidR="00E43176" w14:paraId="4C55F472" w14:textId="77777777">
        <w:trPr>
          <w:jc w:val="center"/>
        </w:trPr>
        <w:tc>
          <w:tcPr>
            <w:tcW w:w="3552" w:type="dxa"/>
            <w:shd w:val="clear" w:color="auto" w:fill="0B1020"/>
          </w:tcPr>
          <w:p w14:paraId="2528BBF7" w14:textId="77777777" w:rsidR="00E43176" w:rsidRPr="00D00D4A" w:rsidRDefault="00000000">
            <w:pPr>
              <w:rPr>
                <w:sz w:val="20"/>
                <w:szCs w:val="20"/>
              </w:rPr>
            </w:pPr>
            <w:r w:rsidRPr="00D00D4A">
              <w:rPr>
                <w:b/>
                <w:color w:val="FFFFFF"/>
                <w:sz w:val="20"/>
                <w:szCs w:val="20"/>
              </w:rPr>
              <w:t>Control</w:t>
            </w:r>
          </w:p>
        </w:tc>
        <w:tc>
          <w:tcPr>
            <w:tcW w:w="3552" w:type="dxa"/>
            <w:shd w:val="clear" w:color="auto" w:fill="0B1020"/>
          </w:tcPr>
          <w:p w14:paraId="26BFADC7" w14:textId="77777777" w:rsidR="00E43176" w:rsidRPr="00D00D4A" w:rsidRDefault="00000000">
            <w:pPr>
              <w:rPr>
                <w:sz w:val="20"/>
                <w:szCs w:val="20"/>
              </w:rPr>
            </w:pPr>
            <w:r w:rsidRPr="00D00D4A">
              <w:rPr>
                <w:b/>
                <w:color w:val="FFFFFF"/>
                <w:sz w:val="20"/>
                <w:szCs w:val="20"/>
              </w:rPr>
              <w:t>What it does</w:t>
            </w:r>
          </w:p>
        </w:tc>
        <w:tc>
          <w:tcPr>
            <w:tcW w:w="3552" w:type="dxa"/>
            <w:shd w:val="clear" w:color="auto" w:fill="0B1020"/>
          </w:tcPr>
          <w:p w14:paraId="227A63DE" w14:textId="77777777" w:rsidR="00E43176" w:rsidRPr="00D00D4A" w:rsidRDefault="00000000">
            <w:pPr>
              <w:rPr>
                <w:sz w:val="20"/>
                <w:szCs w:val="20"/>
              </w:rPr>
            </w:pPr>
            <w:r w:rsidRPr="00D00D4A">
              <w:rPr>
                <w:b/>
                <w:color w:val="FFFFFF"/>
                <w:sz w:val="20"/>
                <w:szCs w:val="20"/>
              </w:rPr>
              <w:t>How to use it</w:t>
            </w:r>
          </w:p>
        </w:tc>
      </w:tr>
      <w:tr w:rsidR="00E43176" w14:paraId="504E2305" w14:textId="77777777">
        <w:trPr>
          <w:jc w:val="center"/>
        </w:trPr>
        <w:tc>
          <w:tcPr>
            <w:tcW w:w="3552" w:type="dxa"/>
            <w:shd w:val="clear" w:color="auto" w:fill="EAF6FF"/>
          </w:tcPr>
          <w:p w14:paraId="188F871E" w14:textId="77777777" w:rsidR="00E43176" w:rsidRPr="00D00D4A" w:rsidRDefault="00000000">
            <w:pPr>
              <w:rPr>
                <w:sz w:val="20"/>
                <w:szCs w:val="20"/>
              </w:rPr>
            </w:pPr>
            <w:r w:rsidRPr="00D00D4A">
              <w:rPr>
                <w:color w:val="222222"/>
                <w:sz w:val="20"/>
                <w:szCs w:val="20"/>
              </w:rPr>
              <w:t>Source</w:t>
            </w:r>
          </w:p>
        </w:tc>
        <w:tc>
          <w:tcPr>
            <w:tcW w:w="3552" w:type="dxa"/>
          </w:tcPr>
          <w:p w14:paraId="553F4B3C" w14:textId="77777777" w:rsidR="00E43176" w:rsidRPr="00D00D4A" w:rsidRDefault="00000000">
            <w:pPr>
              <w:rPr>
                <w:sz w:val="20"/>
                <w:szCs w:val="20"/>
              </w:rPr>
            </w:pPr>
            <w:r w:rsidRPr="00D00D4A">
              <w:rPr>
                <w:color w:val="222222"/>
                <w:sz w:val="20"/>
                <w:szCs w:val="20"/>
              </w:rPr>
              <w:t>Selects the audio source or automatic routing.</w:t>
            </w:r>
          </w:p>
        </w:tc>
        <w:tc>
          <w:tcPr>
            <w:tcW w:w="3552" w:type="dxa"/>
          </w:tcPr>
          <w:p w14:paraId="7836259E" w14:textId="77777777" w:rsidR="00E43176" w:rsidRPr="00D00D4A" w:rsidRDefault="00000000">
            <w:pPr>
              <w:rPr>
                <w:sz w:val="20"/>
                <w:szCs w:val="20"/>
              </w:rPr>
            </w:pPr>
            <w:r w:rsidRPr="00D00D4A">
              <w:rPr>
                <w:color w:val="222222"/>
                <w:sz w:val="20"/>
                <w:szCs w:val="20"/>
              </w:rPr>
              <w:t>Use Auto for normal work; choose a specific source when comparing plugin instances.</w:t>
            </w:r>
          </w:p>
        </w:tc>
      </w:tr>
      <w:tr w:rsidR="00E43176" w14:paraId="35BCE332" w14:textId="77777777">
        <w:trPr>
          <w:jc w:val="center"/>
        </w:trPr>
        <w:tc>
          <w:tcPr>
            <w:tcW w:w="3552" w:type="dxa"/>
            <w:shd w:val="clear" w:color="auto" w:fill="EAF6FF"/>
          </w:tcPr>
          <w:p w14:paraId="60A263FC" w14:textId="77777777" w:rsidR="00E43176" w:rsidRPr="00D00D4A" w:rsidRDefault="00000000">
            <w:pPr>
              <w:rPr>
                <w:sz w:val="20"/>
                <w:szCs w:val="20"/>
              </w:rPr>
            </w:pPr>
            <w:r w:rsidRPr="00D00D4A">
              <w:rPr>
                <w:color w:val="222222"/>
                <w:sz w:val="20"/>
                <w:szCs w:val="20"/>
              </w:rPr>
              <w:t>Rotate</w:t>
            </w:r>
          </w:p>
        </w:tc>
        <w:tc>
          <w:tcPr>
            <w:tcW w:w="3552" w:type="dxa"/>
          </w:tcPr>
          <w:p w14:paraId="50E2AD56" w14:textId="77777777" w:rsidR="00E43176" w:rsidRPr="00D00D4A" w:rsidRDefault="00000000">
            <w:pPr>
              <w:rPr>
                <w:sz w:val="20"/>
                <w:szCs w:val="20"/>
              </w:rPr>
            </w:pPr>
            <w:r w:rsidRPr="00D00D4A">
              <w:rPr>
                <w:color w:val="222222"/>
                <w:sz w:val="20"/>
                <w:szCs w:val="20"/>
              </w:rPr>
              <w:t>Rotates the module visually.</w:t>
            </w:r>
          </w:p>
        </w:tc>
        <w:tc>
          <w:tcPr>
            <w:tcW w:w="3552" w:type="dxa"/>
          </w:tcPr>
          <w:p w14:paraId="2320A093" w14:textId="77777777" w:rsidR="00E43176" w:rsidRPr="00D00D4A" w:rsidRDefault="00000000">
            <w:pPr>
              <w:rPr>
                <w:sz w:val="20"/>
                <w:szCs w:val="20"/>
              </w:rPr>
            </w:pPr>
            <w:r w:rsidRPr="00D00D4A">
              <w:rPr>
                <w:color w:val="222222"/>
                <w:sz w:val="20"/>
                <w:szCs w:val="20"/>
              </w:rPr>
              <w:t>Useful for custom layouts and stage visuals. Measurement labels stay readable.</w:t>
            </w:r>
          </w:p>
        </w:tc>
      </w:tr>
      <w:tr w:rsidR="00E43176" w14:paraId="3FF0E96C" w14:textId="77777777">
        <w:trPr>
          <w:jc w:val="center"/>
        </w:trPr>
        <w:tc>
          <w:tcPr>
            <w:tcW w:w="3552" w:type="dxa"/>
            <w:shd w:val="clear" w:color="auto" w:fill="EAF6FF"/>
          </w:tcPr>
          <w:p w14:paraId="2A64CD0E" w14:textId="77777777" w:rsidR="00E43176" w:rsidRPr="00D00D4A" w:rsidRDefault="00000000">
            <w:pPr>
              <w:rPr>
                <w:sz w:val="20"/>
                <w:szCs w:val="20"/>
              </w:rPr>
            </w:pPr>
            <w:r w:rsidRPr="00D00D4A">
              <w:rPr>
                <w:color w:val="222222"/>
                <w:sz w:val="20"/>
                <w:szCs w:val="20"/>
              </w:rPr>
              <w:t>Smooth</w:t>
            </w:r>
          </w:p>
        </w:tc>
        <w:tc>
          <w:tcPr>
            <w:tcW w:w="3552" w:type="dxa"/>
          </w:tcPr>
          <w:p w14:paraId="781B6E65" w14:textId="77777777" w:rsidR="00E43176" w:rsidRPr="00D00D4A" w:rsidRDefault="00000000">
            <w:pPr>
              <w:rPr>
                <w:sz w:val="20"/>
                <w:szCs w:val="20"/>
              </w:rPr>
            </w:pPr>
            <w:r w:rsidRPr="00D00D4A">
              <w:rPr>
                <w:color w:val="222222"/>
                <w:sz w:val="20"/>
                <w:szCs w:val="20"/>
              </w:rPr>
              <w:t>Controls response speed and visual stability.</w:t>
            </w:r>
          </w:p>
        </w:tc>
        <w:tc>
          <w:tcPr>
            <w:tcW w:w="3552" w:type="dxa"/>
          </w:tcPr>
          <w:p w14:paraId="4F671080" w14:textId="77777777" w:rsidR="00E43176" w:rsidRPr="00D00D4A" w:rsidRDefault="00000000">
            <w:pPr>
              <w:rPr>
                <w:sz w:val="20"/>
                <w:szCs w:val="20"/>
              </w:rPr>
            </w:pPr>
            <w:r w:rsidRPr="00D00D4A">
              <w:rPr>
                <w:color w:val="222222"/>
                <w:sz w:val="20"/>
                <w:szCs w:val="20"/>
              </w:rPr>
              <w:t>Low = fast and nervous. High = smooth and elegant. Start around 0.5.</w:t>
            </w:r>
          </w:p>
        </w:tc>
      </w:tr>
      <w:tr w:rsidR="00E43176" w14:paraId="009FBEDC" w14:textId="77777777">
        <w:trPr>
          <w:jc w:val="center"/>
        </w:trPr>
        <w:tc>
          <w:tcPr>
            <w:tcW w:w="3552" w:type="dxa"/>
            <w:shd w:val="clear" w:color="auto" w:fill="EAF6FF"/>
          </w:tcPr>
          <w:p w14:paraId="1837B5CB" w14:textId="77777777" w:rsidR="00E43176" w:rsidRPr="00D00D4A" w:rsidRDefault="00000000">
            <w:pPr>
              <w:rPr>
                <w:sz w:val="20"/>
                <w:szCs w:val="20"/>
              </w:rPr>
            </w:pPr>
            <w:r w:rsidRPr="00D00D4A">
              <w:rPr>
                <w:color w:val="222222"/>
                <w:sz w:val="20"/>
                <w:szCs w:val="20"/>
              </w:rPr>
              <w:t>Curve</w:t>
            </w:r>
          </w:p>
        </w:tc>
        <w:tc>
          <w:tcPr>
            <w:tcW w:w="3552" w:type="dxa"/>
          </w:tcPr>
          <w:p w14:paraId="2C45F341" w14:textId="77777777" w:rsidR="00E43176" w:rsidRPr="00D00D4A" w:rsidRDefault="00000000">
            <w:pPr>
              <w:rPr>
                <w:sz w:val="20"/>
                <w:szCs w:val="20"/>
              </w:rPr>
            </w:pPr>
            <w:r w:rsidRPr="00D00D4A">
              <w:rPr>
                <w:color w:val="222222"/>
                <w:sz w:val="20"/>
                <w:szCs w:val="20"/>
              </w:rPr>
              <w:t>Flat, A-weight or Fletcher-Munson.</w:t>
            </w:r>
          </w:p>
        </w:tc>
        <w:tc>
          <w:tcPr>
            <w:tcW w:w="3552" w:type="dxa"/>
          </w:tcPr>
          <w:p w14:paraId="1291DB88" w14:textId="77777777" w:rsidR="00E43176" w:rsidRPr="00D00D4A" w:rsidRDefault="00000000">
            <w:pPr>
              <w:rPr>
                <w:sz w:val="20"/>
                <w:szCs w:val="20"/>
              </w:rPr>
            </w:pPr>
            <w:r w:rsidRPr="00D00D4A">
              <w:rPr>
                <w:color w:val="222222"/>
                <w:sz w:val="20"/>
                <w:szCs w:val="20"/>
              </w:rPr>
              <w:t>Flat for physics, A-weight for ear-like view, Fletcher-Munson for phon-based loudness perception.</w:t>
            </w:r>
          </w:p>
        </w:tc>
      </w:tr>
      <w:tr w:rsidR="00E43176" w14:paraId="4EC1213B" w14:textId="77777777">
        <w:trPr>
          <w:jc w:val="center"/>
        </w:trPr>
        <w:tc>
          <w:tcPr>
            <w:tcW w:w="3552" w:type="dxa"/>
            <w:shd w:val="clear" w:color="auto" w:fill="EAF6FF"/>
          </w:tcPr>
          <w:p w14:paraId="0B69B838" w14:textId="77777777" w:rsidR="00E43176" w:rsidRPr="00D00D4A" w:rsidRDefault="00000000">
            <w:pPr>
              <w:rPr>
                <w:sz w:val="20"/>
                <w:szCs w:val="20"/>
              </w:rPr>
            </w:pPr>
            <w:r w:rsidRPr="00D00D4A">
              <w:rPr>
                <w:color w:val="222222"/>
                <w:sz w:val="20"/>
                <w:szCs w:val="20"/>
              </w:rPr>
              <w:t>Phon</w:t>
            </w:r>
          </w:p>
        </w:tc>
        <w:tc>
          <w:tcPr>
            <w:tcW w:w="3552" w:type="dxa"/>
          </w:tcPr>
          <w:p w14:paraId="71CCFBF5" w14:textId="77777777" w:rsidR="00E43176" w:rsidRPr="00D00D4A" w:rsidRDefault="00000000">
            <w:pPr>
              <w:rPr>
                <w:sz w:val="20"/>
                <w:szCs w:val="20"/>
              </w:rPr>
            </w:pPr>
            <w:r w:rsidRPr="00D00D4A">
              <w:rPr>
                <w:color w:val="222222"/>
                <w:sz w:val="20"/>
                <w:szCs w:val="20"/>
              </w:rPr>
              <w:t>Listening-level parameter for Fletcher-Munson mode.</w:t>
            </w:r>
          </w:p>
        </w:tc>
        <w:tc>
          <w:tcPr>
            <w:tcW w:w="3552" w:type="dxa"/>
          </w:tcPr>
          <w:p w14:paraId="5FEAD383" w14:textId="77777777" w:rsidR="00E43176" w:rsidRPr="00D00D4A" w:rsidRDefault="00000000">
            <w:pPr>
              <w:rPr>
                <w:sz w:val="20"/>
                <w:szCs w:val="20"/>
              </w:rPr>
            </w:pPr>
            <w:r w:rsidRPr="00D00D4A">
              <w:rPr>
                <w:color w:val="222222"/>
                <w:sz w:val="20"/>
                <w:szCs w:val="20"/>
              </w:rPr>
              <w:t>Lower phon = stronger low/high correction. 60 phon is a good middle-ground start.</w:t>
            </w:r>
          </w:p>
        </w:tc>
      </w:tr>
      <w:tr w:rsidR="00E43176" w14:paraId="0B8E369A" w14:textId="77777777">
        <w:trPr>
          <w:jc w:val="center"/>
        </w:trPr>
        <w:tc>
          <w:tcPr>
            <w:tcW w:w="3552" w:type="dxa"/>
            <w:shd w:val="clear" w:color="auto" w:fill="EAF6FF"/>
          </w:tcPr>
          <w:p w14:paraId="6224A9B3" w14:textId="77777777" w:rsidR="00E43176" w:rsidRPr="00D00D4A" w:rsidRDefault="00000000">
            <w:pPr>
              <w:rPr>
                <w:sz w:val="20"/>
                <w:szCs w:val="20"/>
              </w:rPr>
            </w:pPr>
            <w:r w:rsidRPr="00D00D4A">
              <w:rPr>
                <w:color w:val="222222"/>
                <w:sz w:val="20"/>
                <w:szCs w:val="20"/>
              </w:rPr>
              <w:t>Reference</w:t>
            </w:r>
          </w:p>
        </w:tc>
        <w:tc>
          <w:tcPr>
            <w:tcW w:w="3552" w:type="dxa"/>
          </w:tcPr>
          <w:p w14:paraId="338F2CFE" w14:textId="77777777" w:rsidR="00E43176" w:rsidRPr="00D00D4A" w:rsidRDefault="00000000">
            <w:pPr>
              <w:rPr>
                <w:sz w:val="20"/>
                <w:szCs w:val="20"/>
              </w:rPr>
            </w:pPr>
            <w:r w:rsidRPr="00D00D4A">
              <w:rPr>
                <w:color w:val="222222"/>
                <w:sz w:val="20"/>
                <w:szCs w:val="20"/>
              </w:rPr>
              <w:t xml:space="preserve">Shows a dashed genre tonal-balance </w:t>
            </w:r>
            <w:r w:rsidRPr="00D00D4A">
              <w:rPr>
                <w:color w:val="222222"/>
                <w:sz w:val="20"/>
                <w:szCs w:val="20"/>
              </w:rPr>
              <w:lastRenderedPageBreak/>
              <w:t>curve.</w:t>
            </w:r>
          </w:p>
        </w:tc>
        <w:tc>
          <w:tcPr>
            <w:tcW w:w="3552" w:type="dxa"/>
          </w:tcPr>
          <w:p w14:paraId="16BDD482" w14:textId="77777777" w:rsidR="00E43176" w:rsidRPr="00D00D4A" w:rsidRDefault="00000000">
            <w:pPr>
              <w:rPr>
                <w:sz w:val="20"/>
                <w:szCs w:val="20"/>
              </w:rPr>
            </w:pPr>
            <w:r w:rsidRPr="00D00D4A">
              <w:rPr>
                <w:color w:val="222222"/>
                <w:sz w:val="20"/>
                <w:szCs w:val="20"/>
              </w:rPr>
              <w:lastRenderedPageBreak/>
              <w:t>Use as a compass, not a dictator.</w:t>
            </w:r>
          </w:p>
        </w:tc>
      </w:tr>
      <w:tr w:rsidR="00E43176" w14:paraId="2EFDDED7" w14:textId="77777777">
        <w:trPr>
          <w:jc w:val="center"/>
        </w:trPr>
        <w:tc>
          <w:tcPr>
            <w:tcW w:w="3552" w:type="dxa"/>
            <w:shd w:val="clear" w:color="auto" w:fill="EAF6FF"/>
          </w:tcPr>
          <w:p w14:paraId="69D16E56" w14:textId="77777777" w:rsidR="00E43176" w:rsidRPr="00D00D4A" w:rsidRDefault="00000000">
            <w:pPr>
              <w:rPr>
                <w:sz w:val="20"/>
                <w:szCs w:val="20"/>
              </w:rPr>
            </w:pPr>
            <w:r w:rsidRPr="00D00D4A">
              <w:rPr>
                <w:color w:val="222222"/>
                <w:sz w:val="20"/>
                <w:szCs w:val="20"/>
              </w:rPr>
              <w:t>Measurement mode</w:t>
            </w:r>
          </w:p>
        </w:tc>
        <w:tc>
          <w:tcPr>
            <w:tcW w:w="3552" w:type="dxa"/>
          </w:tcPr>
          <w:p w14:paraId="2282C285" w14:textId="77777777" w:rsidR="00E43176" w:rsidRPr="00D00D4A" w:rsidRDefault="00000000">
            <w:pPr>
              <w:rPr>
                <w:sz w:val="20"/>
                <w:szCs w:val="20"/>
              </w:rPr>
            </w:pPr>
            <w:r w:rsidRPr="00D00D4A">
              <w:rPr>
                <w:color w:val="222222"/>
                <w:sz w:val="20"/>
                <w:szCs w:val="20"/>
              </w:rPr>
              <w:t>Switches to more literal measurement rendering.</w:t>
            </w:r>
          </w:p>
        </w:tc>
        <w:tc>
          <w:tcPr>
            <w:tcW w:w="3552" w:type="dxa"/>
          </w:tcPr>
          <w:p w14:paraId="0D6D23AA" w14:textId="77777777" w:rsidR="00E43176" w:rsidRPr="00D00D4A" w:rsidRDefault="00000000">
            <w:pPr>
              <w:rPr>
                <w:sz w:val="20"/>
                <w:szCs w:val="20"/>
              </w:rPr>
            </w:pPr>
            <w:r w:rsidRPr="00D00D4A">
              <w:rPr>
                <w:color w:val="222222"/>
                <w:sz w:val="20"/>
                <w:szCs w:val="20"/>
              </w:rPr>
              <w:t>Turn ON for engineering decisions. Turn OFF for smoother visuals.</w:t>
            </w:r>
          </w:p>
        </w:tc>
      </w:tr>
      <w:tr w:rsidR="00E43176" w14:paraId="0CB3351E" w14:textId="77777777">
        <w:trPr>
          <w:jc w:val="center"/>
        </w:trPr>
        <w:tc>
          <w:tcPr>
            <w:tcW w:w="3552" w:type="dxa"/>
            <w:shd w:val="clear" w:color="auto" w:fill="EAF6FF"/>
          </w:tcPr>
          <w:p w14:paraId="5C5AACC7" w14:textId="77777777" w:rsidR="00E43176" w:rsidRPr="00D00D4A" w:rsidRDefault="00000000">
            <w:pPr>
              <w:rPr>
                <w:sz w:val="20"/>
                <w:szCs w:val="20"/>
              </w:rPr>
            </w:pPr>
            <w:r w:rsidRPr="00D00D4A">
              <w:rPr>
                <w:color w:val="222222"/>
                <w:sz w:val="20"/>
                <w:szCs w:val="20"/>
              </w:rPr>
              <w:t>Stereo (L+R)</w:t>
            </w:r>
          </w:p>
        </w:tc>
        <w:tc>
          <w:tcPr>
            <w:tcW w:w="3552" w:type="dxa"/>
          </w:tcPr>
          <w:p w14:paraId="1DA343DC" w14:textId="77777777" w:rsidR="00E43176" w:rsidRPr="00D00D4A" w:rsidRDefault="00000000">
            <w:pPr>
              <w:rPr>
                <w:sz w:val="20"/>
                <w:szCs w:val="20"/>
              </w:rPr>
            </w:pPr>
            <w:r w:rsidRPr="00D00D4A">
              <w:rPr>
                <w:color w:val="222222"/>
                <w:sz w:val="20"/>
                <w:szCs w:val="20"/>
              </w:rPr>
              <w:t>Overlays left and right spectra.</w:t>
            </w:r>
          </w:p>
        </w:tc>
        <w:tc>
          <w:tcPr>
            <w:tcW w:w="3552" w:type="dxa"/>
          </w:tcPr>
          <w:p w14:paraId="1B6F022D" w14:textId="77777777" w:rsidR="00E43176" w:rsidRPr="00D00D4A" w:rsidRDefault="00000000">
            <w:pPr>
              <w:rPr>
                <w:sz w:val="20"/>
                <w:szCs w:val="20"/>
              </w:rPr>
            </w:pPr>
            <w:r w:rsidRPr="00D00D4A">
              <w:rPr>
                <w:color w:val="222222"/>
                <w:sz w:val="20"/>
                <w:szCs w:val="20"/>
              </w:rPr>
              <w:t>Use for stereo balance, mix translation and wide effects.</w:t>
            </w:r>
          </w:p>
        </w:tc>
      </w:tr>
      <w:tr w:rsidR="00E43176" w14:paraId="77054CB6" w14:textId="77777777">
        <w:trPr>
          <w:jc w:val="center"/>
        </w:trPr>
        <w:tc>
          <w:tcPr>
            <w:tcW w:w="3552" w:type="dxa"/>
            <w:shd w:val="clear" w:color="auto" w:fill="EAF6FF"/>
          </w:tcPr>
          <w:p w14:paraId="52097F49" w14:textId="77777777" w:rsidR="00E43176" w:rsidRPr="00D00D4A" w:rsidRDefault="00000000">
            <w:pPr>
              <w:rPr>
                <w:sz w:val="20"/>
                <w:szCs w:val="20"/>
              </w:rPr>
            </w:pPr>
            <w:r w:rsidRPr="00D00D4A">
              <w:rPr>
                <w:color w:val="222222"/>
                <w:sz w:val="20"/>
                <w:szCs w:val="20"/>
              </w:rPr>
              <w:t>Peak hold</w:t>
            </w:r>
          </w:p>
        </w:tc>
        <w:tc>
          <w:tcPr>
            <w:tcW w:w="3552" w:type="dxa"/>
          </w:tcPr>
          <w:p w14:paraId="516506FC" w14:textId="77777777" w:rsidR="00E43176" w:rsidRPr="00D00D4A" w:rsidRDefault="00000000">
            <w:pPr>
              <w:rPr>
                <w:sz w:val="20"/>
                <w:szCs w:val="20"/>
              </w:rPr>
            </w:pPr>
            <w:r w:rsidRPr="00D00D4A">
              <w:rPr>
                <w:color w:val="222222"/>
                <w:sz w:val="20"/>
                <w:szCs w:val="20"/>
              </w:rPr>
              <w:t>Displays recent maximum frequency levels.</w:t>
            </w:r>
          </w:p>
        </w:tc>
        <w:tc>
          <w:tcPr>
            <w:tcW w:w="3552" w:type="dxa"/>
          </w:tcPr>
          <w:p w14:paraId="2BC9C7DE" w14:textId="77777777" w:rsidR="00E43176" w:rsidRPr="00D00D4A" w:rsidRDefault="00000000">
            <w:pPr>
              <w:rPr>
                <w:sz w:val="20"/>
                <w:szCs w:val="20"/>
              </w:rPr>
            </w:pPr>
            <w:r w:rsidRPr="00D00D4A">
              <w:rPr>
                <w:color w:val="222222"/>
                <w:sz w:val="20"/>
                <w:szCs w:val="20"/>
              </w:rPr>
              <w:t>Turn ON when hunting peaks, resonances or harsh moments.</w:t>
            </w:r>
          </w:p>
        </w:tc>
      </w:tr>
      <w:tr w:rsidR="00E43176" w14:paraId="2E0DAB0E" w14:textId="77777777">
        <w:trPr>
          <w:jc w:val="center"/>
        </w:trPr>
        <w:tc>
          <w:tcPr>
            <w:tcW w:w="3552" w:type="dxa"/>
            <w:shd w:val="clear" w:color="auto" w:fill="EAF6FF"/>
          </w:tcPr>
          <w:p w14:paraId="215CE3BF" w14:textId="77777777" w:rsidR="00E43176" w:rsidRPr="00D00D4A" w:rsidRDefault="00000000">
            <w:pPr>
              <w:rPr>
                <w:sz w:val="20"/>
                <w:szCs w:val="20"/>
              </w:rPr>
            </w:pPr>
            <w:r w:rsidRPr="00D00D4A">
              <w:rPr>
                <w:color w:val="222222"/>
                <w:sz w:val="20"/>
                <w:szCs w:val="20"/>
              </w:rPr>
              <w:t>R colour</w:t>
            </w:r>
          </w:p>
        </w:tc>
        <w:tc>
          <w:tcPr>
            <w:tcW w:w="3552" w:type="dxa"/>
          </w:tcPr>
          <w:p w14:paraId="0399D302" w14:textId="77777777" w:rsidR="00E43176" w:rsidRPr="00D00D4A" w:rsidRDefault="00000000">
            <w:pPr>
              <w:rPr>
                <w:sz w:val="20"/>
                <w:szCs w:val="20"/>
              </w:rPr>
            </w:pPr>
            <w:r w:rsidRPr="00D00D4A">
              <w:rPr>
                <w:color w:val="222222"/>
                <w:sz w:val="20"/>
                <w:szCs w:val="20"/>
              </w:rPr>
              <w:t>Sets right-channel colour relation.</w:t>
            </w:r>
          </w:p>
        </w:tc>
        <w:tc>
          <w:tcPr>
            <w:tcW w:w="3552" w:type="dxa"/>
          </w:tcPr>
          <w:p w14:paraId="3F40A52E" w14:textId="77777777" w:rsidR="00E43176" w:rsidRPr="00D00D4A" w:rsidRDefault="00000000">
            <w:pPr>
              <w:rPr>
                <w:sz w:val="20"/>
                <w:szCs w:val="20"/>
              </w:rPr>
            </w:pPr>
            <w:r w:rsidRPr="00D00D4A">
              <w:rPr>
                <w:color w:val="222222"/>
                <w:sz w:val="20"/>
                <w:szCs w:val="20"/>
              </w:rPr>
              <w:t>Complementary = strong separation. Analogous = smoother visual blend.</w:t>
            </w:r>
          </w:p>
        </w:tc>
      </w:tr>
      <w:tr w:rsidR="00E43176" w14:paraId="1D8FE1AC" w14:textId="77777777">
        <w:trPr>
          <w:jc w:val="center"/>
        </w:trPr>
        <w:tc>
          <w:tcPr>
            <w:tcW w:w="3552" w:type="dxa"/>
            <w:shd w:val="clear" w:color="auto" w:fill="EAF6FF"/>
          </w:tcPr>
          <w:p w14:paraId="5D680DA7" w14:textId="77777777" w:rsidR="00E43176" w:rsidRPr="00D00D4A" w:rsidRDefault="00000000">
            <w:pPr>
              <w:rPr>
                <w:sz w:val="20"/>
                <w:szCs w:val="20"/>
              </w:rPr>
            </w:pPr>
            <w:r w:rsidRPr="00D00D4A">
              <w:rPr>
                <w:color w:val="222222"/>
                <w:sz w:val="20"/>
                <w:szCs w:val="20"/>
              </w:rPr>
              <w:t>Bins</w:t>
            </w:r>
          </w:p>
        </w:tc>
        <w:tc>
          <w:tcPr>
            <w:tcW w:w="3552" w:type="dxa"/>
          </w:tcPr>
          <w:p w14:paraId="7BE0AA23" w14:textId="77777777" w:rsidR="00E43176" w:rsidRPr="00D00D4A" w:rsidRDefault="00000000">
            <w:pPr>
              <w:rPr>
                <w:sz w:val="20"/>
                <w:szCs w:val="20"/>
              </w:rPr>
            </w:pPr>
            <w:r w:rsidRPr="00D00D4A">
              <w:rPr>
                <w:color w:val="222222"/>
                <w:sz w:val="20"/>
                <w:szCs w:val="20"/>
              </w:rPr>
              <w:t>512, 1024 or 2048 displayed bins.</w:t>
            </w:r>
          </w:p>
        </w:tc>
        <w:tc>
          <w:tcPr>
            <w:tcW w:w="3552" w:type="dxa"/>
          </w:tcPr>
          <w:p w14:paraId="74EC052F" w14:textId="77777777" w:rsidR="00E43176" w:rsidRPr="00D00D4A" w:rsidRDefault="00000000">
            <w:pPr>
              <w:rPr>
                <w:sz w:val="20"/>
                <w:szCs w:val="20"/>
              </w:rPr>
            </w:pPr>
            <w:r w:rsidRPr="00D00D4A">
              <w:rPr>
                <w:color w:val="222222"/>
                <w:sz w:val="20"/>
                <w:szCs w:val="20"/>
              </w:rPr>
              <w:t>2048 for detail, 1024 for balance, 512 for clean live readability.</w:t>
            </w:r>
          </w:p>
        </w:tc>
      </w:tr>
      <w:tr w:rsidR="00E43176" w14:paraId="5950986F" w14:textId="77777777">
        <w:trPr>
          <w:jc w:val="center"/>
        </w:trPr>
        <w:tc>
          <w:tcPr>
            <w:tcW w:w="3552" w:type="dxa"/>
            <w:shd w:val="clear" w:color="auto" w:fill="EAF6FF"/>
          </w:tcPr>
          <w:p w14:paraId="33D1583B" w14:textId="77777777" w:rsidR="00E43176" w:rsidRPr="00D00D4A" w:rsidRDefault="00000000">
            <w:pPr>
              <w:rPr>
                <w:sz w:val="20"/>
                <w:szCs w:val="20"/>
              </w:rPr>
            </w:pPr>
            <w:r w:rsidRPr="00D00D4A">
              <w:rPr>
                <w:color w:val="222222"/>
                <w:sz w:val="20"/>
                <w:szCs w:val="20"/>
              </w:rPr>
              <w:t>Color</w:t>
            </w:r>
          </w:p>
        </w:tc>
        <w:tc>
          <w:tcPr>
            <w:tcW w:w="3552" w:type="dxa"/>
          </w:tcPr>
          <w:p w14:paraId="0132939F" w14:textId="77777777" w:rsidR="00E43176" w:rsidRPr="00D00D4A" w:rsidRDefault="00000000">
            <w:pPr>
              <w:rPr>
                <w:sz w:val="20"/>
                <w:szCs w:val="20"/>
              </w:rPr>
            </w:pPr>
            <w:r w:rsidRPr="00D00D4A">
              <w:rPr>
                <w:color w:val="222222"/>
                <w:sz w:val="20"/>
                <w:szCs w:val="20"/>
              </w:rPr>
              <w:t>Sets the main spectrum colour.</w:t>
            </w:r>
          </w:p>
        </w:tc>
        <w:tc>
          <w:tcPr>
            <w:tcW w:w="3552" w:type="dxa"/>
          </w:tcPr>
          <w:p w14:paraId="0C55F97B" w14:textId="77777777" w:rsidR="00E43176" w:rsidRPr="00D00D4A" w:rsidRDefault="00000000">
            <w:pPr>
              <w:rPr>
                <w:sz w:val="20"/>
                <w:szCs w:val="20"/>
              </w:rPr>
            </w:pPr>
            <w:r w:rsidRPr="00D00D4A">
              <w:rPr>
                <w:color w:val="222222"/>
                <w:sz w:val="20"/>
                <w:szCs w:val="20"/>
              </w:rPr>
              <w:t>Use for visual identity, module grouping or performance aesthetics.</w:t>
            </w:r>
          </w:p>
        </w:tc>
      </w:tr>
    </w:tbl>
    <w:p w14:paraId="03F4BAE0" w14:textId="77777777" w:rsidR="00E43176" w:rsidRDefault="00E43176">
      <w:pPr>
        <w:spacing w:after="80"/>
      </w:pPr>
    </w:p>
    <w:p w14:paraId="5EB1C564" w14:textId="77777777" w:rsidR="00E43176" w:rsidRDefault="00000000">
      <w:pPr>
        <w:spacing w:before="280" w:after="120"/>
      </w:pPr>
      <w:r>
        <w:rPr>
          <w:b/>
          <w:color w:val="005CA0"/>
          <w:sz w:val="42"/>
        </w:rPr>
        <w:t>Common mistakes</w:t>
      </w:r>
    </w:p>
    <w:tbl>
      <w:tblPr>
        <w:tblStyle w:val="Mriekatabuky"/>
        <w:tblW w:w="0" w:type="auto"/>
        <w:jc w:val="center"/>
        <w:tblLook w:val="04A0" w:firstRow="1" w:lastRow="0" w:firstColumn="1" w:lastColumn="0" w:noHBand="0" w:noVBand="1"/>
      </w:tblPr>
      <w:tblGrid>
        <w:gridCol w:w="3548"/>
        <w:gridCol w:w="3549"/>
        <w:gridCol w:w="3549"/>
      </w:tblGrid>
      <w:tr w:rsidR="00E43176" w14:paraId="2CD267B3" w14:textId="77777777">
        <w:trPr>
          <w:jc w:val="center"/>
        </w:trPr>
        <w:tc>
          <w:tcPr>
            <w:tcW w:w="3552" w:type="dxa"/>
            <w:shd w:val="clear" w:color="auto" w:fill="0B1020"/>
          </w:tcPr>
          <w:p w14:paraId="64EE7900" w14:textId="77777777" w:rsidR="00E43176" w:rsidRPr="002D2F7F" w:rsidRDefault="00000000">
            <w:pPr>
              <w:rPr>
                <w:sz w:val="20"/>
                <w:szCs w:val="20"/>
              </w:rPr>
            </w:pPr>
            <w:r w:rsidRPr="002D2F7F">
              <w:rPr>
                <w:b/>
                <w:color w:val="FFFFFF"/>
                <w:sz w:val="20"/>
                <w:szCs w:val="20"/>
              </w:rPr>
              <w:t>Mistake</w:t>
            </w:r>
          </w:p>
        </w:tc>
        <w:tc>
          <w:tcPr>
            <w:tcW w:w="3552" w:type="dxa"/>
            <w:shd w:val="clear" w:color="auto" w:fill="0B1020"/>
          </w:tcPr>
          <w:p w14:paraId="2BA4CF84" w14:textId="77777777" w:rsidR="00E43176" w:rsidRPr="002D2F7F" w:rsidRDefault="00000000">
            <w:pPr>
              <w:rPr>
                <w:sz w:val="20"/>
                <w:szCs w:val="20"/>
              </w:rPr>
            </w:pPr>
            <w:r w:rsidRPr="002D2F7F">
              <w:rPr>
                <w:b/>
                <w:color w:val="FFFFFF"/>
                <w:sz w:val="20"/>
                <w:szCs w:val="20"/>
              </w:rPr>
              <w:t>Why it sucks</w:t>
            </w:r>
          </w:p>
        </w:tc>
        <w:tc>
          <w:tcPr>
            <w:tcW w:w="3552" w:type="dxa"/>
            <w:shd w:val="clear" w:color="auto" w:fill="0B1020"/>
          </w:tcPr>
          <w:p w14:paraId="6CB9BE9C" w14:textId="77777777" w:rsidR="00E43176" w:rsidRPr="002D2F7F" w:rsidRDefault="00000000">
            <w:pPr>
              <w:rPr>
                <w:sz w:val="20"/>
                <w:szCs w:val="20"/>
              </w:rPr>
            </w:pPr>
            <w:r w:rsidRPr="002D2F7F">
              <w:rPr>
                <w:b/>
                <w:color w:val="FFFFFF"/>
                <w:sz w:val="20"/>
                <w:szCs w:val="20"/>
              </w:rPr>
              <w:t>Better move</w:t>
            </w:r>
          </w:p>
        </w:tc>
      </w:tr>
      <w:tr w:rsidR="00E43176" w14:paraId="7467ACA1" w14:textId="77777777">
        <w:trPr>
          <w:jc w:val="center"/>
        </w:trPr>
        <w:tc>
          <w:tcPr>
            <w:tcW w:w="3552" w:type="dxa"/>
            <w:shd w:val="clear" w:color="auto" w:fill="EAF6FF"/>
          </w:tcPr>
          <w:p w14:paraId="1EE10FA0" w14:textId="77777777" w:rsidR="00E43176" w:rsidRPr="002D2F7F" w:rsidRDefault="00000000">
            <w:pPr>
              <w:rPr>
                <w:sz w:val="20"/>
                <w:szCs w:val="20"/>
              </w:rPr>
            </w:pPr>
            <w:r w:rsidRPr="002D2F7F">
              <w:rPr>
                <w:color w:val="222222"/>
                <w:sz w:val="20"/>
                <w:szCs w:val="20"/>
              </w:rPr>
              <w:t>EQing every peak</w:t>
            </w:r>
          </w:p>
        </w:tc>
        <w:tc>
          <w:tcPr>
            <w:tcW w:w="3552" w:type="dxa"/>
          </w:tcPr>
          <w:p w14:paraId="3B213F8C" w14:textId="77777777" w:rsidR="00E43176" w:rsidRPr="002D2F7F" w:rsidRDefault="00000000">
            <w:pPr>
              <w:rPr>
                <w:sz w:val="20"/>
                <w:szCs w:val="20"/>
              </w:rPr>
            </w:pPr>
            <w:r w:rsidRPr="002D2F7F">
              <w:rPr>
                <w:color w:val="222222"/>
                <w:sz w:val="20"/>
                <w:szCs w:val="20"/>
              </w:rPr>
              <w:t>Real instruments have peaks. Harmonics are not dirt by default.</w:t>
            </w:r>
          </w:p>
        </w:tc>
        <w:tc>
          <w:tcPr>
            <w:tcW w:w="3552" w:type="dxa"/>
          </w:tcPr>
          <w:p w14:paraId="058FB036" w14:textId="77777777" w:rsidR="00E43176" w:rsidRPr="002D2F7F" w:rsidRDefault="00000000">
            <w:pPr>
              <w:rPr>
                <w:sz w:val="20"/>
                <w:szCs w:val="20"/>
              </w:rPr>
            </w:pPr>
            <w:r w:rsidRPr="002D2F7F">
              <w:rPr>
                <w:color w:val="222222"/>
                <w:sz w:val="20"/>
                <w:szCs w:val="20"/>
              </w:rPr>
              <w:t>Find repeated annoying peaks that survive context and level matching.</w:t>
            </w:r>
          </w:p>
        </w:tc>
      </w:tr>
      <w:tr w:rsidR="00E43176" w14:paraId="034EC0F8" w14:textId="77777777">
        <w:trPr>
          <w:jc w:val="center"/>
        </w:trPr>
        <w:tc>
          <w:tcPr>
            <w:tcW w:w="3552" w:type="dxa"/>
            <w:shd w:val="clear" w:color="auto" w:fill="EAF6FF"/>
          </w:tcPr>
          <w:p w14:paraId="4856925A" w14:textId="77777777" w:rsidR="00E43176" w:rsidRPr="002D2F7F" w:rsidRDefault="00000000">
            <w:pPr>
              <w:rPr>
                <w:sz w:val="20"/>
                <w:szCs w:val="20"/>
              </w:rPr>
            </w:pPr>
            <w:r w:rsidRPr="002D2F7F">
              <w:rPr>
                <w:color w:val="222222"/>
                <w:sz w:val="20"/>
                <w:szCs w:val="20"/>
              </w:rPr>
              <w:t>Ignoring the room</w:t>
            </w:r>
          </w:p>
        </w:tc>
        <w:tc>
          <w:tcPr>
            <w:tcW w:w="3552" w:type="dxa"/>
          </w:tcPr>
          <w:p w14:paraId="3C3955E5" w14:textId="77777777" w:rsidR="00E43176" w:rsidRPr="002D2F7F" w:rsidRDefault="00000000">
            <w:pPr>
              <w:rPr>
                <w:sz w:val="20"/>
                <w:szCs w:val="20"/>
              </w:rPr>
            </w:pPr>
            <w:r w:rsidRPr="002D2F7F">
              <w:rPr>
                <w:color w:val="222222"/>
                <w:sz w:val="20"/>
                <w:szCs w:val="20"/>
              </w:rPr>
              <w:t>Your room may lie harder than the analyzer.</w:t>
            </w:r>
          </w:p>
        </w:tc>
        <w:tc>
          <w:tcPr>
            <w:tcW w:w="3552" w:type="dxa"/>
          </w:tcPr>
          <w:p w14:paraId="7EA10BCD" w14:textId="77777777" w:rsidR="00E43176" w:rsidRPr="002D2F7F" w:rsidRDefault="00000000">
            <w:pPr>
              <w:rPr>
                <w:sz w:val="20"/>
                <w:szCs w:val="20"/>
              </w:rPr>
            </w:pPr>
            <w:r w:rsidRPr="002D2F7F">
              <w:rPr>
                <w:color w:val="222222"/>
                <w:sz w:val="20"/>
                <w:szCs w:val="20"/>
              </w:rPr>
              <w:t>Use references and multiple playback systems.</w:t>
            </w:r>
          </w:p>
        </w:tc>
      </w:tr>
      <w:tr w:rsidR="00E43176" w14:paraId="40431852" w14:textId="77777777">
        <w:trPr>
          <w:jc w:val="center"/>
        </w:trPr>
        <w:tc>
          <w:tcPr>
            <w:tcW w:w="3552" w:type="dxa"/>
            <w:shd w:val="clear" w:color="auto" w:fill="EAF6FF"/>
          </w:tcPr>
          <w:p w14:paraId="7F4DA98E" w14:textId="77777777" w:rsidR="00E43176" w:rsidRPr="002D2F7F" w:rsidRDefault="00000000">
            <w:pPr>
              <w:rPr>
                <w:sz w:val="20"/>
                <w:szCs w:val="20"/>
              </w:rPr>
            </w:pPr>
            <w:r w:rsidRPr="002D2F7F">
              <w:rPr>
                <w:color w:val="222222"/>
                <w:sz w:val="20"/>
                <w:szCs w:val="20"/>
              </w:rPr>
              <w:t>Over-trusting low end visually</w:t>
            </w:r>
          </w:p>
        </w:tc>
        <w:tc>
          <w:tcPr>
            <w:tcW w:w="3552" w:type="dxa"/>
          </w:tcPr>
          <w:p w14:paraId="616EA705" w14:textId="77777777" w:rsidR="00E43176" w:rsidRPr="002D2F7F" w:rsidRDefault="00000000">
            <w:pPr>
              <w:rPr>
                <w:sz w:val="20"/>
                <w:szCs w:val="20"/>
              </w:rPr>
            </w:pPr>
            <w:r w:rsidRPr="002D2F7F">
              <w:rPr>
                <w:color w:val="222222"/>
                <w:sz w:val="20"/>
                <w:szCs w:val="20"/>
              </w:rPr>
              <w:t>Sub can look huge but vanish on small speakers.</w:t>
            </w:r>
          </w:p>
        </w:tc>
        <w:tc>
          <w:tcPr>
            <w:tcW w:w="3552" w:type="dxa"/>
          </w:tcPr>
          <w:p w14:paraId="6D0A53F0" w14:textId="77777777" w:rsidR="00E43176" w:rsidRPr="002D2F7F" w:rsidRDefault="00000000">
            <w:pPr>
              <w:rPr>
                <w:sz w:val="20"/>
                <w:szCs w:val="20"/>
              </w:rPr>
            </w:pPr>
            <w:r w:rsidRPr="002D2F7F">
              <w:rPr>
                <w:color w:val="222222"/>
                <w:sz w:val="20"/>
                <w:szCs w:val="20"/>
              </w:rPr>
              <w:t>Check harmonics and translation, not only 40 Hz glory.</w:t>
            </w:r>
          </w:p>
        </w:tc>
      </w:tr>
      <w:tr w:rsidR="00E43176" w14:paraId="5DF63573" w14:textId="77777777">
        <w:trPr>
          <w:jc w:val="center"/>
        </w:trPr>
        <w:tc>
          <w:tcPr>
            <w:tcW w:w="3552" w:type="dxa"/>
            <w:shd w:val="clear" w:color="auto" w:fill="EAF6FF"/>
          </w:tcPr>
          <w:p w14:paraId="6908DE79" w14:textId="77777777" w:rsidR="00E43176" w:rsidRPr="002D2F7F" w:rsidRDefault="00000000">
            <w:pPr>
              <w:rPr>
                <w:sz w:val="20"/>
                <w:szCs w:val="20"/>
              </w:rPr>
            </w:pPr>
            <w:r w:rsidRPr="002D2F7F">
              <w:rPr>
                <w:color w:val="222222"/>
                <w:sz w:val="20"/>
                <w:szCs w:val="20"/>
              </w:rPr>
              <w:t>Chasing the reference curve</w:t>
            </w:r>
          </w:p>
        </w:tc>
        <w:tc>
          <w:tcPr>
            <w:tcW w:w="3552" w:type="dxa"/>
          </w:tcPr>
          <w:p w14:paraId="144BBC40" w14:textId="77777777" w:rsidR="00E43176" w:rsidRPr="002D2F7F" w:rsidRDefault="00000000">
            <w:pPr>
              <w:rPr>
                <w:sz w:val="20"/>
                <w:szCs w:val="20"/>
              </w:rPr>
            </w:pPr>
            <w:r w:rsidRPr="002D2F7F">
              <w:rPr>
                <w:color w:val="222222"/>
                <w:sz w:val="20"/>
                <w:szCs w:val="20"/>
              </w:rPr>
              <w:t>A reference is a silhouette, not a handcuff.</w:t>
            </w:r>
          </w:p>
        </w:tc>
        <w:tc>
          <w:tcPr>
            <w:tcW w:w="3552" w:type="dxa"/>
          </w:tcPr>
          <w:p w14:paraId="38819321" w14:textId="77777777" w:rsidR="00E43176" w:rsidRPr="002D2F7F" w:rsidRDefault="00000000">
            <w:pPr>
              <w:rPr>
                <w:sz w:val="20"/>
                <w:szCs w:val="20"/>
              </w:rPr>
            </w:pPr>
            <w:r w:rsidRPr="002D2F7F">
              <w:rPr>
                <w:color w:val="222222"/>
                <w:sz w:val="20"/>
                <w:szCs w:val="20"/>
              </w:rPr>
              <w:t>Use it to ask questions, then decide with ears.</w:t>
            </w:r>
          </w:p>
        </w:tc>
      </w:tr>
      <w:tr w:rsidR="00E43176" w14:paraId="71448BB0" w14:textId="77777777">
        <w:trPr>
          <w:jc w:val="center"/>
        </w:trPr>
        <w:tc>
          <w:tcPr>
            <w:tcW w:w="3552" w:type="dxa"/>
            <w:shd w:val="clear" w:color="auto" w:fill="EAF6FF"/>
          </w:tcPr>
          <w:p w14:paraId="496D5C29" w14:textId="77777777" w:rsidR="00E43176" w:rsidRPr="002D2F7F" w:rsidRDefault="00000000">
            <w:pPr>
              <w:rPr>
                <w:sz w:val="20"/>
                <w:szCs w:val="20"/>
              </w:rPr>
            </w:pPr>
            <w:r w:rsidRPr="002D2F7F">
              <w:rPr>
                <w:color w:val="222222"/>
                <w:sz w:val="20"/>
                <w:szCs w:val="20"/>
              </w:rPr>
              <w:t>Using too much smoothing for analysis</w:t>
            </w:r>
          </w:p>
        </w:tc>
        <w:tc>
          <w:tcPr>
            <w:tcW w:w="3552" w:type="dxa"/>
          </w:tcPr>
          <w:p w14:paraId="03757381" w14:textId="77777777" w:rsidR="00E43176" w:rsidRPr="002D2F7F" w:rsidRDefault="00000000">
            <w:pPr>
              <w:rPr>
                <w:sz w:val="20"/>
                <w:szCs w:val="20"/>
              </w:rPr>
            </w:pPr>
            <w:r w:rsidRPr="002D2F7F">
              <w:rPr>
                <w:color w:val="222222"/>
                <w:sz w:val="20"/>
                <w:szCs w:val="20"/>
              </w:rPr>
              <w:t>Problems get visually blurred.</w:t>
            </w:r>
          </w:p>
        </w:tc>
        <w:tc>
          <w:tcPr>
            <w:tcW w:w="3552" w:type="dxa"/>
          </w:tcPr>
          <w:p w14:paraId="4BDCD0D6" w14:textId="77777777" w:rsidR="00E43176" w:rsidRPr="002D2F7F" w:rsidRDefault="00000000">
            <w:pPr>
              <w:rPr>
                <w:sz w:val="20"/>
                <w:szCs w:val="20"/>
              </w:rPr>
            </w:pPr>
            <w:r w:rsidRPr="002D2F7F">
              <w:rPr>
                <w:color w:val="222222"/>
                <w:sz w:val="20"/>
                <w:szCs w:val="20"/>
              </w:rPr>
              <w:t>Lower smoothing when hunting details.</w:t>
            </w:r>
          </w:p>
        </w:tc>
      </w:tr>
      <w:tr w:rsidR="00E43176" w14:paraId="5B745070" w14:textId="77777777">
        <w:trPr>
          <w:jc w:val="center"/>
        </w:trPr>
        <w:tc>
          <w:tcPr>
            <w:tcW w:w="3552" w:type="dxa"/>
            <w:shd w:val="clear" w:color="auto" w:fill="EAF6FF"/>
          </w:tcPr>
          <w:p w14:paraId="6DAFD8FE" w14:textId="77777777" w:rsidR="00E43176" w:rsidRPr="002D2F7F" w:rsidRDefault="00000000">
            <w:pPr>
              <w:rPr>
                <w:sz w:val="20"/>
                <w:szCs w:val="20"/>
              </w:rPr>
            </w:pPr>
            <w:r w:rsidRPr="002D2F7F">
              <w:rPr>
                <w:color w:val="222222"/>
                <w:sz w:val="20"/>
                <w:szCs w:val="20"/>
              </w:rPr>
              <w:t>Using too little smoothing for visuals</w:t>
            </w:r>
          </w:p>
        </w:tc>
        <w:tc>
          <w:tcPr>
            <w:tcW w:w="3552" w:type="dxa"/>
          </w:tcPr>
          <w:p w14:paraId="0E24846F" w14:textId="77777777" w:rsidR="00E43176" w:rsidRPr="002D2F7F" w:rsidRDefault="00000000">
            <w:pPr>
              <w:rPr>
                <w:sz w:val="20"/>
                <w:szCs w:val="20"/>
              </w:rPr>
            </w:pPr>
            <w:r w:rsidRPr="002D2F7F">
              <w:rPr>
                <w:color w:val="222222"/>
                <w:sz w:val="20"/>
                <w:szCs w:val="20"/>
              </w:rPr>
              <w:t>The display becomes anxious spaghetti.</w:t>
            </w:r>
          </w:p>
        </w:tc>
        <w:tc>
          <w:tcPr>
            <w:tcW w:w="3552" w:type="dxa"/>
          </w:tcPr>
          <w:p w14:paraId="29F9490D" w14:textId="17D6FBD6" w:rsidR="00D00D4A" w:rsidRPr="00D00D4A" w:rsidRDefault="00000000" w:rsidP="00D00D4A">
            <w:pPr>
              <w:rPr>
                <w:color w:val="222222"/>
                <w:sz w:val="20"/>
                <w:szCs w:val="20"/>
              </w:rPr>
            </w:pPr>
            <w:r w:rsidRPr="002D2F7F">
              <w:rPr>
                <w:color w:val="222222"/>
                <w:sz w:val="20"/>
                <w:szCs w:val="20"/>
              </w:rPr>
              <w:t>Raise smoothing for live performance and readability.</w:t>
            </w:r>
          </w:p>
        </w:tc>
      </w:tr>
      <w:tr w:rsidR="00D00D4A" w14:paraId="64C44F2D" w14:textId="77777777" w:rsidTr="00C50EB5">
        <w:trPr>
          <w:jc w:val="center"/>
        </w:trPr>
        <w:tc>
          <w:tcPr>
            <w:tcW w:w="3552" w:type="dxa"/>
            <w:shd w:val="clear" w:color="auto" w:fill="EAF6FF"/>
          </w:tcPr>
          <w:p w14:paraId="160DD4EC" w14:textId="77777777" w:rsidR="00D00D4A" w:rsidRDefault="00D00D4A" w:rsidP="00D00D4A">
            <w:pPr>
              <w:rPr>
                <w:color w:val="222222"/>
                <w:sz w:val="20"/>
                <w:szCs w:val="20"/>
              </w:rPr>
            </w:pPr>
          </w:p>
          <w:p w14:paraId="7D045289" w14:textId="6648E88A" w:rsidR="00D00D4A" w:rsidRPr="002D2F7F" w:rsidRDefault="00D00D4A" w:rsidP="00D00D4A">
            <w:pPr>
              <w:rPr>
                <w:color w:val="222222"/>
                <w:sz w:val="20"/>
                <w:szCs w:val="20"/>
              </w:rPr>
            </w:pPr>
            <w:r w:rsidRPr="00D00D4A">
              <w:rPr>
                <w:color w:val="222222"/>
                <w:sz w:val="20"/>
                <w:szCs w:val="20"/>
              </w:rPr>
              <w:t>Reading sub peaks as exact Hz coordinates</w:t>
            </w:r>
          </w:p>
        </w:tc>
        <w:tc>
          <w:tcPr>
            <w:tcW w:w="3552" w:type="dxa"/>
          </w:tcPr>
          <w:p w14:paraId="29DF40E4" w14:textId="296B858B" w:rsidR="00D00D4A" w:rsidRPr="002D2F7F" w:rsidRDefault="00D00D4A" w:rsidP="00D00D4A">
            <w:pPr>
              <w:rPr>
                <w:color w:val="222222"/>
                <w:sz w:val="20"/>
                <w:szCs w:val="20"/>
              </w:rPr>
            </w:pPr>
            <w:r w:rsidRPr="002D2F7F">
              <w:rPr>
                <w:color w:val="222222"/>
                <w:sz w:val="20"/>
                <w:szCs w:val="20"/>
              </w:rPr>
              <w:t>Low frequencies have long periods, so a short FFT window reads them with a wider brush. A clean sine can still draw a hill.</w:t>
            </w:r>
          </w:p>
        </w:tc>
        <w:tc>
          <w:tcPr>
            <w:tcW w:w="3552" w:type="dxa"/>
            <w:vAlign w:val="center"/>
          </w:tcPr>
          <w:p w14:paraId="74C92CB0" w14:textId="57294BAC" w:rsidR="00D00D4A" w:rsidRPr="002D2F7F" w:rsidRDefault="00D00D4A" w:rsidP="00D00D4A">
            <w:pPr>
              <w:rPr>
                <w:color w:val="222222"/>
                <w:sz w:val="20"/>
                <w:szCs w:val="20"/>
              </w:rPr>
            </w:pPr>
            <w:r w:rsidRPr="002D2F7F">
              <w:rPr>
                <w:color w:val="222222"/>
                <w:sz w:val="20"/>
                <w:szCs w:val="20"/>
              </w:rPr>
              <w:t>Treat the low end as an energy zone; use longer windows or pitch tools when exact tuning matters.</w:t>
            </w:r>
          </w:p>
        </w:tc>
      </w:tr>
    </w:tbl>
    <w:p w14:paraId="35D34BB9" w14:textId="77777777" w:rsidR="00E43176" w:rsidRDefault="00E43176">
      <w:pPr>
        <w:spacing w:after="80"/>
      </w:pPr>
    </w:p>
    <w:p w14:paraId="060CBCFF" w14:textId="77777777" w:rsidR="00E43176" w:rsidRDefault="00000000">
      <w:pPr>
        <w:spacing w:before="280" w:after="120"/>
      </w:pPr>
      <w:r>
        <w:rPr>
          <w:b/>
          <w:color w:val="005CA0"/>
          <w:sz w:val="42"/>
        </w:rPr>
        <w:t>Final interpretation</w:t>
      </w:r>
    </w:p>
    <w:p w14:paraId="31BB2C5F" w14:textId="77777777" w:rsidR="00E43176" w:rsidRDefault="00000000">
      <w:pPr>
        <w:spacing w:after="120" w:line="259" w:lineRule="auto"/>
      </w:pPr>
      <w:r>
        <w:rPr>
          <w:color w:val="222222"/>
          <w:sz w:val="22"/>
        </w:rPr>
        <w:t>Spectrum Analyzer is not an automatic mix judge. It is a frequency microscope. It shows the body, mud, bite, brightness, stereo imbalance and tonal shape that your ears might miss when the room, headphones, fatigue or excitement start lying to you.</w:t>
      </w:r>
    </w:p>
    <w:p w14:paraId="74A21904" w14:textId="77777777" w:rsidR="00E43176" w:rsidRDefault="00000000">
      <w:pPr>
        <w:spacing w:after="120" w:line="259" w:lineRule="auto"/>
      </w:pPr>
      <w:r>
        <w:rPr>
          <w:b/>
          <w:color w:val="111111"/>
          <w:sz w:val="22"/>
        </w:rPr>
        <w:t>The goal is not to make a perfect-looking curve. The goal is to understand why the sound feels the way it feels. When the spectrum and your ears agree, you are making decisions. When they disagree, investigate. That is where the useful shit usually starts.</w:t>
      </w:r>
    </w:p>
    <w:tbl>
      <w:tblPr>
        <w:tblW w:w="0" w:type="auto"/>
        <w:jc w:val="center"/>
        <w:tblLook w:val="04A0" w:firstRow="1" w:lastRow="0" w:firstColumn="1" w:lastColumn="0" w:noHBand="0" w:noVBand="1"/>
      </w:tblPr>
      <w:tblGrid>
        <w:gridCol w:w="10656"/>
      </w:tblGrid>
      <w:tr w:rsidR="00E43176" w14:paraId="5A4237E1" w14:textId="77777777">
        <w:trPr>
          <w:jc w:val="center"/>
        </w:trPr>
        <w:tc>
          <w:tcPr>
            <w:tcW w:w="10656" w:type="dxa"/>
            <w:shd w:val="clear" w:color="auto" w:fill="FFF0FA"/>
          </w:tcPr>
          <w:p w14:paraId="09A6ACDC" w14:textId="77777777" w:rsidR="00E43176" w:rsidRDefault="00000000">
            <w:pPr>
              <w:spacing w:after="0"/>
            </w:pPr>
            <w:r>
              <w:rPr>
                <w:b/>
                <w:color w:val="14283C"/>
                <w:sz w:val="22"/>
              </w:rPr>
              <w:t>Do not mix with your eyes. Use your eyes to catch what your ears might have missed.</w:t>
            </w:r>
          </w:p>
        </w:tc>
      </w:tr>
    </w:tbl>
    <w:p w14:paraId="3966A947" w14:textId="77777777" w:rsidR="00E43176" w:rsidRDefault="00E43176">
      <w:pPr>
        <w:spacing w:after="40"/>
      </w:pPr>
    </w:p>
    <w:p w14:paraId="3278C9E8" w14:textId="77777777" w:rsidR="00E43176" w:rsidRDefault="00000000">
      <w:pPr>
        <w:spacing w:before="280" w:after="120"/>
      </w:pPr>
      <w:r>
        <w:rPr>
          <w:b/>
          <w:color w:val="005CA0"/>
          <w:sz w:val="42"/>
        </w:rPr>
        <w:t>Sources and technical basis</w:t>
      </w:r>
    </w:p>
    <w:p w14:paraId="5EE69D33" w14:textId="77777777" w:rsidR="00E43176" w:rsidRDefault="00000000">
      <w:pPr>
        <w:spacing w:after="120" w:line="259" w:lineRule="auto"/>
      </w:pPr>
      <w:r>
        <w:rPr>
          <w:color w:val="222222"/>
          <w:sz w:val="18"/>
        </w:rPr>
        <w:t>ALTER internal Spectrum module: real-time FFT spectrum visualization, logarithmic frequency grid, up to 8192 FFT bins (global resolution), Constant-Q multi-resolution mode, smoothing, measurement/visual rendering modes, peak hold, stereo L/R spectrum, psychoacoustic modes and reference curves.</w:t>
      </w:r>
    </w:p>
    <w:p w14:paraId="50299826" w14:textId="77777777" w:rsidR="00E43176" w:rsidRDefault="00000000">
      <w:pPr>
        <w:spacing w:after="100"/>
      </w:pPr>
      <w:r>
        <w:rPr>
          <w:color w:val="333333"/>
          <w:sz w:val="18"/>
        </w:rPr>
        <w:t>ALTER shared FFT path: 4096-16384-sample Hann-windowed FFT (2048-8192 output magnitudes, global setting), log-frequency display mapping, measurement-mode power averaging and visual-mode smoothing. Finite-window FFTs can show one sine as a local peak hill when the tone does not land exactly on a bin centre; Constant-Q mode reduces this in the low end by using longer bass windows.</w:t>
      </w:r>
    </w:p>
    <w:p w14:paraId="66BED5D9" w14:textId="77777777" w:rsidR="00E43176" w:rsidRDefault="00000000">
      <w:pPr>
        <w:spacing w:after="120" w:line="259" w:lineRule="auto"/>
      </w:pPr>
      <w:r>
        <w:rPr>
          <w:color w:val="222222"/>
          <w:sz w:val="18"/>
        </w:rPr>
        <w:t>ISO 226:2003, Acoustics - Normal equal-loudness-level contours: basis for equal-loudness / Fletcher-Munson style interpretation.</w:t>
      </w:r>
    </w:p>
    <w:p w14:paraId="421EE330" w14:textId="77777777" w:rsidR="00E43176" w:rsidRDefault="00000000">
      <w:pPr>
        <w:spacing w:after="120" w:line="259" w:lineRule="auto"/>
      </w:pPr>
      <w:r>
        <w:rPr>
          <w:color w:val="222222"/>
          <w:sz w:val="18"/>
        </w:rPr>
        <w:t>IEC 61672-1:2013, Electroacoustics - Sound level meters: specifications for frequency-weighted sound level measurement including standardized weighting behaviour.</w:t>
      </w:r>
    </w:p>
    <w:p w14:paraId="35FE7DDB" w14:textId="77777777" w:rsidR="00E43176" w:rsidRDefault="00000000">
      <w:pPr>
        <w:spacing w:after="120" w:line="259" w:lineRule="auto"/>
      </w:pPr>
      <w:r>
        <w:rPr>
          <w:color w:val="222222"/>
          <w:sz w:val="18"/>
        </w:rPr>
        <w:t>Rational Acoustics, Linear and Logarithmic Frequency Scales: practical explanation of why frequency is commonly viewed on octave/decade-related logarithmic scales.</w:t>
      </w:r>
    </w:p>
    <w:p w14:paraId="7F2F1717" w14:textId="77777777" w:rsidR="00E43176" w:rsidRDefault="00000000">
      <w:pPr>
        <w:spacing w:after="120" w:line="259" w:lineRule="auto"/>
      </w:pPr>
      <w:r>
        <w:rPr>
          <w:color w:val="222222"/>
          <w:sz w:val="18"/>
        </w:rPr>
        <w:t>Voxengo SPAN User Guide: real-time FFT spectrum analysis, smoothing, maximum/secondary spectrum views and professional spectrum-analyzer workflow reference.</w:t>
      </w:r>
    </w:p>
    <w:sectPr w:rsidR="00E43176"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1586959434">
    <w:abstractNumId w:val="8"/>
  </w:num>
  <w:num w:numId="2" w16cid:durableId="395083173">
    <w:abstractNumId w:val="6"/>
  </w:num>
  <w:num w:numId="3" w16cid:durableId="1439327785">
    <w:abstractNumId w:val="5"/>
  </w:num>
  <w:num w:numId="4" w16cid:durableId="769280097">
    <w:abstractNumId w:val="4"/>
  </w:num>
  <w:num w:numId="5" w16cid:durableId="1250964182">
    <w:abstractNumId w:val="7"/>
  </w:num>
  <w:num w:numId="6" w16cid:durableId="535430815">
    <w:abstractNumId w:val="3"/>
  </w:num>
  <w:num w:numId="7" w16cid:durableId="105395442">
    <w:abstractNumId w:val="2"/>
  </w:num>
  <w:num w:numId="8" w16cid:durableId="1571575710">
    <w:abstractNumId w:val="1"/>
  </w:num>
  <w:num w:numId="9" w16cid:durableId="946306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2F7F"/>
    <w:rsid w:val="00326F90"/>
    <w:rsid w:val="00992610"/>
    <w:rsid w:val="00AA1D8D"/>
    <w:rsid w:val="00B47730"/>
    <w:rsid w:val="00C51379"/>
    <w:rsid w:val="00CB0664"/>
    <w:rsid w:val="00D00D4A"/>
    <w:rsid w:val="00E431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8F2EC6"/>
  <w14:defaultImageDpi w14:val="300"/>
  <w15:docId w15:val="{F935ECCA-02BB-9B48-88B8-66DC1DC41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rPr>
      <w:rFonts w:ascii="Aptos" w:hAnsi="Aptos"/>
      <w:sz w:val="21"/>
    </w:rPr>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2497</Words>
  <Characters>14234</Characters>
  <Application>Microsoft Office Word</Application>
  <DocSecurity>0</DocSecurity>
  <Lines>118</Lines>
  <Paragraphs>33</Paragraphs>
  <ScaleCrop>false</ScaleCrop>
  <HeadingPairs>
    <vt:vector size="4" baseType="variant">
      <vt:variant>
        <vt:lpstr>Názov</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16698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ALTER</dc:creator>
  <cp:keywords/>
  <dc:description>generated by python-docx</dc:description>
  <cp:lastModifiedBy>STUD - Martin Perončík</cp:lastModifiedBy>
  <cp:revision>2</cp:revision>
  <dcterms:created xsi:type="dcterms:W3CDTF">2026-06-23T18:24:00Z</dcterms:created>
  <dcterms:modified xsi:type="dcterms:W3CDTF">2026-06-23T18:24:00Z</dcterms:modified>
  <cp:category/>
</cp:coreProperties>
</file>