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Key Points in the Project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Environment Setup Part 1 at 3:39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If key pair is not available, choose “Create a new key pair” and give Key pair name as “twitter_analysis” (or any name which needs to be followed throughout this project)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5375" cy="2515837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15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Environment Setup Part 1 at 5:00: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Paste Public DNS after username@(ec2-user@ in this example)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Environment Setup Part 2 at 00:16: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Place the .pem file somewhere in your local system and refere with absolute path in </w:t>
      </w:r>
      <w:r w:rsidDel="00000000" w:rsidR="00000000" w:rsidRPr="00000000">
        <w:rPr>
          <w:b w:val="1"/>
          <w:i w:val="1"/>
          <w:rtl w:val="0"/>
        </w:rPr>
        <w:t xml:space="preserve">ssh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i w:val="1"/>
          <w:rtl w:val="0"/>
        </w:rPr>
        <w:t xml:space="preserve">scp </w:t>
      </w:r>
      <w:r w:rsidDel="00000000" w:rsidR="00000000" w:rsidRPr="00000000">
        <w:rPr>
          <w:rtl w:val="0"/>
        </w:rPr>
        <w:t xml:space="preserve">commands.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issuing </w:t>
      </w:r>
      <w:r w:rsidDel="00000000" w:rsidR="00000000" w:rsidRPr="00000000">
        <w:rPr>
          <w:b w:val="1"/>
          <w:i w:val="1"/>
          <w:rtl w:val="0"/>
        </w:rPr>
        <w:t xml:space="preserve">ssh, </w:t>
      </w:r>
      <w:r w:rsidDel="00000000" w:rsidR="00000000" w:rsidRPr="00000000">
        <w:rPr>
          <w:rtl w:val="0"/>
        </w:rPr>
        <w:t xml:space="preserve">you will encounter a warning (Are you sure you want to continue connecting (yes/no)?) and the answer is </w:t>
      </w:r>
      <w:r w:rsidDel="00000000" w:rsidR="00000000" w:rsidRPr="00000000">
        <w:rPr>
          <w:b w:val="1"/>
          <w:i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Environment Setup Part 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 10:50:</w:t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The command is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ls</w:t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ModelCreation DatasetExplorationAndBucketization at 00:40: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Download Sports and Outdoors 5-crore dataset</w:t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Extraction topic and publishing: </w:t>
      </w:r>
      <w:r w:rsidDel="00000000" w:rsidR="00000000" w:rsidRPr="00000000">
        <w:rPr>
          <w:rtl w:val="0"/>
        </w:rPr>
        <w:t xml:space="preserve">One can enter into docker container with docker container name or id</w:t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  <w:sz w:val="21"/>
          <w:szCs w:val="21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f0f1" w:val="clear"/>
          <w:rtl w:val="0"/>
        </w:rPr>
        <w:t xml:space="preserve">docker exec -i -t docker_name/dockerid bash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Connection reset: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If the following error is seen in port forwarding cmd then terminate the window and issue the same command in the new cmd terminal.</w:t>
      </w:r>
    </w:p>
    <w:p w:rsidR="00000000" w:rsidDel="00000000" w:rsidP="00000000" w:rsidRDefault="00000000" w:rsidRPr="00000000" w14:paraId="00000013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Connection reset by 18.237.23.123 port 22</w:t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Twitter App Creation: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Follow this procedure to create a Twitter app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Click on the link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create a Twitter developer account</w:t>
      </w:r>
      <w:r w:rsidDel="00000000" w:rsidR="00000000" w:rsidRPr="00000000">
        <w:rPr>
          <w:sz w:val="20"/>
          <w:szCs w:val="20"/>
          <w:rtl w:val="0"/>
        </w:rPr>
        <w:t xml:space="preserve">. After clicking the link, the following page will appear</w:t>
      </w:r>
      <w:r w:rsidDel="00000000" w:rsidR="00000000" w:rsidRPr="00000000">
        <w:rPr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812892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2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Select Professional or whichever best describes you.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</w:rPr>
        <w:drawing>
          <wp:inline distB="114300" distT="114300" distL="114300" distR="114300">
            <wp:extent cx="5731200" cy="2730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240" w:before="240" w:lineRule="auto"/>
        <w:ind w:left="720" w:hanging="360"/>
        <w:rPr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Select the Building consumer products option and finally get started.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05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Review the Basic info.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692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Review the Basic Info and Click Next option.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55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Choose an Individual Developer Account.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17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Fill in the use of the developer account.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55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253680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30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17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befor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Click on Start and proceed with the application   </w:t>
      </w:r>
    </w:p>
    <w:p w:rsidR="00000000" w:rsidDel="00000000" w:rsidP="00000000" w:rsidRDefault="00000000" w:rsidRPr="00000000" w14:paraId="00000025">
      <w:pPr>
        <w:spacing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55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Reviewing the Basic Info.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17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Click on Next after reviewing the Basic Info.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17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Review the Terms and submit the application.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43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 email will be sent to your email id for verification and confirmation.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743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0"/>
          <w:szCs w:val="20"/>
          <w:rtl w:val="0"/>
        </w:rPr>
        <w:t xml:space="preserve">After confirming the email, the application goes for review purpose and generally it takes 30 minutes for approval(If they find the information correct).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181440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4.png"/><Relationship Id="rId22" Type="http://schemas.openxmlformats.org/officeDocument/2006/relationships/image" Target="media/image10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1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