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420D" w14:textId="31494EDC" w:rsidR="006D346F" w:rsidRPr="006D346F" w:rsidRDefault="006D346F" w:rsidP="00927357">
      <w:pPr>
        <w:rPr>
          <w:b/>
          <w:sz w:val="36"/>
          <w:szCs w:val="28"/>
          <w:lang w:val="nl-NL"/>
        </w:rPr>
      </w:pPr>
      <w:r w:rsidRPr="006D346F">
        <w:rPr>
          <w:b/>
          <w:sz w:val="36"/>
          <w:szCs w:val="28"/>
          <w:lang w:val="nl-NL"/>
        </w:rPr>
        <w:t>Computerpracticum</w:t>
      </w:r>
    </w:p>
    <w:p w14:paraId="64631913" w14:textId="6B6DB409" w:rsidR="006D346F" w:rsidRPr="006D346F" w:rsidRDefault="006D346F" w:rsidP="00927357">
      <w:pPr>
        <w:rPr>
          <w:b/>
          <w:sz w:val="36"/>
          <w:szCs w:val="28"/>
          <w:lang w:val="nl-NL"/>
        </w:rPr>
      </w:pPr>
      <w:r w:rsidRPr="006D346F">
        <w:rPr>
          <w:b/>
          <w:sz w:val="36"/>
          <w:szCs w:val="28"/>
          <w:lang w:val="nl-NL"/>
        </w:rPr>
        <w:t>Grieks-Latijns vierkant en ANOVA</w:t>
      </w:r>
    </w:p>
    <w:p w14:paraId="679DA968" w14:textId="77777777" w:rsidR="006D346F" w:rsidRDefault="006D346F" w:rsidP="00927357">
      <w:pPr>
        <w:rPr>
          <w:b/>
          <w:sz w:val="24"/>
          <w:lang w:val="nl-NL"/>
        </w:rPr>
      </w:pPr>
    </w:p>
    <w:p w14:paraId="4D7FF17A" w14:textId="54FAEEC8" w:rsidR="006D346F" w:rsidRDefault="006D346F" w:rsidP="00927357">
      <w:pPr>
        <w:rPr>
          <w:b/>
          <w:sz w:val="24"/>
          <w:lang w:val="nl-NL"/>
        </w:rPr>
      </w:pPr>
      <w:r>
        <w:rPr>
          <w:b/>
          <w:sz w:val="24"/>
          <w:lang w:val="nl-NL"/>
        </w:rPr>
        <w:t>Inleiding</w:t>
      </w:r>
    </w:p>
    <w:p w14:paraId="336D76F2" w14:textId="10F8881E" w:rsidR="006D346F" w:rsidRDefault="006D346F" w:rsidP="00927357">
      <w:pPr>
        <w:rPr>
          <w:bCs/>
          <w:sz w:val="24"/>
          <w:lang w:val="nl-NL"/>
        </w:rPr>
      </w:pPr>
      <w:r>
        <w:rPr>
          <w:bCs/>
          <w:sz w:val="24"/>
          <w:lang w:val="nl-NL"/>
        </w:rPr>
        <w:t>In dit (computer-)practicum gaan we een experimenteel ontwerp maken met een Grieks-Latijns vierkant. We doen vervolgens (gesimuleerd) het onderzoek in Excel. Daarna lezen we de gegevens in, in R en analyseren ze.</w:t>
      </w:r>
    </w:p>
    <w:p w14:paraId="298A8E50" w14:textId="6B9A50ED" w:rsidR="006D346F" w:rsidRPr="006D346F" w:rsidRDefault="006D346F" w:rsidP="00927357">
      <w:pPr>
        <w:rPr>
          <w:bCs/>
          <w:sz w:val="24"/>
          <w:lang w:val="nl-NL"/>
        </w:rPr>
      </w:pPr>
      <w:r>
        <w:rPr>
          <w:bCs/>
          <w:sz w:val="24"/>
          <w:lang w:val="nl-NL"/>
        </w:rPr>
        <w:t xml:space="preserve">Onder het kopje “Opdracht” staat alleen </w:t>
      </w:r>
      <w:r>
        <w:rPr>
          <w:bCs/>
          <w:i/>
          <w:iCs/>
          <w:sz w:val="24"/>
          <w:lang w:val="nl-NL"/>
        </w:rPr>
        <w:t>wat</w:t>
      </w:r>
      <w:r>
        <w:rPr>
          <w:bCs/>
          <w:sz w:val="24"/>
          <w:lang w:val="nl-NL"/>
        </w:rPr>
        <w:t xml:space="preserve"> je moet doen. Op zoek naar aanwijzingen voor wat er in R moet gebeuren</w:t>
      </w:r>
      <w:r w:rsidR="00A376DF">
        <w:rPr>
          <w:bCs/>
          <w:sz w:val="24"/>
          <w:lang w:val="nl-NL"/>
        </w:rPr>
        <w:t>?</w:t>
      </w:r>
      <w:r>
        <w:rPr>
          <w:bCs/>
          <w:sz w:val="24"/>
          <w:lang w:val="nl-NL"/>
        </w:rPr>
        <w:t xml:space="preserve"> Die staan aan het eind van dit document, onder “Tips”.</w:t>
      </w:r>
    </w:p>
    <w:p w14:paraId="7E9BCC99" w14:textId="77777777" w:rsidR="006D346F" w:rsidRDefault="006D346F" w:rsidP="00927357">
      <w:pPr>
        <w:rPr>
          <w:b/>
          <w:sz w:val="24"/>
          <w:lang w:val="nl-NL"/>
        </w:rPr>
      </w:pPr>
    </w:p>
    <w:p w14:paraId="54849385" w14:textId="0978E953" w:rsidR="00927357" w:rsidRDefault="006D346F" w:rsidP="00927357">
      <w:pPr>
        <w:rPr>
          <w:b/>
          <w:sz w:val="24"/>
          <w:lang w:val="nl-NL"/>
        </w:rPr>
      </w:pPr>
      <w:r>
        <w:rPr>
          <w:b/>
          <w:sz w:val="24"/>
          <w:lang w:val="nl-NL"/>
        </w:rPr>
        <w:t>Casus</w:t>
      </w:r>
    </w:p>
    <w:p w14:paraId="54849386" w14:textId="77777777" w:rsidR="00927357" w:rsidRDefault="00927357" w:rsidP="00927357">
      <w:pPr>
        <w:rPr>
          <w:sz w:val="24"/>
          <w:lang w:val="nl-NL"/>
        </w:rPr>
      </w:pPr>
      <w:r>
        <w:rPr>
          <w:sz w:val="24"/>
          <w:lang w:val="nl-NL"/>
        </w:rPr>
        <w:t>Ahmed is eigenaar van een Marokkaanse eet- en drinkgelegenheid, en serveer</w:t>
      </w:r>
      <w:r w:rsidR="00583A3A">
        <w:rPr>
          <w:sz w:val="24"/>
          <w:lang w:val="nl-NL"/>
        </w:rPr>
        <w:t>t</w:t>
      </w:r>
      <w:r>
        <w:rPr>
          <w:sz w:val="24"/>
          <w:lang w:val="nl-NL"/>
        </w:rPr>
        <w:t xml:space="preserve"> daar onder andere </w:t>
      </w:r>
      <w:proofErr w:type="spellStart"/>
      <w:r>
        <w:rPr>
          <w:sz w:val="24"/>
          <w:lang w:val="nl-NL"/>
        </w:rPr>
        <w:t>nana</w:t>
      </w:r>
      <w:proofErr w:type="spellEnd"/>
      <w:r>
        <w:rPr>
          <w:sz w:val="24"/>
          <w:lang w:val="nl-NL"/>
        </w:rPr>
        <w:t xml:space="preserve">. Dat is een warme drank die wordt gemaakt met munt, groene thee en suiker. Er wordt een specifieke Chinese variant van groene thee gebruikt, en een muntvariëteit die in Marokko speciaal voor het maken van </w:t>
      </w:r>
      <w:proofErr w:type="spellStart"/>
      <w:r>
        <w:rPr>
          <w:sz w:val="24"/>
          <w:lang w:val="nl-NL"/>
        </w:rPr>
        <w:t>nana</w:t>
      </w:r>
      <w:proofErr w:type="spellEnd"/>
      <w:r>
        <w:rPr>
          <w:sz w:val="24"/>
          <w:lang w:val="nl-NL"/>
        </w:rPr>
        <w:t xml:space="preserve"> wordt geteeld. Ahmed wil echter experimenteren om na te gaan of hij een andere lekkere of gezondere variant kan maken. Hij wil verschillende soorten munt, verschillende soorten groene thee, en verschillende zoetmiddelen proberen</w:t>
      </w:r>
      <w:r w:rsidR="00312414">
        <w:rPr>
          <w:sz w:val="24"/>
          <w:lang w:val="nl-NL"/>
        </w:rPr>
        <w:t>, en ook experimenteren met de hoeveelheid munt</w:t>
      </w:r>
      <w:r>
        <w:rPr>
          <w:sz w:val="24"/>
          <w:lang w:val="nl-NL"/>
        </w:rPr>
        <w:t>.</w:t>
      </w:r>
    </w:p>
    <w:p w14:paraId="54849387" w14:textId="77777777" w:rsidR="006C5506" w:rsidRDefault="006C5506" w:rsidP="00927357">
      <w:pPr>
        <w:rPr>
          <w:sz w:val="24"/>
          <w:lang w:val="nl-NL"/>
        </w:rPr>
      </w:pPr>
    </w:p>
    <w:p w14:paraId="54849388" w14:textId="73F8B7BF" w:rsidR="006C5506" w:rsidRDefault="006C5506" w:rsidP="00927357">
      <w:pPr>
        <w:rPr>
          <w:sz w:val="24"/>
          <w:lang w:val="nl-NL"/>
        </w:rPr>
      </w:pPr>
      <w:r>
        <w:rPr>
          <w:sz w:val="24"/>
          <w:lang w:val="nl-NL"/>
        </w:rPr>
        <w:t>De volgende ingrediënten zijn geselecteerd om uit te proberen.</w:t>
      </w:r>
    </w:p>
    <w:p w14:paraId="54849389" w14:textId="0C1EF7A6" w:rsidR="00927357" w:rsidRPr="00894542" w:rsidRDefault="006C5506" w:rsidP="00894542">
      <w:pPr>
        <w:pStyle w:val="ListParagraph"/>
        <w:numPr>
          <w:ilvl w:val="0"/>
          <w:numId w:val="11"/>
        </w:numPr>
        <w:rPr>
          <w:sz w:val="24"/>
          <w:lang w:val="nl-NL"/>
        </w:rPr>
      </w:pPr>
      <w:r w:rsidRPr="00894542">
        <w:rPr>
          <w:sz w:val="24"/>
          <w:lang w:val="nl-NL"/>
        </w:rPr>
        <w:t xml:space="preserve">Voor de munt: </w:t>
      </w:r>
      <w:proofErr w:type="spellStart"/>
      <w:r w:rsidR="00927357" w:rsidRPr="00894542">
        <w:rPr>
          <w:sz w:val="24"/>
          <w:lang w:val="nl-NL"/>
        </w:rPr>
        <w:t>mentha</w:t>
      </w:r>
      <w:proofErr w:type="spellEnd"/>
      <w:r w:rsidR="00927357" w:rsidRPr="00894542">
        <w:rPr>
          <w:sz w:val="24"/>
          <w:lang w:val="nl-NL"/>
        </w:rPr>
        <w:t xml:space="preserve"> </w:t>
      </w:r>
      <w:proofErr w:type="spellStart"/>
      <w:r w:rsidR="00927357" w:rsidRPr="00894542">
        <w:rPr>
          <w:sz w:val="24"/>
          <w:lang w:val="nl-NL"/>
        </w:rPr>
        <w:t>spicata</w:t>
      </w:r>
      <w:proofErr w:type="spellEnd"/>
      <w:r w:rsidR="00927357" w:rsidRPr="00894542">
        <w:rPr>
          <w:sz w:val="24"/>
          <w:lang w:val="nl-NL"/>
        </w:rPr>
        <w:t xml:space="preserve"> </w:t>
      </w:r>
      <w:proofErr w:type="spellStart"/>
      <w:r w:rsidR="00927357" w:rsidRPr="00894542">
        <w:rPr>
          <w:sz w:val="24"/>
          <w:lang w:val="nl-NL"/>
        </w:rPr>
        <w:t>nana</w:t>
      </w:r>
      <w:proofErr w:type="spellEnd"/>
      <w:r w:rsidR="00927357" w:rsidRPr="00894542">
        <w:rPr>
          <w:sz w:val="24"/>
          <w:lang w:val="nl-NL"/>
        </w:rPr>
        <w:t xml:space="preserve"> (</w:t>
      </w:r>
      <w:r w:rsidR="00DB3A93" w:rsidRPr="00894542">
        <w:rPr>
          <w:sz w:val="24"/>
          <w:lang w:val="nl-NL"/>
        </w:rPr>
        <w:t xml:space="preserve">een variëteit van groene munt, </w:t>
      </w:r>
      <w:proofErr w:type="spellStart"/>
      <w:r w:rsidR="00927357" w:rsidRPr="00894542">
        <w:rPr>
          <w:sz w:val="24"/>
          <w:lang w:val="nl-NL"/>
        </w:rPr>
        <w:t>Spic</w:t>
      </w:r>
      <w:proofErr w:type="spellEnd"/>
      <w:r w:rsidR="00927357" w:rsidRPr="00894542">
        <w:rPr>
          <w:sz w:val="24"/>
          <w:lang w:val="nl-NL"/>
        </w:rPr>
        <w:t>)</w:t>
      </w:r>
      <w:r w:rsidRPr="00894542">
        <w:rPr>
          <w:sz w:val="24"/>
          <w:lang w:val="nl-NL"/>
        </w:rPr>
        <w:t xml:space="preserve">, </w:t>
      </w:r>
      <w:proofErr w:type="spellStart"/>
      <w:r w:rsidR="00DB3A93" w:rsidRPr="00894542">
        <w:rPr>
          <w:sz w:val="24"/>
          <w:lang w:val="nl-NL"/>
        </w:rPr>
        <w:t>mentha</w:t>
      </w:r>
      <w:proofErr w:type="spellEnd"/>
      <w:r w:rsidR="00DB3A93" w:rsidRPr="00894542">
        <w:rPr>
          <w:sz w:val="24"/>
          <w:lang w:val="nl-NL"/>
        </w:rPr>
        <w:t xml:space="preserve"> </w:t>
      </w:r>
      <w:proofErr w:type="spellStart"/>
      <w:r w:rsidR="00DB3A93" w:rsidRPr="00894542">
        <w:rPr>
          <w:sz w:val="24"/>
          <w:lang w:val="nl-NL"/>
        </w:rPr>
        <w:t>aquatica</w:t>
      </w:r>
      <w:proofErr w:type="spellEnd"/>
      <w:r w:rsidR="00DB3A93" w:rsidRPr="00894542">
        <w:rPr>
          <w:sz w:val="24"/>
          <w:lang w:val="nl-NL"/>
        </w:rPr>
        <w:t xml:space="preserve"> (watermunt, </w:t>
      </w:r>
      <w:r w:rsidR="00927357" w:rsidRPr="00894542">
        <w:rPr>
          <w:sz w:val="24"/>
          <w:lang w:val="nl-NL"/>
        </w:rPr>
        <w:t>Aqua)</w:t>
      </w:r>
      <w:r w:rsidR="006B241E" w:rsidRPr="00894542">
        <w:rPr>
          <w:sz w:val="24"/>
          <w:lang w:val="nl-NL"/>
        </w:rPr>
        <w:t xml:space="preserve">, </w:t>
      </w:r>
      <w:proofErr w:type="spellStart"/>
      <w:r w:rsidR="00927357" w:rsidRPr="00894542">
        <w:rPr>
          <w:sz w:val="24"/>
          <w:lang w:val="nl-NL"/>
        </w:rPr>
        <w:t>menth</w:t>
      </w:r>
      <w:r w:rsidR="00DB3A93" w:rsidRPr="00894542">
        <w:rPr>
          <w:sz w:val="24"/>
          <w:lang w:val="nl-NL"/>
        </w:rPr>
        <w:t>a</w:t>
      </w:r>
      <w:proofErr w:type="spellEnd"/>
      <w:r w:rsidR="00DB3A93" w:rsidRPr="00894542">
        <w:rPr>
          <w:sz w:val="24"/>
          <w:lang w:val="nl-NL"/>
        </w:rPr>
        <w:t xml:space="preserve"> </w:t>
      </w:r>
      <w:proofErr w:type="spellStart"/>
      <w:r w:rsidR="00DB3A93" w:rsidRPr="00894542">
        <w:rPr>
          <w:sz w:val="24"/>
          <w:lang w:val="nl-NL"/>
        </w:rPr>
        <w:t>suaveolens</w:t>
      </w:r>
      <w:proofErr w:type="spellEnd"/>
      <w:r w:rsidR="00DB3A93" w:rsidRPr="00894542">
        <w:rPr>
          <w:sz w:val="24"/>
          <w:lang w:val="nl-NL"/>
        </w:rPr>
        <w:t xml:space="preserve"> (</w:t>
      </w:r>
      <w:r w:rsidR="00927357" w:rsidRPr="00894542">
        <w:rPr>
          <w:sz w:val="24"/>
          <w:lang w:val="nl-NL"/>
        </w:rPr>
        <w:t>witte munt</w:t>
      </w:r>
      <w:r w:rsidR="00DB3A93" w:rsidRPr="00894542">
        <w:rPr>
          <w:sz w:val="24"/>
          <w:lang w:val="nl-NL"/>
        </w:rPr>
        <w:t>,</w:t>
      </w:r>
      <w:r w:rsidR="00927357" w:rsidRPr="00894542">
        <w:rPr>
          <w:sz w:val="24"/>
          <w:lang w:val="nl-NL"/>
        </w:rPr>
        <w:t xml:space="preserve"> </w:t>
      </w:r>
      <w:proofErr w:type="spellStart"/>
      <w:r w:rsidR="00927357" w:rsidRPr="00894542">
        <w:rPr>
          <w:sz w:val="24"/>
          <w:lang w:val="nl-NL"/>
        </w:rPr>
        <w:t>Sua</w:t>
      </w:r>
      <w:proofErr w:type="spellEnd"/>
      <w:r w:rsidR="00927357" w:rsidRPr="00894542">
        <w:rPr>
          <w:sz w:val="24"/>
          <w:lang w:val="nl-NL"/>
        </w:rPr>
        <w:t>)</w:t>
      </w:r>
      <w:r w:rsidR="00894542">
        <w:rPr>
          <w:sz w:val="24"/>
          <w:lang w:val="nl-NL"/>
        </w:rPr>
        <w:t>,</w:t>
      </w:r>
      <w:r w:rsidR="006B241E" w:rsidRPr="00894542">
        <w:rPr>
          <w:lang w:val="nl-NL"/>
        </w:rPr>
        <w:t xml:space="preserve"> </w:t>
      </w:r>
      <w:r w:rsidR="006B241E" w:rsidRPr="00894542">
        <w:rPr>
          <w:sz w:val="24"/>
          <w:lang w:val="nl-NL"/>
        </w:rPr>
        <w:t xml:space="preserve">en </w:t>
      </w:r>
      <w:proofErr w:type="spellStart"/>
      <w:r w:rsidR="006B241E" w:rsidRPr="00894542">
        <w:rPr>
          <w:sz w:val="24"/>
          <w:lang w:val="nl-NL"/>
        </w:rPr>
        <w:t>mentha</w:t>
      </w:r>
      <w:proofErr w:type="spellEnd"/>
      <w:r w:rsidR="006B241E" w:rsidRPr="00894542">
        <w:rPr>
          <w:sz w:val="24"/>
          <w:lang w:val="nl-NL"/>
        </w:rPr>
        <w:t xml:space="preserve"> </w:t>
      </w:r>
      <w:proofErr w:type="spellStart"/>
      <w:r w:rsidR="006B241E" w:rsidRPr="00894542">
        <w:rPr>
          <w:sz w:val="24"/>
          <w:lang w:val="nl-NL"/>
        </w:rPr>
        <w:t>piperita</w:t>
      </w:r>
      <w:proofErr w:type="spellEnd"/>
      <w:r w:rsidR="006B241E" w:rsidRPr="00894542">
        <w:rPr>
          <w:sz w:val="24"/>
          <w:lang w:val="nl-NL"/>
        </w:rPr>
        <w:t xml:space="preserve"> (pepermunt</w:t>
      </w:r>
      <w:r w:rsidR="00DB3A93" w:rsidRPr="00894542">
        <w:rPr>
          <w:sz w:val="24"/>
          <w:lang w:val="nl-NL"/>
        </w:rPr>
        <w:t xml:space="preserve">, </w:t>
      </w:r>
      <w:r w:rsidR="006B241E" w:rsidRPr="00894542">
        <w:rPr>
          <w:sz w:val="24"/>
          <w:lang w:val="nl-NL"/>
        </w:rPr>
        <w:t>Pip)</w:t>
      </w:r>
      <w:r w:rsidRPr="00894542">
        <w:rPr>
          <w:sz w:val="24"/>
          <w:lang w:val="nl-NL"/>
        </w:rPr>
        <w:t>.</w:t>
      </w:r>
    </w:p>
    <w:p w14:paraId="5484938A" w14:textId="0CA0B3D0" w:rsidR="00927357" w:rsidRPr="00894542" w:rsidRDefault="006C5506" w:rsidP="00894542">
      <w:pPr>
        <w:pStyle w:val="ListParagraph"/>
        <w:numPr>
          <w:ilvl w:val="0"/>
          <w:numId w:val="11"/>
        </w:numPr>
        <w:rPr>
          <w:sz w:val="24"/>
          <w:lang w:val="nl-NL"/>
        </w:rPr>
      </w:pPr>
      <w:r w:rsidRPr="00894542">
        <w:rPr>
          <w:sz w:val="24"/>
          <w:lang w:val="nl-NL"/>
        </w:rPr>
        <w:t xml:space="preserve">Voor de groene thee: </w:t>
      </w:r>
      <w:proofErr w:type="spellStart"/>
      <w:r w:rsidR="00927357" w:rsidRPr="00894542">
        <w:rPr>
          <w:sz w:val="24"/>
          <w:lang w:val="nl-NL"/>
        </w:rPr>
        <w:t>gunpowder</w:t>
      </w:r>
      <w:proofErr w:type="spellEnd"/>
      <w:r w:rsidR="00927357" w:rsidRPr="00894542">
        <w:rPr>
          <w:sz w:val="24"/>
          <w:lang w:val="nl-NL"/>
        </w:rPr>
        <w:t xml:space="preserve"> (GP)</w:t>
      </w:r>
      <w:r w:rsidRPr="00894542">
        <w:rPr>
          <w:sz w:val="24"/>
          <w:lang w:val="nl-NL"/>
        </w:rPr>
        <w:t xml:space="preserve">, </w:t>
      </w:r>
      <w:r w:rsidR="00927357" w:rsidRPr="00894542">
        <w:rPr>
          <w:sz w:val="24"/>
          <w:lang w:val="nl-NL"/>
        </w:rPr>
        <w:t xml:space="preserve">mao </w:t>
      </w:r>
      <w:proofErr w:type="spellStart"/>
      <w:r w:rsidR="00927357" w:rsidRPr="00894542">
        <w:rPr>
          <w:sz w:val="24"/>
          <w:lang w:val="nl-NL"/>
        </w:rPr>
        <w:t>feng</w:t>
      </w:r>
      <w:proofErr w:type="spellEnd"/>
      <w:r w:rsidR="00927357" w:rsidRPr="00894542">
        <w:rPr>
          <w:sz w:val="24"/>
          <w:lang w:val="nl-NL"/>
        </w:rPr>
        <w:t xml:space="preserve"> (MF)</w:t>
      </w:r>
      <w:r w:rsidR="006B241E" w:rsidRPr="00894542">
        <w:rPr>
          <w:sz w:val="24"/>
          <w:lang w:val="nl-NL"/>
        </w:rPr>
        <w:t>,</w:t>
      </w:r>
      <w:r w:rsidRPr="00894542">
        <w:rPr>
          <w:sz w:val="24"/>
          <w:lang w:val="nl-NL"/>
        </w:rPr>
        <w:t xml:space="preserve"> </w:t>
      </w:r>
      <w:proofErr w:type="spellStart"/>
      <w:r w:rsidR="00773C54" w:rsidRPr="00894542">
        <w:rPr>
          <w:sz w:val="24"/>
          <w:lang w:val="nl-NL"/>
        </w:rPr>
        <w:t>sencha</w:t>
      </w:r>
      <w:proofErr w:type="spellEnd"/>
      <w:r w:rsidR="00894542">
        <w:rPr>
          <w:sz w:val="24"/>
          <w:lang w:val="nl-NL"/>
        </w:rPr>
        <w:t>,</w:t>
      </w:r>
      <w:r w:rsidR="00312414" w:rsidRPr="00894542">
        <w:rPr>
          <w:sz w:val="24"/>
          <w:lang w:val="nl-NL"/>
        </w:rPr>
        <w:t xml:space="preserve"> </w:t>
      </w:r>
      <w:r w:rsidRPr="00894542">
        <w:rPr>
          <w:sz w:val="24"/>
          <w:lang w:val="nl-NL"/>
        </w:rPr>
        <w:t xml:space="preserve">en </w:t>
      </w:r>
      <w:proofErr w:type="spellStart"/>
      <w:r w:rsidR="00927357" w:rsidRPr="00894542">
        <w:rPr>
          <w:sz w:val="24"/>
          <w:lang w:val="nl-NL"/>
        </w:rPr>
        <w:t>pu-erh</w:t>
      </w:r>
      <w:proofErr w:type="spellEnd"/>
      <w:r w:rsidR="00927357" w:rsidRPr="00894542">
        <w:rPr>
          <w:sz w:val="24"/>
          <w:lang w:val="nl-NL"/>
        </w:rPr>
        <w:t xml:space="preserve"> (PE)</w:t>
      </w:r>
      <w:r w:rsidRPr="00894542">
        <w:rPr>
          <w:sz w:val="24"/>
          <w:lang w:val="nl-NL"/>
        </w:rPr>
        <w:t>.</w:t>
      </w:r>
    </w:p>
    <w:p w14:paraId="5484938B" w14:textId="1B0F60EA" w:rsidR="00927357" w:rsidRPr="00894542" w:rsidRDefault="006C5506" w:rsidP="00894542">
      <w:pPr>
        <w:pStyle w:val="ListParagraph"/>
        <w:numPr>
          <w:ilvl w:val="0"/>
          <w:numId w:val="11"/>
        </w:numPr>
        <w:rPr>
          <w:sz w:val="24"/>
          <w:lang w:val="nl-NL"/>
        </w:rPr>
      </w:pPr>
      <w:r w:rsidRPr="00894542">
        <w:rPr>
          <w:sz w:val="24"/>
          <w:lang w:val="nl-NL"/>
        </w:rPr>
        <w:t xml:space="preserve">Voor de zoetmiddelen: </w:t>
      </w:r>
      <w:r w:rsidR="00E812D1" w:rsidRPr="00894542">
        <w:rPr>
          <w:sz w:val="24"/>
          <w:lang w:val="nl-NL"/>
        </w:rPr>
        <w:t>suiker</w:t>
      </w:r>
      <w:r w:rsidRPr="00894542">
        <w:rPr>
          <w:sz w:val="24"/>
          <w:lang w:val="nl-NL"/>
        </w:rPr>
        <w:t xml:space="preserve">, </w:t>
      </w:r>
      <w:r w:rsidR="00927357" w:rsidRPr="00894542">
        <w:rPr>
          <w:sz w:val="24"/>
          <w:lang w:val="nl-NL"/>
        </w:rPr>
        <w:t>honing</w:t>
      </w:r>
      <w:r w:rsidR="00E812D1" w:rsidRPr="00894542">
        <w:rPr>
          <w:sz w:val="24"/>
          <w:lang w:val="nl-NL"/>
        </w:rPr>
        <w:t>,</w:t>
      </w:r>
      <w:r w:rsidR="00927357" w:rsidRPr="00894542">
        <w:rPr>
          <w:sz w:val="24"/>
          <w:lang w:val="nl-NL"/>
        </w:rPr>
        <w:t xml:space="preserve"> aspartaam</w:t>
      </w:r>
      <w:r w:rsidR="00894542">
        <w:rPr>
          <w:sz w:val="24"/>
          <w:lang w:val="nl-NL"/>
        </w:rPr>
        <w:t>,</w:t>
      </w:r>
      <w:r w:rsidR="00773C54" w:rsidRPr="00894542">
        <w:rPr>
          <w:sz w:val="24"/>
          <w:lang w:val="nl-NL"/>
        </w:rPr>
        <w:t xml:space="preserve"> en</w:t>
      </w:r>
      <w:r w:rsidR="00312414" w:rsidRPr="00894542">
        <w:rPr>
          <w:sz w:val="24"/>
          <w:lang w:val="nl-NL"/>
        </w:rPr>
        <w:t xml:space="preserve"> </w:t>
      </w:r>
      <w:proofErr w:type="spellStart"/>
      <w:r w:rsidR="00312414" w:rsidRPr="00894542">
        <w:rPr>
          <w:sz w:val="24"/>
          <w:lang w:val="nl-NL"/>
        </w:rPr>
        <w:t>stevia</w:t>
      </w:r>
      <w:proofErr w:type="spellEnd"/>
      <w:r w:rsidRPr="00894542">
        <w:rPr>
          <w:sz w:val="24"/>
          <w:lang w:val="nl-NL"/>
        </w:rPr>
        <w:t>.</w:t>
      </w:r>
    </w:p>
    <w:p w14:paraId="5484938C" w14:textId="4001D694" w:rsidR="00312414" w:rsidRDefault="00312414" w:rsidP="00894542">
      <w:pPr>
        <w:pStyle w:val="ListParagraph"/>
        <w:numPr>
          <w:ilvl w:val="0"/>
          <w:numId w:val="11"/>
        </w:numPr>
        <w:rPr>
          <w:sz w:val="24"/>
          <w:lang w:val="nl-NL"/>
        </w:rPr>
      </w:pPr>
      <w:r w:rsidRPr="00894542">
        <w:rPr>
          <w:sz w:val="24"/>
          <w:lang w:val="nl-NL"/>
        </w:rPr>
        <w:t xml:space="preserve">Voor de hoeveelheid munt: weinig, normaal, veel, </w:t>
      </w:r>
      <w:r w:rsidR="00894542">
        <w:rPr>
          <w:sz w:val="24"/>
          <w:lang w:val="nl-NL"/>
        </w:rPr>
        <w:t xml:space="preserve">en </w:t>
      </w:r>
      <w:r w:rsidRPr="00894542">
        <w:rPr>
          <w:sz w:val="24"/>
          <w:lang w:val="nl-NL"/>
        </w:rPr>
        <w:t>heel veel.</w:t>
      </w:r>
    </w:p>
    <w:p w14:paraId="5C2AF104" w14:textId="7F523D16" w:rsidR="00894542" w:rsidRDefault="00894542" w:rsidP="00894542">
      <w:pPr>
        <w:rPr>
          <w:sz w:val="24"/>
          <w:lang w:val="nl-NL"/>
        </w:rPr>
      </w:pPr>
      <w:r>
        <w:rPr>
          <w:sz w:val="24"/>
          <w:lang w:val="nl-NL"/>
        </w:rPr>
        <w:t>(Er zijn dus vier factoren, met elk vier mogelijke waarden.)</w:t>
      </w:r>
    </w:p>
    <w:p w14:paraId="10FE7379" w14:textId="77777777" w:rsidR="00894542" w:rsidRPr="00894542" w:rsidRDefault="00894542" w:rsidP="00894542">
      <w:pPr>
        <w:rPr>
          <w:sz w:val="24"/>
          <w:lang w:val="nl-NL"/>
        </w:rPr>
      </w:pPr>
    </w:p>
    <w:p w14:paraId="5484938D" w14:textId="38FA7B5E" w:rsidR="006C5506" w:rsidRDefault="006C5506" w:rsidP="00927357">
      <w:pPr>
        <w:rPr>
          <w:sz w:val="24"/>
          <w:lang w:val="nl-NL"/>
        </w:rPr>
      </w:pPr>
      <w:r>
        <w:rPr>
          <w:sz w:val="24"/>
          <w:lang w:val="nl-NL"/>
        </w:rPr>
        <w:t>Ahmed is hoofdzakelijk geïnteresseerd in de hoofdeffecten van de verschillende ingrediënten; interacties zijn goed om te weten, voor zover mogelijk. Hij heeft er een avond voor uitgetrokken om verschillende recepten te proberen, zelf te proeven, en te waarderen met een rapportcijfer. Er is een belangrijke beperking: hij heeft tijd v</w:t>
      </w:r>
      <w:r w:rsidR="00981F05">
        <w:rPr>
          <w:sz w:val="24"/>
          <w:lang w:val="nl-NL"/>
        </w:rPr>
        <w:t>oor het proberen van maximaal 20</w:t>
      </w:r>
      <w:r>
        <w:rPr>
          <w:sz w:val="24"/>
          <w:lang w:val="nl-NL"/>
        </w:rPr>
        <w:t xml:space="preserve"> recepten.</w:t>
      </w:r>
      <w:r w:rsidR="009934E5">
        <w:rPr>
          <w:sz w:val="24"/>
          <w:lang w:val="nl-NL"/>
        </w:rPr>
        <w:t xml:space="preserve"> (En het onderzoek wordt dus in enkelvoud uitgevoerd.)</w:t>
      </w:r>
    </w:p>
    <w:p w14:paraId="7C5BA01C" w14:textId="621A3FA4" w:rsidR="006D346F" w:rsidRDefault="006D346F" w:rsidP="00927357">
      <w:pPr>
        <w:rPr>
          <w:sz w:val="24"/>
          <w:lang w:val="nl-NL"/>
        </w:rPr>
      </w:pPr>
    </w:p>
    <w:p w14:paraId="24085EF5" w14:textId="5A8CD2AF" w:rsidR="006D346F" w:rsidRDefault="006D346F" w:rsidP="00927357">
      <w:pPr>
        <w:rPr>
          <w:b/>
          <w:sz w:val="24"/>
          <w:lang w:val="nl-NL"/>
        </w:rPr>
      </w:pPr>
      <w:r>
        <w:rPr>
          <w:b/>
          <w:sz w:val="24"/>
          <w:lang w:val="nl-NL"/>
        </w:rPr>
        <w:t>Opdracht</w:t>
      </w:r>
    </w:p>
    <w:p w14:paraId="677B6235" w14:textId="77777777" w:rsidR="006D346F" w:rsidRPr="006D346F" w:rsidRDefault="006D346F" w:rsidP="00927357">
      <w:pPr>
        <w:rPr>
          <w:b/>
          <w:sz w:val="24"/>
          <w:lang w:val="nl-NL"/>
        </w:rPr>
      </w:pPr>
    </w:p>
    <w:p w14:paraId="5484938E" w14:textId="01AF10D7" w:rsidR="00312414" w:rsidRDefault="006C5506" w:rsidP="006416EF">
      <w:pPr>
        <w:pStyle w:val="ListParagraph"/>
        <w:keepLines/>
        <w:numPr>
          <w:ilvl w:val="0"/>
          <w:numId w:val="8"/>
        </w:numPr>
        <w:rPr>
          <w:sz w:val="24"/>
          <w:lang w:val="nl-NL"/>
        </w:rPr>
      </w:pPr>
      <w:r w:rsidRPr="00312414">
        <w:rPr>
          <w:sz w:val="24"/>
          <w:lang w:val="nl-NL"/>
        </w:rPr>
        <w:t xml:space="preserve">Maak het bij </w:t>
      </w:r>
      <w:r w:rsidR="00312414">
        <w:rPr>
          <w:sz w:val="24"/>
          <w:lang w:val="nl-NL"/>
        </w:rPr>
        <w:t xml:space="preserve">deze situatie passende </w:t>
      </w:r>
      <w:r w:rsidRPr="00312414">
        <w:rPr>
          <w:sz w:val="24"/>
          <w:lang w:val="nl-NL"/>
        </w:rPr>
        <w:t>vierkant waarin je de uit te voeren experimenten en instellingen aangeeft.</w:t>
      </w:r>
    </w:p>
    <w:p w14:paraId="3425C10D" w14:textId="6CFE0384" w:rsidR="00FC4A68" w:rsidRPr="00FC4A68" w:rsidRDefault="00FC4A68" w:rsidP="00FC4A68">
      <w:pPr>
        <w:pStyle w:val="ListParagraph"/>
        <w:keepLines/>
        <w:rPr>
          <w:sz w:val="24"/>
          <w:lang w:val="nl-NL"/>
        </w:rPr>
      </w:pPr>
      <w:r w:rsidRPr="00FC4A68">
        <w:rPr>
          <w:b/>
          <w:bCs/>
          <w:sz w:val="24"/>
          <w:lang w:val="nl-NL"/>
        </w:rPr>
        <w:t>Tip</w:t>
      </w:r>
      <w:r>
        <w:rPr>
          <w:sz w:val="24"/>
          <w:lang w:val="nl-NL"/>
        </w:rPr>
        <w:t>: Probeer niet “zomaar even” de lijst me</w:t>
      </w:r>
      <w:r w:rsidR="00894542">
        <w:rPr>
          <w:sz w:val="24"/>
          <w:lang w:val="nl-NL"/>
        </w:rPr>
        <w:t>t</w:t>
      </w:r>
      <w:r>
        <w:rPr>
          <w:sz w:val="24"/>
          <w:lang w:val="nl-NL"/>
        </w:rPr>
        <w:t xml:space="preserve"> experimenten te maken. Dat lukt vast niet. Kies welke variabele in je Grieks-Latijnse vierkant bij de rijen hoort, welke bij de kolommen, welke bij de Latijnse letters en welke bij de Griekse letter. Kies ook welke waarden van variabelen waarbij horen, en maak daarvan voor jezelf een lijstje. (Bijv. </w:t>
      </w:r>
      <m:oMath>
        <m:r>
          <w:rPr>
            <w:rFonts w:ascii="Cambria Math" w:hAnsi="Cambria Math"/>
            <w:sz w:val="24"/>
            <w:lang w:val="nl-NL"/>
          </w:rPr>
          <m:t>α=…; β=…</m:t>
        </m:r>
      </m:oMath>
      <w:r>
        <w:rPr>
          <w:sz w:val="24"/>
          <w:lang w:val="nl-NL"/>
        </w:rPr>
        <w:t>; et cetera.</w:t>
      </w:r>
      <w:r w:rsidR="00894542">
        <w:rPr>
          <w:sz w:val="24"/>
          <w:lang w:val="nl-NL"/>
        </w:rPr>
        <w:t>)</w:t>
      </w:r>
      <w:r>
        <w:rPr>
          <w:sz w:val="24"/>
          <w:lang w:val="nl-NL"/>
        </w:rPr>
        <w:t xml:space="preserve"> Gebruik de structuur van een Grieks-Latijns vierkant zoals je die ergens kunt vinden, bijvoorbeeld in het dictaat.</w:t>
      </w:r>
    </w:p>
    <w:p w14:paraId="5484938F" w14:textId="77777777" w:rsidR="009934E5" w:rsidRPr="00312414" w:rsidRDefault="006C5506" w:rsidP="006416EF">
      <w:pPr>
        <w:pStyle w:val="ListParagraph"/>
        <w:keepLines/>
        <w:numPr>
          <w:ilvl w:val="0"/>
          <w:numId w:val="8"/>
        </w:numPr>
        <w:rPr>
          <w:sz w:val="24"/>
          <w:lang w:val="nl-NL"/>
        </w:rPr>
      </w:pPr>
      <w:r w:rsidRPr="00312414">
        <w:rPr>
          <w:sz w:val="24"/>
          <w:lang w:val="nl-NL"/>
        </w:rPr>
        <w:t xml:space="preserve">Vertaal dit naar </w:t>
      </w:r>
      <w:r w:rsidR="00F424BC" w:rsidRPr="00312414">
        <w:rPr>
          <w:sz w:val="24"/>
          <w:lang w:val="nl-NL"/>
        </w:rPr>
        <w:t>de lijst</w:t>
      </w:r>
      <w:r w:rsidRPr="00312414">
        <w:rPr>
          <w:sz w:val="24"/>
          <w:lang w:val="nl-NL"/>
        </w:rPr>
        <w:t xml:space="preserve"> met uit te proberen recepten</w:t>
      </w:r>
      <w:r w:rsidR="00312414">
        <w:rPr>
          <w:sz w:val="24"/>
          <w:lang w:val="nl-NL"/>
        </w:rPr>
        <w:t xml:space="preserve"> in het Excel sheet</w:t>
      </w:r>
      <w:r w:rsidRPr="00312414">
        <w:rPr>
          <w:sz w:val="24"/>
          <w:lang w:val="nl-NL"/>
        </w:rPr>
        <w:t>.</w:t>
      </w:r>
      <w:r w:rsidR="009934E5" w:rsidRPr="00312414">
        <w:rPr>
          <w:sz w:val="24"/>
          <w:lang w:val="nl-NL"/>
        </w:rPr>
        <w:t xml:space="preserve"> (</w:t>
      </w:r>
      <w:r w:rsidR="00583A3A" w:rsidRPr="00312414">
        <w:rPr>
          <w:sz w:val="24"/>
          <w:lang w:val="nl-NL"/>
        </w:rPr>
        <w:t>Invullen in de ruimte die daarvoor klaarstaat; de meetresultaten verschijnen vanzelf.</w:t>
      </w:r>
      <w:r w:rsidR="009934E5" w:rsidRPr="00312414">
        <w:rPr>
          <w:sz w:val="24"/>
          <w:lang w:val="nl-NL"/>
        </w:rPr>
        <w:t>)</w:t>
      </w:r>
    </w:p>
    <w:p w14:paraId="06BA7C48" w14:textId="77777777" w:rsidR="0075046D" w:rsidRDefault="009934E5" w:rsidP="0075046D">
      <w:pPr>
        <w:pStyle w:val="ListParagraph"/>
        <w:numPr>
          <w:ilvl w:val="0"/>
          <w:numId w:val="8"/>
        </w:numPr>
        <w:rPr>
          <w:sz w:val="24"/>
          <w:lang w:val="nl-NL"/>
        </w:rPr>
      </w:pPr>
      <w:r>
        <w:rPr>
          <w:sz w:val="24"/>
          <w:lang w:val="nl-NL"/>
        </w:rPr>
        <w:t xml:space="preserve">Analyseer deze resultaten </w:t>
      </w:r>
      <w:r w:rsidR="00FC4A68">
        <w:rPr>
          <w:sz w:val="24"/>
          <w:lang w:val="nl-NL"/>
        </w:rPr>
        <w:t xml:space="preserve">in </w:t>
      </w:r>
      <w:r w:rsidR="006D346F">
        <w:rPr>
          <w:sz w:val="24"/>
          <w:lang w:val="nl-NL"/>
        </w:rPr>
        <w:t>R</w:t>
      </w:r>
      <w:r w:rsidR="00FC4A68">
        <w:rPr>
          <w:sz w:val="24"/>
          <w:lang w:val="nl-NL"/>
        </w:rPr>
        <w:t xml:space="preserve"> </w:t>
      </w:r>
      <w:r>
        <w:rPr>
          <w:sz w:val="24"/>
          <w:lang w:val="nl-NL"/>
        </w:rPr>
        <w:t xml:space="preserve">om na te gaan welke van de </w:t>
      </w:r>
      <w:r w:rsidR="00312414">
        <w:rPr>
          <w:sz w:val="24"/>
          <w:lang w:val="nl-NL"/>
        </w:rPr>
        <w:t>vier variabelen</w:t>
      </w:r>
      <w:r>
        <w:rPr>
          <w:sz w:val="24"/>
          <w:lang w:val="nl-NL"/>
        </w:rPr>
        <w:t xml:space="preserve"> </w:t>
      </w:r>
      <w:r w:rsidR="00A30460">
        <w:rPr>
          <w:sz w:val="24"/>
          <w:lang w:val="nl-NL"/>
        </w:rPr>
        <w:t>effect hebben op het resultaat.</w:t>
      </w:r>
    </w:p>
    <w:p w14:paraId="5A7907C5" w14:textId="4321E77D" w:rsidR="000E5E51" w:rsidRPr="0075046D" w:rsidRDefault="00C414D8" w:rsidP="0075046D">
      <w:pPr>
        <w:pStyle w:val="ListParagraph"/>
        <w:numPr>
          <w:ilvl w:val="0"/>
          <w:numId w:val="8"/>
        </w:numPr>
        <w:rPr>
          <w:sz w:val="24"/>
          <w:szCs w:val="24"/>
          <w:lang w:val="nl-NL"/>
        </w:rPr>
      </w:pPr>
      <w:r w:rsidRPr="0075046D">
        <w:rPr>
          <w:sz w:val="24"/>
          <w:lang w:val="nl-NL"/>
        </w:rPr>
        <w:lastRenderedPageBreak/>
        <w:t xml:space="preserve">Controleer je resultaat door </w:t>
      </w:r>
      <w:r w:rsidR="006D346F" w:rsidRPr="0075046D">
        <w:rPr>
          <w:sz w:val="24"/>
          <w:lang w:val="nl-NL"/>
        </w:rPr>
        <w:t>R</w:t>
      </w:r>
      <w:r w:rsidRPr="0075046D">
        <w:rPr>
          <w:sz w:val="24"/>
          <w:lang w:val="nl-NL"/>
        </w:rPr>
        <w:t xml:space="preserve"> de relevante plaatjes te laten maken.</w:t>
      </w:r>
      <w:r w:rsidR="00FC4A68" w:rsidRPr="0075046D">
        <w:rPr>
          <w:sz w:val="24"/>
          <w:lang w:val="nl-NL"/>
        </w:rPr>
        <w:t xml:space="preserve"> </w:t>
      </w:r>
      <w:r w:rsidR="000E5E51" w:rsidRPr="0075046D">
        <w:rPr>
          <w:rStyle w:val="normaltextrun"/>
          <w:lang w:val="nl-NL"/>
        </w:rPr>
        <w:t xml:space="preserve">Maak plaatjes van de </w:t>
      </w:r>
      <w:r w:rsidR="000E5E51" w:rsidRPr="0075046D">
        <w:rPr>
          <w:rStyle w:val="normaltextrun"/>
          <w:sz w:val="24"/>
          <w:szCs w:val="24"/>
          <w:lang w:val="nl-NL"/>
        </w:rPr>
        <w:t xml:space="preserve">effecten. (Alleen hoofdeffecten, geen interacties.) Daarvoor kun je het package </w:t>
      </w:r>
      <w:proofErr w:type="spellStart"/>
      <w:r w:rsidR="000E5E51" w:rsidRPr="0075046D">
        <w:rPr>
          <w:rStyle w:val="normaltextrun"/>
          <w:rFonts w:ascii="Courier New" w:hAnsi="Courier New" w:cs="Courier New"/>
          <w:sz w:val="24"/>
          <w:szCs w:val="24"/>
          <w:lang w:val="nl-NL"/>
        </w:rPr>
        <w:t>effects</w:t>
      </w:r>
      <w:proofErr w:type="spellEnd"/>
      <w:r w:rsidR="000E5E51" w:rsidRPr="0075046D">
        <w:rPr>
          <w:rStyle w:val="normaltextrun"/>
          <w:sz w:val="24"/>
          <w:szCs w:val="24"/>
          <w:lang w:val="nl-NL"/>
        </w:rPr>
        <w:t xml:space="preserve"> installeren, om vervolgens met </w:t>
      </w:r>
      <w:r w:rsidR="000E5E51" w:rsidRPr="0075046D">
        <w:rPr>
          <w:rStyle w:val="eop"/>
          <w:sz w:val="24"/>
          <w:szCs w:val="24"/>
          <w:lang w:val="nl-NL"/>
        </w:rPr>
        <w:t> </w:t>
      </w:r>
    </w:p>
    <w:p w14:paraId="702BEFB9" w14:textId="77777777" w:rsidR="000E5E51" w:rsidRPr="0075046D" w:rsidRDefault="000E5E51" w:rsidP="000E5E51">
      <w:pPr>
        <w:pStyle w:val="paragraph"/>
        <w:spacing w:before="0" w:beforeAutospacing="0" w:after="0" w:afterAutospacing="0"/>
        <w:ind w:left="720"/>
        <w:jc w:val="center"/>
        <w:textAlignment w:val="baseline"/>
        <w:rPr>
          <w:rFonts w:ascii="Segoe UI" w:hAnsi="Segoe UI" w:cs="Segoe UI"/>
          <w:lang w:val="nl-NL"/>
        </w:rPr>
      </w:pPr>
      <w:r w:rsidRPr="0075046D">
        <w:rPr>
          <w:rStyle w:val="normaltextrun"/>
          <w:rFonts w:ascii="Courier New" w:hAnsi="Courier New" w:cs="Courier New"/>
          <w:lang w:val="nl-NL"/>
        </w:rPr>
        <w:t xml:space="preserve">plot( </w:t>
      </w:r>
      <w:proofErr w:type="spellStart"/>
      <w:r w:rsidRPr="0075046D">
        <w:rPr>
          <w:rStyle w:val="normaltextrun"/>
          <w:rFonts w:ascii="Courier New" w:hAnsi="Courier New" w:cs="Courier New"/>
          <w:lang w:val="nl-NL"/>
        </w:rPr>
        <w:t>allEffects</w:t>
      </w:r>
      <w:proofErr w:type="spellEnd"/>
      <w:r w:rsidRPr="0075046D">
        <w:rPr>
          <w:rStyle w:val="normaltextrun"/>
          <w:rFonts w:ascii="Courier New" w:hAnsi="Courier New" w:cs="Courier New"/>
          <w:lang w:val="nl-NL"/>
        </w:rPr>
        <w:t>( L ) )</w:t>
      </w:r>
      <w:r w:rsidRPr="0075046D">
        <w:rPr>
          <w:rStyle w:val="eop"/>
          <w:rFonts w:ascii="Courier New" w:hAnsi="Courier New" w:cs="Courier New"/>
          <w:lang w:val="nl-NL"/>
        </w:rPr>
        <w:t> </w:t>
      </w:r>
    </w:p>
    <w:p w14:paraId="309A85EA" w14:textId="49B48661" w:rsidR="00C414D8" w:rsidRPr="0075046D" w:rsidRDefault="000E5E51" w:rsidP="0075046D">
      <w:pPr>
        <w:pStyle w:val="paragraph"/>
        <w:spacing w:before="0" w:beforeAutospacing="0" w:after="0" w:afterAutospacing="0"/>
        <w:ind w:left="720"/>
        <w:textAlignment w:val="baseline"/>
        <w:rPr>
          <w:rFonts w:ascii="Segoe UI" w:hAnsi="Segoe UI" w:cs="Segoe UI"/>
          <w:sz w:val="18"/>
          <w:szCs w:val="18"/>
          <w:lang w:val="nl-NL"/>
        </w:rPr>
      </w:pPr>
      <w:r w:rsidRPr="0075046D">
        <w:rPr>
          <w:rStyle w:val="normaltextrun"/>
          <w:lang w:val="nl-NL"/>
        </w:rPr>
        <w:t>of</w:t>
      </w:r>
      <w:r>
        <w:rPr>
          <w:rStyle w:val="normaltextrun"/>
          <w:lang w:val="nl-NL"/>
        </w:rPr>
        <w:t xml:space="preserve"> iets dergelijks plaatjes bij je analyse te krijgen.</w:t>
      </w:r>
      <w:r w:rsidRPr="000E5E51">
        <w:rPr>
          <w:rStyle w:val="eop"/>
          <w:lang w:val="nl-NL"/>
        </w:rPr>
        <w:t> </w:t>
      </w:r>
    </w:p>
    <w:p w14:paraId="54849391" w14:textId="30AFBA8D" w:rsidR="006C5506" w:rsidRDefault="009934E5" w:rsidP="006C5506">
      <w:pPr>
        <w:pStyle w:val="ListParagraph"/>
        <w:numPr>
          <w:ilvl w:val="0"/>
          <w:numId w:val="8"/>
        </w:numPr>
        <w:rPr>
          <w:sz w:val="24"/>
          <w:lang w:val="nl-NL"/>
        </w:rPr>
      </w:pPr>
      <w:r>
        <w:rPr>
          <w:sz w:val="24"/>
          <w:lang w:val="nl-NL"/>
        </w:rPr>
        <w:t>Geef, op basis van dit resultaat, het “ideale” recept.</w:t>
      </w:r>
      <w:r w:rsidR="00FC4A68">
        <w:rPr>
          <w:sz w:val="24"/>
          <w:lang w:val="nl-NL"/>
        </w:rPr>
        <w:t xml:space="preserve"> (Dus het recept dat leidt tot de hoogste </w:t>
      </w:r>
      <w:r w:rsidR="00EB0CC5">
        <w:rPr>
          <w:sz w:val="24"/>
          <w:lang w:val="nl-NL"/>
        </w:rPr>
        <w:t>score</w:t>
      </w:r>
      <w:r w:rsidR="00FC4A68">
        <w:rPr>
          <w:sz w:val="24"/>
          <w:lang w:val="nl-NL"/>
        </w:rPr>
        <w:t>.)</w:t>
      </w:r>
    </w:p>
    <w:p w14:paraId="54849392" w14:textId="73E43461" w:rsidR="00663E2D" w:rsidRPr="00A523E5" w:rsidRDefault="006A7424" w:rsidP="00A30460">
      <w:pPr>
        <w:pStyle w:val="ListParagraph"/>
        <w:numPr>
          <w:ilvl w:val="0"/>
          <w:numId w:val="8"/>
        </w:numPr>
        <w:rPr>
          <w:sz w:val="24"/>
          <w:lang w:val="nl-NL"/>
        </w:rPr>
      </w:pPr>
      <w:r>
        <w:rPr>
          <w:sz w:val="24"/>
          <w:lang w:val="nl-NL"/>
        </w:rPr>
        <w:t xml:space="preserve">Wat is, op basis van deze gegevens, je schatting van het verschil (in resultaat) tussen </w:t>
      </w:r>
      <w:proofErr w:type="spellStart"/>
      <w:r>
        <w:rPr>
          <w:sz w:val="24"/>
          <w:lang w:val="nl-NL"/>
        </w:rPr>
        <w:t>Gunpowder</w:t>
      </w:r>
      <w:proofErr w:type="spellEnd"/>
      <w:r>
        <w:rPr>
          <w:sz w:val="24"/>
          <w:lang w:val="nl-NL"/>
        </w:rPr>
        <w:t xml:space="preserve"> en Pu </w:t>
      </w:r>
      <w:proofErr w:type="spellStart"/>
      <w:r>
        <w:rPr>
          <w:sz w:val="24"/>
          <w:lang w:val="nl-NL"/>
        </w:rPr>
        <w:t>erh</w:t>
      </w:r>
      <w:proofErr w:type="spellEnd"/>
      <w:r>
        <w:rPr>
          <w:sz w:val="24"/>
          <w:lang w:val="nl-NL"/>
        </w:rPr>
        <w:t>?</w:t>
      </w:r>
      <w:r w:rsidR="00A63A85">
        <w:rPr>
          <w:sz w:val="24"/>
          <w:lang w:val="nl-NL"/>
        </w:rPr>
        <w:t xml:space="preserve"> (D</w:t>
      </w:r>
      <w:r w:rsidR="00EB0CC5">
        <w:rPr>
          <w:sz w:val="24"/>
          <w:lang w:val="nl-NL"/>
        </w:rPr>
        <w:t>a</w:t>
      </w:r>
      <w:r w:rsidR="00A63A85">
        <w:rPr>
          <w:sz w:val="24"/>
          <w:lang w:val="nl-NL"/>
        </w:rPr>
        <w:t xml:space="preserve">t kun je uit de </w:t>
      </w:r>
      <w:r w:rsidR="006D346F">
        <w:rPr>
          <w:sz w:val="24"/>
          <w:lang w:val="nl-NL"/>
        </w:rPr>
        <w:t xml:space="preserve">getallen van de </w:t>
      </w:r>
      <w:r w:rsidR="00A63A85">
        <w:rPr>
          <w:sz w:val="24"/>
          <w:lang w:val="nl-NL"/>
        </w:rPr>
        <w:t>statistische</w:t>
      </w:r>
      <w:r w:rsidR="006D346F">
        <w:rPr>
          <w:sz w:val="24"/>
          <w:lang w:val="nl-NL"/>
        </w:rPr>
        <w:t xml:space="preserve"> uitvoer</w:t>
      </w:r>
      <w:r w:rsidR="00A63A85">
        <w:rPr>
          <w:sz w:val="24"/>
          <w:lang w:val="nl-NL"/>
        </w:rPr>
        <w:t xml:space="preserve"> afleiden.</w:t>
      </w:r>
      <w:r w:rsidR="00625643">
        <w:rPr>
          <w:sz w:val="24"/>
          <w:lang w:val="nl-NL"/>
        </w:rPr>
        <w:t xml:space="preserve"> Merk op dat onder </w:t>
      </w:r>
      <w:proofErr w:type="spellStart"/>
      <w:r w:rsidR="00625643">
        <w:rPr>
          <w:i/>
          <w:iCs/>
          <w:sz w:val="24"/>
          <w:lang w:val="nl-NL"/>
        </w:rPr>
        <w:t>Estimate</w:t>
      </w:r>
      <w:proofErr w:type="spellEnd"/>
      <w:r w:rsidR="00625643">
        <w:rPr>
          <w:sz w:val="24"/>
          <w:lang w:val="nl-NL"/>
        </w:rPr>
        <w:t xml:space="preserve"> de geschatte effecten staan.</w:t>
      </w:r>
      <w:r w:rsidR="00A63A85">
        <w:rPr>
          <w:sz w:val="24"/>
          <w:lang w:val="nl-NL"/>
        </w:rPr>
        <w:t>)</w:t>
      </w:r>
      <w:r w:rsidR="00F836C5">
        <w:rPr>
          <w:sz w:val="24"/>
          <w:lang w:val="nl-NL"/>
        </w:rPr>
        <w:t xml:space="preserve"> </w:t>
      </w:r>
    </w:p>
    <w:p w14:paraId="1953F979" w14:textId="77777777" w:rsidR="00C414D8" w:rsidRDefault="00C414D8" w:rsidP="00A30460">
      <w:pPr>
        <w:rPr>
          <w:sz w:val="24"/>
          <w:lang w:val="nl-NL"/>
        </w:rPr>
      </w:pPr>
    </w:p>
    <w:p w14:paraId="70AFA248" w14:textId="13565CF6" w:rsidR="003D6ADD" w:rsidRPr="003D6ADD" w:rsidRDefault="003D6ADD" w:rsidP="00A30460">
      <w:pPr>
        <w:rPr>
          <w:b/>
          <w:sz w:val="24"/>
          <w:lang w:val="nl-NL"/>
        </w:rPr>
      </w:pPr>
      <w:r w:rsidRPr="003D6ADD">
        <w:rPr>
          <w:b/>
          <w:sz w:val="24"/>
          <w:lang w:val="nl-NL"/>
        </w:rPr>
        <w:t>Tips</w:t>
      </w:r>
    </w:p>
    <w:p w14:paraId="2B00ED07" w14:textId="77777777" w:rsidR="006D346F" w:rsidRDefault="006D346F" w:rsidP="006D346F">
      <w:pPr>
        <w:rPr>
          <w:sz w:val="24"/>
          <w:lang w:val="nl-NL"/>
        </w:rPr>
      </w:pPr>
    </w:p>
    <w:p w14:paraId="678EE8DA" w14:textId="278C0FD6" w:rsidR="006D346F" w:rsidRPr="00810BFD" w:rsidRDefault="003D6ADD" w:rsidP="00810BFD">
      <w:pPr>
        <w:rPr>
          <w:sz w:val="24"/>
          <w:lang w:val="nl-NL"/>
        </w:rPr>
      </w:pPr>
      <w:r w:rsidRPr="006D346F">
        <w:rPr>
          <w:b/>
          <w:bCs/>
          <w:sz w:val="24"/>
          <w:lang w:val="nl-NL"/>
        </w:rPr>
        <w:t>Gegevens in</w:t>
      </w:r>
      <w:r w:rsidR="006D346F" w:rsidRPr="006D346F">
        <w:rPr>
          <w:b/>
          <w:bCs/>
          <w:sz w:val="24"/>
          <w:lang w:val="nl-NL"/>
        </w:rPr>
        <w:t>lezen in R</w:t>
      </w:r>
      <w:r w:rsidR="006D346F">
        <w:rPr>
          <w:sz w:val="24"/>
          <w:lang w:val="nl-NL"/>
        </w:rPr>
        <w:t>. Installeer (als dat nog niet ge</w:t>
      </w:r>
      <w:r w:rsidR="006D346F" w:rsidRPr="006D346F">
        <w:rPr>
          <w:sz w:val="24"/>
          <w:lang w:val="nl-NL"/>
        </w:rPr>
        <w:t xml:space="preserve">ïnstalleerd is) het R-package </w:t>
      </w:r>
      <w:proofErr w:type="spellStart"/>
      <w:r w:rsidR="006D346F" w:rsidRPr="006D346F">
        <w:rPr>
          <w:rFonts w:ascii="Courier New" w:hAnsi="Courier New" w:cs="Courier New"/>
          <w:sz w:val="24"/>
          <w:lang w:val="nl-NL"/>
        </w:rPr>
        <w:t>readxl</w:t>
      </w:r>
      <w:proofErr w:type="spellEnd"/>
      <w:r w:rsidRPr="006D346F">
        <w:rPr>
          <w:sz w:val="24"/>
          <w:lang w:val="nl-NL"/>
        </w:rPr>
        <w:t>.</w:t>
      </w:r>
      <w:r w:rsidR="003E5A03">
        <w:rPr>
          <w:sz w:val="24"/>
          <w:lang w:val="nl-NL"/>
        </w:rPr>
        <w:t xml:space="preserve"> Dat package bevat de functie </w:t>
      </w:r>
      <w:proofErr w:type="spellStart"/>
      <w:r w:rsidR="003E5A03" w:rsidRPr="003E5A03">
        <w:rPr>
          <w:rFonts w:ascii="Courier New" w:hAnsi="Courier New" w:cs="Courier New"/>
          <w:sz w:val="24"/>
          <w:lang w:val="nl-NL"/>
        </w:rPr>
        <w:t>read_excel</w:t>
      </w:r>
      <w:proofErr w:type="spellEnd"/>
      <w:r w:rsidR="003E5A03">
        <w:rPr>
          <w:sz w:val="24"/>
          <w:lang w:val="nl-NL"/>
        </w:rPr>
        <w:t>, waarmee je gegevens uit een Excelsheet kunt lezen:</w:t>
      </w:r>
    </w:p>
    <w:p w14:paraId="6CD49EAD" w14:textId="73F849A9" w:rsidR="00810BFD" w:rsidRDefault="00810BFD" w:rsidP="00807103">
      <w:pPr>
        <w:rPr>
          <w:rFonts w:ascii="Courier New" w:hAnsi="Courier New" w:cs="Courier New"/>
          <w:sz w:val="24"/>
        </w:rPr>
      </w:pPr>
      <w:proofErr w:type="spellStart"/>
      <w:r w:rsidRPr="00810BFD">
        <w:rPr>
          <w:rFonts w:ascii="Courier New" w:hAnsi="Courier New" w:cs="Courier New"/>
          <w:sz w:val="24"/>
        </w:rPr>
        <w:t>read_excel</w:t>
      </w:r>
      <w:proofErr w:type="spellEnd"/>
      <w:r w:rsidRPr="00810BFD">
        <w:rPr>
          <w:rFonts w:ascii="Courier New" w:hAnsi="Courier New" w:cs="Courier New"/>
          <w:sz w:val="24"/>
        </w:rPr>
        <w:t>(</w:t>
      </w:r>
      <w:r w:rsidRPr="00810BFD">
        <w:rPr>
          <w:sz w:val="24"/>
        </w:rPr>
        <w:t>pad</w:t>
      </w:r>
      <w:r w:rsidR="006A70A4">
        <w:rPr>
          <w:sz w:val="24"/>
        </w:rPr>
        <w:t>/</w:t>
      </w:r>
      <w:proofErr w:type="spellStart"/>
      <w:r w:rsidRPr="00810BFD">
        <w:rPr>
          <w:sz w:val="24"/>
        </w:rPr>
        <w:t>bestand</w:t>
      </w:r>
      <w:proofErr w:type="spellEnd"/>
      <w:r w:rsidRPr="00810BFD">
        <w:rPr>
          <w:rFonts w:ascii="Courier New" w:hAnsi="Courier New" w:cs="Courier New"/>
          <w:sz w:val="24"/>
        </w:rPr>
        <w:t xml:space="preserve">, sheet = </w:t>
      </w:r>
      <w:r w:rsidRPr="00810BFD">
        <w:rPr>
          <w:sz w:val="24"/>
        </w:rPr>
        <w:t>sheet</w:t>
      </w:r>
      <w:r w:rsidRPr="00810BFD">
        <w:rPr>
          <w:rFonts w:ascii="Courier New" w:hAnsi="Courier New" w:cs="Courier New"/>
          <w:sz w:val="24"/>
        </w:rPr>
        <w:t xml:space="preserve">, range = </w:t>
      </w:r>
      <w:proofErr w:type="spellStart"/>
      <w:r w:rsidRPr="00810BFD">
        <w:rPr>
          <w:sz w:val="24"/>
        </w:rPr>
        <w:t>bereik</w:t>
      </w:r>
      <w:proofErr w:type="spellEnd"/>
      <w:r w:rsidRPr="00810BFD">
        <w:rPr>
          <w:rFonts w:ascii="Courier New" w:hAnsi="Courier New" w:cs="Courier New"/>
          <w:sz w:val="24"/>
        </w:rPr>
        <w:t xml:space="preserve">, </w:t>
      </w:r>
      <w:proofErr w:type="spellStart"/>
      <w:r w:rsidRPr="00810BFD">
        <w:rPr>
          <w:rFonts w:ascii="Courier New" w:hAnsi="Courier New" w:cs="Courier New"/>
          <w:sz w:val="24"/>
        </w:rPr>
        <w:t>col_names</w:t>
      </w:r>
      <w:proofErr w:type="spellEnd"/>
      <w:r w:rsidRPr="00810BFD">
        <w:rPr>
          <w:rFonts w:ascii="Courier New" w:hAnsi="Courier New" w:cs="Courier New"/>
          <w:sz w:val="24"/>
        </w:rPr>
        <w:t xml:space="preserve"> = TRUE</w:t>
      </w:r>
      <w:r>
        <w:rPr>
          <w:rFonts w:ascii="Courier New" w:hAnsi="Courier New" w:cs="Courier New"/>
          <w:sz w:val="24"/>
        </w:rPr>
        <w:t xml:space="preserve"> )</w:t>
      </w:r>
    </w:p>
    <w:p w14:paraId="412D55E2" w14:textId="3CD0B2C2" w:rsidR="00DC6BA3" w:rsidRPr="00E030F7" w:rsidRDefault="00DC6BA3" w:rsidP="00810BFD">
      <w:pPr>
        <w:rPr>
          <w:rFonts w:ascii="Courier New" w:hAnsi="Courier New" w:cs="Courier New"/>
          <w:sz w:val="24"/>
        </w:rPr>
      </w:pPr>
    </w:p>
    <w:p w14:paraId="03D73299" w14:textId="7517CEAB" w:rsidR="00043145" w:rsidRDefault="00810BFD" w:rsidP="006D346F">
      <w:pPr>
        <w:rPr>
          <w:sz w:val="24"/>
          <w:lang w:val="nl-NL"/>
        </w:rPr>
      </w:pPr>
      <w:r w:rsidRPr="003E5A03">
        <w:rPr>
          <w:sz w:val="24"/>
          <w:lang w:val="nl-NL"/>
        </w:rPr>
        <w:t>Hierin moet</w:t>
      </w:r>
      <w:r>
        <w:rPr>
          <w:sz w:val="24"/>
          <w:lang w:val="nl-NL"/>
        </w:rPr>
        <w:t xml:space="preserve"> je, uiteraard, voor </w:t>
      </w:r>
      <w:r>
        <w:rPr>
          <w:i/>
          <w:iCs/>
          <w:sz w:val="24"/>
          <w:lang w:val="nl-NL"/>
        </w:rPr>
        <w:t>pad</w:t>
      </w:r>
      <w:r>
        <w:rPr>
          <w:sz w:val="24"/>
          <w:lang w:val="nl-NL"/>
        </w:rPr>
        <w:t xml:space="preserve">, </w:t>
      </w:r>
      <w:r>
        <w:rPr>
          <w:i/>
          <w:iCs/>
          <w:sz w:val="24"/>
          <w:lang w:val="nl-NL"/>
        </w:rPr>
        <w:t>bestand</w:t>
      </w:r>
      <w:r>
        <w:rPr>
          <w:sz w:val="24"/>
          <w:lang w:val="nl-NL"/>
        </w:rPr>
        <w:t xml:space="preserve"> en </w:t>
      </w:r>
      <w:r>
        <w:rPr>
          <w:i/>
          <w:iCs/>
          <w:sz w:val="24"/>
          <w:lang w:val="nl-NL"/>
        </w:rPr>
        <w:t>sheet</w:t>
      </w:r>
      <w:r>
        <w:rPr>
          <w:sz w:val="24"/>
          <w:lang w:val="nl-NL"/>
        </w:rPr>
        <w:t xml:space="preserve"> de juiste waarden invullen</w:t>
      </w:r>
      <w:r w:rsidR="00043145">
        <w:rPr>
          <w:sz w:val="24"/>
          <w:lang w:val="nl-NL"/>
        </w:rPr>
        <w:t xml:space="preserve">, tussen aanhalingstekens, dus bijvoorbeeld </w:t>
      </w:r>
    </w:p>
    <w:p w14:paraId="233E643C" w14:textId="44601C11" w:rsidR="00043145" w:rsidRPr="00F43CD7" w:rsidRDefault="00043145" w:rsidP="006D346F">
      <w:pPr>
        <w:rPr>
          <w:rFonts w:ascii="Courier New" w:hAnsi="Courier New" w:cs="Courier New"/>
          <w:sz w:val="24"/>
          <w:lang w:val="nl-NL"/>
        </w:rPr>
      </w:pPr>
      <w:r w:rsidRPr="00F43CD7">
        <w:rPr>
          <w:rFonts w:ascii="Courier New" w:hAnsi="Courier New" w:cs="Courier New"/>
          <w:sz w:val="24"/>
          <w:lang w:val="nl-NL"/>
        </w:rPr>
        <w:t xml:space="preserve">                              </w:t>
      </w:r>
      <w:r w:rsidR="00191EC5" w:rsidRPr="00F43CD7">
        <w:rPr>
          <w:rFonts w:ascii="Courier New" w:hAnsi="Courier New" w:cs="Courier New"/>
          <w:sz w:val="24"/>
          <w:lang w:val="nl-NL"/>
        </w:rPr>
        <w:t>"d:/temp/data.xlsx"</w:t>
      </w:r>
    </w:p>
    <w:p w14:paraId="274A799C" w14:textId="1A96CB88" w:rsidR="00F43CD7" w:rsidRDefault="00043145" w:rsidP="006D346F">
      <w:pPr>
        <w:rPr>
          <w:sz w:val="24"/>
          <w:lang w:val="nl-NL"/>
        </w:rPr>
      </w:pPr>
      <w:r>
        <w:rPr>
          <w:sz w:val="24"/>
          <w:lang w:val="nl-NL"/>
        </w:rPr>
        <w:t>of zoiets</w:t>
      </w:r>
      <w:r w:rsidR="00810BFD">
        <w:rPr>
          <w:sz w:val="24"/>
          <w:lang w:val="nl-NL"/>
        </w:rPr>
        <w:t>.</w:t>
      </w:r>
      <w:r w:rsidR="00F43CD7">
        <w:rPr>
          <w:sz w:val="24"/>
          <w:lang w:val="nl-NL"/>
        </w:rPr>
        <w:t xml:space="preserve"> Als je de </w:t>
      </w:r>
      <w:proofErr w:type="spellStart"/>
      <w:r w:rsidR="00F43CD7">
        <w:rPr>
          <w:sz w:val="24"/>
          <w:lang w:val="nl-NL"/>
        </w:rPr>
        <w:t>working</w:t>
      </w:r>
      <w:proofErr w:type="spellEnd"/>
      <w:r w:rsidR="00F43CD7">
        <w:rPr>
          <w:sz w:val="24"/>
          <w:lang w:val="nl-NL"/>
        </w:rPr>
        <w:t xml:space="preserve"> directory hebt ingesteld op de folder waarin de data staan, hoef je alleen de naam van het bestand op te geven, </w:t>
      </w:r>
      <w:r w:rsidR="00197978">
        <w:rPr>
          <w:sz w:val="24"/>
          <w:lang w:val="nl-NL"/>
        </w:rPr>
        <w:t>en kun je de folder weglaten.</w:t>
      </w:r>
    </w:p>
    <w:p w14:paraId="0BC5105E" w14:textId="77777777" w:rsidR="00197978" w:rsidRDefault="00197978" w:rsidP="006D346F">
      <w:pPr>
        <w:rPr>
          <w:sz w:val="24"/>
          <w:lang w:val="nl-NL"/>
        </w:rPr>
      </w:pPr>
    </w:p>
    <w:p w14:paraId="481206BB" w14:textId="3A45DD64" w:rsidR="003E5A03" w:rsidRDefault="00810BFD" w:rsidP="006D346F">
      <w:pPr>
        <w:rPr>
          <w:sz w:val="24"/>
          <w:lang w:val="nl-NL"/>
        </w:rPr>
      </w:pPr>
      <w:r>
        <w:rPr>
          <w:sz w:val="24"/>
          <w:lang w:val="nl-NL"/>
        </w:rPr>
        <w:t xml:space="preserve">Verder is het </w:t>
      </w:r>
      <w:r w:rsidRPr="00810BFD">
        <w:rPr>
          <w:i/>
          <w:iCs/>
          <w:sz w:val="24"/>
          <w:lang w:val="nl-NL"/>
        </w:rPr>
        <w:t>bereik</w:t>
      </w:r>
      <w:r w:rsidRPr="00810BFD">
        <w:rPr>
          <w:sz w:val="24"/>
          <w:lang w:val="nl-NL"/>
        </w:rPr>
        <w:t xml:space="preserve"> het gebied in Excel waar d</w:t>
      </w:r>
      <w:r>
        <w:rPr>
          <w:sz w:val="24"/>
          <w:lang w:val="nl-NL"/>
        </w:rPr>
        <w:t xml:space="preserve">e in te lezen gegevens staan, bijvoorbeeld </w:t>
      </w:r>
      <w:r w:rsidR="00197978" w:rsidRPr="00F43CD7">
        <w:rPr>
          <w:rFonts w:ascii="Courier New" w:hAnsi="Courier New" w:cs="Courier New"/>
          <w:sz w:val="24"/>
          <w:lang w:val="nl-NL"/>
        </w:rPr>
        <w:t>"</w:t>
      </w:r>
      <w:r w:rsidRPr="00810BFD">
        <w:rPr>
          <w:sz w:val="24"/>
          <w:lang w:val="nl-NL"/>
        </w:rPr>
        <w:t>B</w:t>
      </w:r>
      <w:r>
        <w:rPr>
          <w:sz w:val="24"/>
          <w:lang w:val="nl-NL"/>
        </w:rPr>
        <w:t>3:F8</w:t>
      </w:r>
      <w:r w:rsidR="00197978" w:rsidRPr="00F43CD7">
        <w:rPr>
          <w:rFonts w:ascii="Courier New" w:hAnsi="Courier New" w:cs="Courier New"/>
          <w:sz w:val="24"/>
          <w:lang w:val="nl-NL"/>
        </w:rPr>
        <w:t>"</w:t>
      </w:r>
      <w:r>
        <w:rPr>
          <w:sz w:val="24"/>
          <w:lang w:val="nl-NL"/>
        </w:rPr>
        <w:t xml:space="preserve">. (De hele rechthoek van B3 linksboven tot en met F8 rechtsonder wordt gelezen.) Met </w:t>
      </w:r>
      <w:proofErr w:type="spellStart"/>
      <w:r w:rsidRPr="00810BFD">
        <w:rPr>
          <w:rFonts w:ascii="Courier New" w:hAnsi="Courier New" w:cs="Courier New"/>
          <w:sz w:val="24"/>
          <w:lang w:val="nl-NL"/>
        </w:rPr>
        <w:t>col_names</w:t>
      </w:r>
      <w:proofErr w:type="spellEnd"/>
      <w:r w:rsidRPr="00810BFD">
        <w:rPr>
          <w:rFonts w:ascii="Courier New" w:hAnsi="Courier New" w:cs="Courier New"/>
          <w:sz w:val="24"/>
          <w:lang w:val="nl-NL"/>
        </w:rPr>
        <w:t xml:space="preserve"> = TRUE</w:t>
      </w:r>
      <w:r>
        <w:rPr>
          <w:sz w:val="24"/>
          <w:lang w:val="nl-NL"/>
        </w:rPr>
        <w:t xml:space="preserve"> geef je aan dat de eerste rij geen gegevens bevat, maar de namen van de kolommen.</w:t>
      </w:r>
      <w:r w:rsidR="00563C1D">
        <w:rPr>
          <w:sz w:val="24"/>
          <w:lang w:val="nl-NL"/>
        </w:rPr>
        <w:t xml:space="preserve"> (Laat je dit weg, dan wordt het waarschijnlijk goed geraden</w:t>
      </w:r>
      <w:r w:rsidR="00807103">
        <w:rPr>
          <w:sz w:val="24"/>
          <w:lang w:val="nl-NL"/>
        </w:rPr>
        <w:t>; het staat er hier even voor de volledigheid bij</w:t>
      </w:r>
      <w:r w:rsidR="00563C1D">
        <w:rPr>
          <w:sz w:val="24"/>
          <w:lang w:val="nl-NL"/>
        </w:rPr>
        <w:t>.)</w:t>
      </w:r>
    </w:p>
    <w:p w14:paraId="4B09480C" w14:textId="77777777" w:rsidR="00807103" w:rsidRDefault="00807103" w:rsidP="006D346F">
      <w:pPr>
        <w:rPr>
          <w:sz w:val="24"/>
          <w:lang w:val="nl-NL"/>
        </w:rPr>
      </w:pPr>
    </w:p>
    <w:p w14:paraId="61FAB3A5" w14:textId="6893323E" w:rsidR="00810BFD" w:rsidRPr="00810BFD" w:rsidRDefault="001D23F7" w:rsidP="006D346F">
      <w:pPr>
        <w:rPr>
          <w:sz w:val="24"/>
          <w:lang w:val="nl-NL"/>
        </w:rPr>
      </w:pPr>
      <w:r>
        <w:rPr>
          <w:sz w:val="24"/>
          <w:lang w:val="nl-NL"/>
        </w:rPr>
        <w:t>Stop de ingelezen data wel in een variabele, zodat je er vervolgstappen mee kunt doen. En k</w:t>
      </w:r>
      <w:r w:rsidR="00810BFD">
        <w:rPr>
          <w:sz w:val="24"/>
          <w:lang w:val="nl-NL"/>
        </w:rPr>
        <w:t>ijk vooral na het inlezen even goed of de boel goed is ingelezen, voordat je verder gaat.</w:t>
      </w:r>
    </w:p>
    <w:p w14:paraId="4CAF38C1" w14:textId="77777777" w:rsidR="00810BFD" w:rsidRPr="003E5A03" w:rsidRDefault="00810BFD" w:rsidP="006D346F">
      <w:pPr>
        <w:rPr>
          <w:sz w:val="24"/>
          <w:lang w:val="nl-NL"/>
        </w:rPr>
      </w:pPr>
    </w:p>
    <w:p w14:paraId="2FF48B1D" w14:textId="0EFD1067" w:rsidR="00CD6ED9" w:rsidRPr="006D346F" w:rsidRDefault="006D346F" w:rsidP="006D346F">
      <w:pPr>
        <w:rPr>
          <w:sz w:val="24"/>
          <w:lang w:val="nl-NL"/>
        </w:rPr>
      </w:pPr>
      <w:r w:rsidRPr="006D346F">
        <w:rPr>
          <w:b/>
          <w:bCs/>
          <w:sz w:val="24"/>
          <w:lang w:val="nl-NL"/>
        </w:rPr>
        <w:t>ANOVA in R</w:t>
      </w:r>
      <w:r>
        <w:rPr>
          <w:sz w:val="24"/>
          <w:lang w:val="nl-NL"/>
        </w:rPr>
        <w:t xml:space="preserve">. </w:t>
      </w:r>
      <w:r w:rsidR="003E5A03">
        <w:rPr>
          <w:sz w:val="24"/>
          <w:lang w:val="nl-NL"/>
        </w:rPr>
        <w:t xml:space="preserve">In paragraaf 7.7 van het dictaat is terug te vinden hoe je in R een regressie en/of </w:t>
      </w:r>
      <w:proofErr w:type="spellStart"/>
      <w:r w:rsidR="003E5A03">
        <w:rPr>
          <w:sz w:val="24"/>
          <w:lang w:val="nl-NL"/>
        </w:rPr>
        <w:t>variantie-analyse</w:t>
      </w:r>
      <w:proofErr w:type="spellEnd"/>
      <w:r w:rsidR="003E5A03">
        <w:rPr>
          <w:sz w:val="24"/>
          <w:lang w:val="nl-NL"/>
        </w:rPr>
        <w:t xml:space="preserve"> kunt doen. We gebruiken daarvoor de functies </w:t>
      </w:r>
      <w:proofErr w:type="spellStart"/>
      <w:r w:rsidR="00A74F63" w:rsidRPr="00A523E5">
        <w:rPr>
          <w:rFonts w:ascii="Courier New" w:hAnsi="Courier New" w:cs="Courier New"/>
          <w:sz w:val="24"/>
          <w:lang w:val="nl-NL"/>
        </w:rPr>
        <w:t>as.factor</w:t>
      </w:r>
      <w:proofErr w:type="spellEnd"/>
      <w:r w:rsidR="00A74F63" w:rsidRPr="00A523E5">
        <w:rPr>
          <w:rFonts w:ascii="Courier New" w:hAnsi="Courier New" w:cs="Courier New"/>
          <w:sz w:val="24"/>
          <w:lang w:val="nl-NL"/>
        </w:rPr>
        <w:t>()</w:t>
      </w:r>
      <w:r w:rsidR="00A74F63" w:rsidRPr="00A74F63">
        <w:rPr>
          <w:sz w:val="24"/>
          <w:lang w:val="nl-NL"/>
        </w:rPr>
        <w:t xml:space="preserve">, </w:t>
      </w:r>
      <w:proofErr w:type="spellStart"/>
      <w:r w:rsidR="00F34E41" w:rsidRPr="00A523E5">
        <w:rPr>
          <w:rFonts w:ascii="Courier New" w:hAnsi="Courier New" w:cs="Courier New"/>
          <w:sz w:val="24"/>
          <w:lang w:val="nl-NL"/>
        </w:rPr>
        <w:t>aov</w:t>
      </w:r>
      <w:proofErr w:type="spellEnd"/>
      <w:r w:rsidR="00F34E41" w:rsidRPr="00A523E5">
        <w:rPr>
          <w:rFonts w:ascii="Courier New" w:hAnsi="Courier New" w:cs="Courier New"/>
          <w:sz w:val="24"/>
          <w:lang w:val="nl-NL"/>
        </w:rPr>
        <w:t>()</w:t>
      </w:r>
      <w:r w:rsidR="00F34E41" w:rsidRPr="00F34E41">
        <w:rPr>
          <w:sz w:val="24"/>
          <w:lang w:val="nl-NL"/>
        </w:rPr>
        <w:t xml:space="preserve"> en </w:t>
      </w:r>
      <w:r w:rsidR="003E5A03" w:rsidRPr="00A523E5">
        <w:rPr>
          <w:rFonts w:ascii="Courier New" w:hAnsi="Courier New" w:cs="Courier New"/>
          <w:sz w:val="24"/>
          <w:lang w:val="nl-NL"/>
        </w:rPr>
        <w:t>lm()</w:t>
      </w:r>
      <w:r w:rsidR="00A523E5">
        <w:rPr>
          <w:sz w:val="24"/>
          <w:lang w:val="nl-NL"/>
        </w:rPr>
        <w:t>.</w:t>
      </w:r>
      <w:r w:rsidR="00A74F63">
        <w:rPr>
          <w:sz w:val="24"/>
          <w:lang w:val="nl-NL"/>
        </w:rPr>
        <w:t xml:space="preserve"> Met </w:t>
      </w:r>
      <w:proofErr w:type="spellStart"/>
      <w:r w:rsidR="00A74F63" w:rsidRPr="00A523E5">
        <w:rPr>
          <w:rFonts w:ascii="Courier New" w:hAnsi="Courier New" w:cs="Courier New"/>
          <w:sz w:val="24"/>
          <w:lang w:val="nl-NL"/>
        </w:rPr>
        <w:t>as.factor</w:t>
      </w:r>
      <w:proofErr w:type="spellEnd"/>
      <w:r w:rsidR="00A74F63" w:rsidRPr="00A523E5">
        <w:rPr>
          <w:rFonts w:ascii="Courier New" w:hAnsi="Courier New" w:cs="Courier New"/>
          <w:sz w:val="24"/>
          <w:lang w:val="nl-NL"/>
        </w:rPr>
        <w:t>()</w:t>
      </w:r>
      <w:r w:rsidR="00A74F63">
        <w:rPr>
          <w:sz w:val="24"/>
          <w:lang w:val="nl-NL"/>
        </w:rPr>
        <w:t xml:space="preserve"> geef je aan dat een variabele niet als getallen moet worden behandeld</w:t>
      </w:r>
      <w:r w:rsidR="00D47520">
        <w:rPr>
          <w:rStyle w:val="FootnoteReference"/>
          <w:sz w:val="24"/>
          <w:lang w:val="nl-NL"/>
        </w:rPr>
        <w:footnoteReference w:id="1"/>
      </w:r>
      <w:r w:rsidR="00A74F63">
        <w:rPr>
          <w:sz w:val="24"/>
          <w:lang w:val="nl-NL"/>
        </w:rPr>
        <w:t xml:space="preserve">. Met </w:t>
      </w:r>
      <w:proofErr w:type="spellStart"/>
      <w:r w:rsidR="00A74F63" w:rsidRPr="00A523E5">
        <w:rPr>
          <w:rFonts w:ascii="Courier New" w:hAnsi="Courier New" w:cs="Courier New"/>
          <w:sz w:val="24"/>
          <w:lang w:val="nl-NL"/>
        </w:rPr>
        <w:t>aov</w:t>
      </w:r>
      <w:proofErr w:type="spellEnd"/>
      <w:r w:rsidR="00A74F63" w:rsidRPr="00A523E5">
        <w:rPr>
          <w:rFonts w:ascii="Courier New" w:hAnsi="Courier New" w:cs="Courier New"/>
          <w:sz w:val="24"/>
          <w:lang w:val="nl-NL"/>
        </w:rPr>
        <w:t>()</w:t>
      </w:r>
      <w:r w:rsidR="00A74F63">
        <w:rPr>
          <w:sz w:val="24"/>
          <w:lang w:val="nl-NL"/>
        </w:rPr>
        <w:t xml:space="preserve"> kun je nagaan welke variabelen zoal statistisch significante effecten hebben. En met </w:t>
      </w:r>
      <w:r w:rsidR="00A74F63" w:rsidRPr="00A523E5">
        <w:rPr>
          <w:rFonts w:ascii="Courier New" w:hAnsi="Courier New" w:cs="Courier New"/>
          <w:sz w:val="24"/>
          <w:lang w:val="nl-NL"/>
        </w:rPr>
        <w:t>lm()</w:t>
      </w:r>
      <w:r w:rsidR="00A74F63">
        <w:rPr>
          <w:sz w:val="24"/>
          <w:lang w:val="nl-NL"/>
        </w:rPr>
        <w:t>kun je inzicht krijgen in wat die effecten dan inhouden.</w:t>
      </w:r>
      <w:r w:rsidR="00810BFD">
        <w:rPr>
          <w:sz w:val="24"/>
          <w:lang w:val="nl-NL"/>
        </w:rPr>
        <w:t xml:space="preserve"> Vergeet ook de functie </w:t>
      </w:r>
      <w:r w:rsidR="00810BFD" w:rsidRPr="00810BFD">
        <w:rPr>
          <w:rFonts w:ascii="Courier New" w:hAnsi="Courier New" w:cs="Courier New"/>
          <w:sz w:val="24"/>
          <w:lang w:val="nl-NL"/>
        </w:rPr>
        <w:t>summary</w:t>
      </w:r>
      <w:r w:rsidR="00810BFD">
        <w:rPr>
          <w:sz w:val="24"/>
          <w:lang w:val="nl-NL"/>
        </w:rPr>
        <w:t xml:space="preserve"> niet, waarmee je de uitgebreide uitvoer op het scherm kunt krijgen.</w:t>
      </w:r>
    </w:p>
    <w:sectPr w:rsidR="00CD6ED9" w:rsidRPr="006D346F">
      <w:headerReference w:type="default" r:id="rId11"/>
      <w:footerReference w:type="default" r:id="rId1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E8BFF" w14:textId="77777777" w:rsidR="00820799" w:rsidRDefault="00820799">
      <w:r>
        <w:separator/>
      </w:r>
    </w:p>
  </w:endnote>
  <w:endnote w:type="continuationSeparator" w:id="0">
    <w:p w14:paraId="422DB819" w14:textId="77777777" w:rsidR="00820799" w:rsidRDefault="00820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9397" w14:textId="77777777" w:rsidR="00F07DD6" w:rsidRDefault="00F07DD6">
    <w:pPr>
      <w:pStyle w:val="Footer"/>
      <w:rPr>
        <w:lang w:val="nl-NL"/>
      </w:rPr>
    </w:pPr>
    <w:r>
      <w:rPr>
        <w:lang w:val="nl-NL"/>
      </w:rPr>
      <w:tab/>
    </w:r>
    <w:r>
      <w:rPr>
        <w:rStyle w:val="PageNumber"/>
      </w:rPr>
      <w:fldChar w:fldCharType="begin"/>
    </w:r>
    <w:r w:rsidRPr="00357779">
      <w:rPr>
        <w:rStyle w:val="PageNumber"/>
        <w:lang w:val="nl-NL"/>
      </w:rPr>
      <w:instrText xml:space="preserve"> PAGE </w:instrText>
    </w:r>
    <w:r>
      <w:rPr>
        <w:rStyle w:val="PageNumber"/>
      </w:rPr>
      <w:fldChar w:fldCharType="separate"/>
    </w:r>
    <w:r w:rsidR="006A7424">
      <w:rPr>
        <w:rStyle w:val="PageNumber"/>
        <w:noProof/>
        <w:lang w:val="nl-NL"/>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BA0BE" w14:textId="77777777" w:rsidR="00820799" w:rsidRDefault="00820799">
      <w:r>
        <w:separator/>
      </w:r>
    </w:p>
  </w:footnote>
  <w:footnote w:type="continuationSeparator" w:id="0">
    <w:p w14:paraId="4193D224" w14:textId="77777777" w:rsidR="00820799" w:rsidRDefault="00820799">
      <w:r>
        <w:continuationSeparator/>
      </w:r>
    </w:p>
  </w:footnote>
  <w:footnote w:id="1">
    <w:p w14:paraId="236081E5" w14:textId="0FAD28AC" w:rsidR="00D47520" w:rsidRPr="00D47520" w:rsidRDefault="00D47520">
      <w:pPr>
        <w:pStyle w:val="FootnoteText"/>
        <w:rPr>
          <w:lang w:val="nl-NL"/>
        </w:rPr>
      </w:pPr>
      <w:r>
        <w:rPr>
          <w:rStyle w:val="FootnoteReference"/>
        </w:rPr>
        <w:footnoteRef/>
      </w:r>
      <w:r w:rsidRPr="00D47520">
        <w:rPr>
          <w:lang w:val="nl-NL"/>
        </w:rPr>
        <w:t xml:space="preserve"> Deze functie heb je nodig a</w:t>
      </w:r>
      <w:r>
        <w:rPr>
          <w:lang w:val="nl-NL"/>
        </w:rPr>
        <w:t>ls een variabele wel uit getallen bestaat, maar zonder dat je met die getallen wilt gaan rekenen. Een typische situatie waarin je dit tegenkomt is wanneer een nominale variabele is gecodeerd als getallen, bijvoorbeeld leeftijdscategorie met 1 = kind, 2 = volwassene, 3 = oudere. Bestaat je variabele uit strings (bijv. “kind”) dan “snappen” functies</w:t>
      </w:r>
      <w:r w:rsidR="00625643">
        <w:rPr>
          <w:lang w:val="nl-NL"/>
        </w:rPr>
        <w:t xml:space="preserve"> als </w:t>
      </w:r>
      <w:r>
        <w:rPr>
          <w:lang w:val="nl-NL"/>
        </w:rPr>
        <w:t xml:space="preserve"> </w:t>
      </w:r>
      <w:proofErr w:type="spellStart"/>
      <w:r w:rsidRPr="00D47520">
        <w:rPr>
          <w:rFonts w:ascii="Courier New" w:hAnsi="Courier New" w:cs="Courier New"/>
          <w:lang w:val="nl-NL"/>
        </w:rPr>
        <w:t>a</w:t>
      </w:r>
      <w:r w:rsidR="00625643">
        <w:rPr>
          <w:rFonts w:ascii="Courier New" w:hAnsi="Courier New" w:cs="Courier New"/>
          <w:lang w:val="nl-NL"/>
        </w:rPr>
        <w:t>nova</w:t>
      </w:r>
      <w:proofErr w:type="spellEnd"/>
      <w:r w:rsidR="00625643" w:rsidRPr="005631EA">
        <w:rPr>
          <w:lang w:val="nl-NL"/>
        </w:rPr>
        <w:t xml:space="preserve">, </w:t>
      </w:r>
      <w:proofErr w:type="spellStart"/>
      <w:r w:rsidR="00625643">
        <w:rPr>
          <w:rFonts w:ascii="Courier New" w:hAnsi="Courier New" w:cs="Courier New"/>
          <w:lang w:val="nl-NL"/>
        </w:rPr>
        <w:t>a</w:t>
      </w:r>
      <w:r w:rsidRPr="00D47520">
        <w:rPr>
          <w:rFonts w:ascii="Courier New" w:hAnsi="Courier New" w:cs="Courier New"/>
          <w:lang w:val="nl-NL"/>
        </w:rPr>
        <w:t>ov</w:t>
      </w:r>
      <w:proofErr w:type="spellEnd"/>
      <w:r>
        <w:rPr>
          <w:lang w:val="nl-NL"/>
        </w:rPr>
        <w:t xml:space="preserve"> en </w:t>
      </w:r>
      <w:r w:rsidRPr="00D47520">
        <w:rPr>
          <w:rFonts w:ascii="Courier New" w:hAnsi="Courier New" w:cs="Courier New"/>
          <w:lang w:val="nl-NL"/>
        </w:rPr>
        <w:t>lm</w:t>
      </w:r>
      <w:r>
        <w:rPr>
          <w:lang w:val="nl-NL"/>
        </w:rPr>
        <w:t xml:space="preserve"> ook zonder </w:t>
      </w:r>
      <w:proofErr w:type="spellStart"/>
      <w:r w:rsidRPr="00D47520">
        <w:rPr>
          <w:rFonts w:ascii="Courier New" w:hAnsi="Courier New" w:cs="Courier New"/>
          <w:lang w:val="nl-NL"/>
        </w:rPr>
        <w:t>as.factor</w:t>
      </w:r>
      <w:proofErr w:type="spellEnd"/>
      <w:r>
        <w:rPr>
          <w:lang w:val="nl-NL"/>
        </w:rPr>
        <w:t xml:space="preserve"> wel dat daarmee niet moet worden gerekend.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2AE8" w14:textId="02D91419" w:rsidR="007445A7" w:rsidRDefault="007445A7">
    <w:pPr>
      <w:pStyle w:val="Header"/>
    </w:pPr>
    <w:r>
      <w:rPr>
        <w:noProof/>
      </w:rPr>
      <w:drawing>
        <wp:anchor distT="0" distB="0" distL="114300" distR="114300" simplePos="0" relativeHeight="251659264" behindDoc="0" locked="0" layoutInCell="1" allowOverlap="1" wp14:anchorId="2E01D9EB" wp14:editId="49EB8643">
          <wp:simplePos x="0" y="0"/>
          <wp:positionH relativeFrom="column">
            <wp:posOffset>3802380</wp:posOffset>
          </wp:positionH>
          <wp:positionV relativeFrom="paragraph">
            <wp:posOffset>-3810</wp:posOffset>
          </wp:positionV>
          <wp:extent cx="731520" cy="304800"/>
          <wp:effectExtent l="0" t="0" r="0" b="0"/>
          <wp:wrapNone/>
          <wp:docPr id="91" name="Picture 91" descr="LS&amp;T Leeuw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LS&amp;T Leeuwarden"/>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30480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7EC8592B" wp14:editId="25F52DD2">
          <wp:simplePos x="0" y="0"/>
          <wp:positionH relativeFrom="column">
            <wp:posOffset>4678680</wp:posOffset>
          </wp:positionH>
          <wp:positionV relativeFrom="paragraph">
            <wp:posOffset>-35560</wp:posOffset>
          </wp:positionV>
          <wp:extent cx="468630" cy="389890"/>
          <wp:effectExtent l="0" t="0" r="7620" b="0"/>
          <wp:wrapNone/>
          <wp:docPr id="92" name="Picture 92" descr="Afbeeldingsresultaat voor nhl ste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sresultaat voor nhl stenden"/>
                  <pic:cNvPicPr>
                    <a:picLocks noChangeAspect="1"/>
                  </pic:cNvPicPr>
                </pic:nvPicPr>
                <pic:blipFill rotWithShape="1">
                  <a:blip r:embed="rId2" cstate="print">
                    <a:extLst>
                      <a:ext uri="{28A0092B-C50C-407E-A947-70E740481C1C}">
                        <a14:useLocalDpi xmlns:a14="http://schemas.microsoft.com/office/drawing/2010/main" val="0"/>
                      </a:ext>
                    </a:extLst>
                  </a:blip>
                  <a:srcRect l="20654" r="13595"/>
                  <a:stretch/>
                </pic:blipFill>
                <pic:spPr bwMode="auto">
                  <a:xfrm>
                    <a:off x="0" y="0"/>
                    <a:ext cx="468630" cy="38989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0" locked="0" layoutInCell="1" allowOverlap="1" wp14:anchorId="30C8D59B" wp14:editId="7289A7BF">
          <wp:simplePos x="0" y="0"/>
          <wp:positionH relativeFrom="column">
            <wp:posOffset>5193030</wp:posOffset>
          </wp:positionH>
          <wp:positionV relativeFrom="paragraph">
            <wp:posOffset>-47625</wp:posOffset>
          </wp:positionV>
          <wp:extent cx="1014730" cy="38481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1014730" cy="384810"/>
                  </a:xfrm>
                  <a:prstGeom prst="rect">
                    <a:avLst/>
                  </a:prstGeom>
                </pic:spPr>
              </pic:pic>
            </a:graphicData>
          </a:graphic>
        </wp:anchor>
      </w:drawing>
    </w:r>
    <w:proofErr w:type="spellStart"/>
    <w:r w:rsidR="00BB02CB">
      <w:t>Experimenteel</w:t>
    </w:r>
    <w:proofErr w:type="spellEnd"/>
    <w:r w:rsidR="00BB02CB">
      <w:t xml:space="preserve"> </w:t>
    </w:r>
    <w:proofErr w:type="spellStart"/>
    <w:r w:rsidR="00BB02CB">
      <w:t>ontwerp</w:t>
    </w:r>
    <w:proofErr w:type="spellEnd"/>
    <w:r w:rsidR="00BB02CB">
      <w:t xml:space="preserve"> &amp; </w:t>
    </w:r>
    <w:proofErr w:type="spellStart"/>
    <w:r w:rsidR="00BB02CB">
      <w:t>gegevensanalyse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2C6380"/>
    <w:multiLevelType w:val="hybridMultilevel"/>
    <w:tmpl w:val="ECA64B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E7234C"/>
    <w:multiLevelType w:val="hybridMultilevel"/>
    <w:tmpl w:val="980EEEA2"/>
    <w:lvl w:ilvl="0" w:tplc="4E06A530">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249357B6"/>
    <w:multiLevelType w:val="hybridMultilevel"/>
    <w:tmpl w:val="51441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6B2FFA"/>
    <w:multiLevelType w:val="hybridMultilevel"/>
    <w:tmpl w:val="72F6ADF4"/>
    <w:lvl w:ilvl="0" w:tplc="73E6B62E">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60E78A6"/>
    <w:multiLevelType w:val="hybridMultilevel"/>
    <w:tmpl w:val="7222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149D2"/>
    <w:multiLevelType w:val="hybridMultilevel"/>
    <w:tmpl w:val="61C40226"/>
    <w:lvl w:ilvl="0" w:tplc="B2E81F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1C3B87"/>
    <w:multiLevelType w:val="hybridMultilevel"/>
    <w:tmpl w:val="C5ACFCBA"/>
    <w:lvl w:ilvl="0" w:tplc="2CD09ED4">
      <w:start w:val="2"/>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4EC22F00"/>
    <w:multiLevelType w:val="hybridMultilevel"/>
    <w:tmpl w:val="91866F6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D402A4"/>
    <w:multiLevelType w:val="hybridMultilevel"/>
    <w:tmpl w:val="91866F6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10E20E4"/>
    <w:multiLevelType w:val="multilevel"/>
    <w:tmpl w:val="056AEB60"/>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9D85ADF"/>
    <w:multiLevelType w:val="hybridMultilevel"/>
    <w:tmpl w:val="E5D80F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4631496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308437892">
    <w:abstractNumId w:val="2"/>
  </w:num>
  <w:num w:numId="3" w16cid:durableId="1436171605">
    <w:abstractNumId w:val="11"/>
  </w:num>
  <w:num w:numId="4" w16cid:durableId="1631014008">
    <w:abstractNumId w:val="7"/>
  </w:num>
  <w:num w:numId="5" w16cid:durableId="1564292457">
    <w:abstractNumId w:val="1"/>
  </w:num>
  <w:num w:numId="6" w16cid:durableId="1581254629">
    <w:abstractNumId w:val="4"/>
  </w:num>
  <w:num w:numId="7" w16cid:durableId="1950352007">
    <w:abstractNumId w:val="6"/>
  </w:num>
  <w:num w:numId="8" w16cid:durableId="254629849">
    <w:abstractNumId w:val="8"/>
  </w:num>
  <w:num w:numId="9" w16cid:durableId="1958758450">
    <w:abstractNumId w:val="9"/>
  </w:num>
  <w:num w:numId="10" w16cid:durableId="516314661">
    <w:abstractNumId w:val="3"/>
  </w:num>
  <w:num w:numId="11" w16cid:durableId="373193532">
    <w:abstractNumId w:val="5"/>
  </w:num>
  <w:num w:numId="12" w16cid:durableId="5897760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5C858E1-CC89-4FA4-97D7-C91FCB593A0D}"/>
    <w:docVar w:name="dgnword-eventsink" w:val="2652119308352"/>
  </w:docVars>
  <w:rsids>
    <w:rsidRoot w:val="005921B5"/>
    <w:rsid w:val="000279EF"/>
    <w:rsid w:val="00043145"/>
    <w:rsid w:val="00053BB1"/>
    <w:rsid w:val="00053D6B"/>
    <w:rsid w:val="000610F5"/>
    <w:rsid w:val="00062E6B"/>
    <w:rsid w:val="000875B8"/>
    <w:rsid w:val="000E058F"/>
    <w:rsid w:val="000E5E51"/>
    <w:rsid w:val="00133EA6"/>
    <w:rsid w:val="00150737"/>
    <w:rsid w:val="00191EC5"/>
    <w:rsid w:val="00197978"/>
    <w:rsid w:val="001B71DE"/>
    <w:rsid w:val="001C6D8F"/>
    <w:rsid w:val="001D23F7"/>
    <w:rsid w:val="001E139A"/>
    <w:rsid w:val="0025164A"/>
    <w:rsid w:val="0027785E"/>
    <w:rsid w:val="002B63D7"/>
    <w:rsid w:val="002E2043"/>
    <w:rsid w:val="00304F0A"/>
    <w:rsid w:val="003079D5"/>
    <w:rsid w:val="003117FC"/>
    <w:rsid w:val="00312414"/>
    <w:rsid w:val="00324D0B"/>
    <w:rsid w:val="00356EAB"/>
    <w:rsid w:val="00357779"/>
    <w:rsid w:val="003D6ADD"/>
    <w:rsid w:val="003E5A03"/>
    <w:rsid w:val="00432BBA"/>
    <w:rsid w:val="00456822"/>
    <w:rsid w:val="00475F40"/>
    <w:rsid w:val="00483CE7"/>
    <w:rsid w:val="00517D44"/>
    <w:rsid w:val="005230CD"/>
    <w:rsid w:val="0054490B"/>
    <w:rsid w:val="005631EA"/>
    <w:rsid w:val="00563C1D"/>
    <w:rsid w:val="00583A3A"/>
    <w:rsid w:val="005921B5"/>
    <w:rsid w:val="005A10D8"/>
    <w:rsid w:val="00625643"/>
    <w:rsid w:val="00627C69"/>
    <w:rsid w:val="00663E2D"/>
    <w:rsid w:val="006864DD"/>
    <w:rsid w:val="0069453E"/>
    <w:rsid w:val="006A70A4"/>
    <w:rsid w:val="006A7424"/>
    <w:rsid w:val="006B241E"/>
    <w:rsid w:val="006C5506"/>
    <w:rsid w:val="006D346F"/>
    <w:rsid w:val="006E35C2"/>
    <w:rsid w:val="00711207"/>
    <w:rsid w:val="00735BEB"/>
    <w:rsid w:val="007360DD"/>
    <w:rsid w:val="007445A7"/>
    <w:rsid w:val="0075046D"/>
    <w:rsid w:val="00773C54"/>
    <w:rsid w:val="00807103"/>
    <w:rsid w:val="00810BFD"/>
    <w:rsid w:val="00812BCC"/>
    <w:rsid w:val="00820799"/>
    <w:rsid w:val="00826127"/>
    <w:rsid w:val="00894542"/>
    <w:rsid w:val="008A0B42"/>
    <w:rsid w:val="008E611D"/>
    <w:rsid w:val="0092599B"/>
    <w:rsid w:val="00927357"/>
    <w:rsid w:val="00936CAC"/>
    <w:rsid w:val="00981F05"/>
    <w:rsid w:val="009934E5"/>
    <w:rsid w:val="009B2B1C"/>
    <w:rsid w:val="00A1096B"/>
    <w:rsid w:val="00A30460"/>
    <w:rsid w:val="00A376DF"/>
    <w:rsid w:val="00A523E5"/>
    <w:rsid w:val="00A63A85"/>
    <w:rsid w:val="00A74F63"/>
    <w:rsid w:val="00AB0268"/>
    <w:rsid w:val="00AD7919"/>
    <w:rsid w:val="00AF51AE"/>
    <w:rsid w:val="00B93221"/>
    <w:rsid w:val="00BB02CB"/>
    <w:rsid w:val="00C231A0"/>
    <w:rsid w:val="00C32B81"/>
    <w:rsid w:val="00C414D8"/>
    <w:rsid w:val="00C60B13"/>
    <w:rsid w:val="00C64B46"/>
    <w:rsid w:val="00C7268F"/>
    <w:rsid w:val="00C85AE7"/>
    <w:rsid w:val="00C91565"/>
    <w:rsid w:val="00CA073F"/>
    <w:rsid w:val="00CD6ED9"/>
    <w:rsid w:val="00D262A4"/>
    <w:rsid w:val="00D47520"/>
    <w:rsid w:val="00D678F6"/>
    <w:rsid w:val="00DB3A93"/>
    <w:rsid w:val="00DC5C69"/>
    <w:rsid w:val="00DC6BA3"/>
    <w:rsid w:val="00E030F7"/>
    <w:rsid w:val="00E13195"/>
    <w:rsid w:val="00E2614E"/>
    <w:rsid w:val="00E2744D"/>
    <w:rsid w:val="00E51068"/>
    <w:rsid w:val="00E812D1"/>
    <w:rsid w:val="00EB0CC5"/>
    <w:rsid w:val="00EC1B2B"/>
    <w:rsid w:val="00EC4E12"/>
    <w:rsid w:val="00ED3E29"/>
    <w:rsid w:val="00EF150F"/>
    <w:rsid w:val="00F0437E"/>
    <w:rsid w:val="00F07DD6"/>
    <w:rsid w:val="00F270D2"/>
    <w:rsid w:val="00F34E41"/>
    <w:rsid w:val="00F424BC"/>
    <w:rsid w:val="00F43CD7"/>
    <w:rsid w:val="00F50527"/>
    <w:rsid w:val="00F552B8"/>
    <w:rsid w:val="00F836C5"/>
    <w:rsid w:val="00F96A82"/>
    <w:rsid w:val="00FC4A68"/>
    <w:rsid w:val="00FE0F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49385"/>
  <w15:docId w15:val="{01C783D8-11BB-4C0F-8FD8-B8F15658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sid w:val="005921B5"/>
  </w:style>
  <w:style w:type="paragraph" w:styleId="BalloonText">
    <w:name w:val="Balloon Text"/>
    <w:basedOn w:val="Normal"/>
    <w:link w:val="BalloonTextChar"/>
    <w:rsid w:val="00826127"/>
    <w:rPr>
      <w:rFonts w:ascii="Tahoma" w:hAnsi="Tahoma" w:cs="Tahoma"/>
      <w:sz w:val="16"/>
      <w:szCs w:val="16"/>
    </w:rPr>
  </w:style>
  <w:style w:type="character" w:customStyle="1" w:styleId="BalloonTextChar">
    <w:name w:val="Balloon Text Char"/>
    <w:basedOn w:val="DefaultParagraphFont"/>
    <w:link w:val="BalloonText"/>
    <w:rsid w:val="00826127"/>
    <w:rPr>
      <w:rFonts w:ascii="Tahoma" w:hAnsi="Tahoma" w:cs="Tahoma"/>
      <w:sz w:val="16"/>
      <w:szCs w:val="16"/>
      <w:lang w:val="en-US"/>
    </w:rPr>
  </w:style>
  <w:style w:type="paragraph" w:styleId="FootnoteText">
    <w:name w:val="footnote text"/>
    <w:basedOn w:val="Normal"/>
    <w:link w:val="FootnoteTextChar"/>
    <w:rsid w:val="00F07DD6"/>
  </w:style>
  <w:style w:type="character" w:customStyle="1" w:styleId="FootnoteTextChar">
    <w:name w:val="Footnote Text Char"/>
    <w:basedOn w:val="DefaultParagraphFont"/>
    <w:link w:val="FootnoteText"/>
    <w:rsid w:val="00F07DD6"/>
    <w:rPr>
      <w:lang w:val="en-US"/>
    </w:rPr>
  </w:style>
  <w:style w:type="character" w:styleId="FootnoteReference">
    <w:name w:val="footnote reference"/>
    <w:basedOn w:val="DefaultParagraphFont"/>
    <w:rsid w:val="00F07DD6"/>
    <w:rPr>
      <w:vertAlign w:val="superscript"/>
    </w:rPr>
  </w:style>
  <w:style w:type="paragraph" w:styleId="ListParagraph">
    <w:name w:val="List Paragraph"/>
    <w:basedOn w:val="Normal"/>
    <w:uiPriority w:val="34"/>
    <w:qFormat/>
    <w:rsid w:val="00517D44"/>
    <w:pPr>
      <w:ind w:left="720"/>
      <w:contextualSpacing/>
    </w:pPr>
  </w:style>
  <w:style w:type="character" w:styleId="Hyperlink">
    <w:name w:val="Hyperlink"/>
    <w:basedOn w:val="DefaultParagraphFont"/>
    <w:rsid w:val="00483CE7"/>
    <w:rPr>
      <w:color w:val="0000FF" w:themeColor="hyperlink"/>
      <w:u w:val="single"/>
    </w:rPr>
  </w:style>
  <w:style w:type="character" w:styleId="PlaceholderText">
    <w:name w:val="Placeholder Text"/>
    <w:basedOn w:val="DefaultParagraphFont"/>
    <w:uiPriority w:val="99"/>
    <w:semiHidden/>
    <w:rsid w:val="00FC4A68"/>
    <w:rPr>
      <w:color w:val="808080"/>
    </w:rPr>
  </w:style>
  <w:style w:type="paragraph" w:customStyle="1" w:styleId="paragraph">
    <w:name w:val="paragraph"/>
    <w:basedOn w:val="Normal"/>
    <w:rsid w:val="000E5E51"/>
    <w:pPr>
      <w:spacing w:before="100" w:beforeAutospacing="1" w:after="100" w:afterAutospacing="1"/>
    </w:pPr>
    <w:rPr>
      <w:sz w:val="24"/>
      <w:szCs w:val="24"/>
      <w:lang w:val="en-GB" w:eastAsia="en-GB"/>
    </w:rPr>
  </w:style>
  <w:style w:type="character" w:customStyle="1" w:styleId="normaltextrun">
    <w:name w:val="normaltextrun"/>
    <w:basedOn w:val="DefaultParagraphFont"/>
    <w:rsid w:val="000E5E51"/>
  </w:style>
  <w:style w:type="character" w:customStyle="1" w:styleId="eop">
    <w:name w:val="eop"/>
    <w:basedOn w:val="DefaultParagraphFont"/>
    <w:rsid w:val="000E5E51"/>
  </w:style>
  <w:style w:type="character" w:customStyle="1" w:styleId="superscript">
    <w:name w:val="superscript"/>
    <w:basedOn w:val="DefaultParagraphFont"/>
    <w:rsid w:val="000E5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7651">
      <w:bodyDiv w:val="1"/>
      <w:marLeft w:val="0"/>
      <w:marRight w:val="0"/>
      <w:marTop w:val="0"/>
      <w:marBottom w:val="0"/>
      <w:divBdr>
        <w:top w:val="none" w:sz="0" w:space="0" w:color="auto"/>
        <w:left w:val="none" w:sz="0" w:space="0" w:color="auto"/>
        <w:bottom w:val="none" w:sz="0" w:space="0" w:color="auto"/>
        <w:right w:val="none" w:sz="0" w:space="0" w:color="auto"/>
      </w:divBdr>
    </w:div>
    <w:div w:id="1262029559">
      <w:bodyDiv w:val="1"/>
      <w:marLeft w:val="0"/>
      <w:marRight w:val="0"/>
      <w:marTop w:val="0"/>
      <w:marBottom w:val="0"/>
      <w:divBdr>
        <w:top w:val="none" w:sz="0" w:space="0" w:color="auto"/>
        <w:left w:val="none" w:sz="0" w:space="0" w:color="auto"/>
        <w:bottom w:val="none" w:sz="0" w:space="0" w:color="auto"/>
        <w:right w:val="none" w:sz="0" w:space="0" w:color="auto"/>
      </w:divBdr>
    </w:div>
    <w:div w:id="1356620056">
      <w:bodyDiv w:val="1"/>
      <w:marLeft w:val="0"/>
      <w:marRight w:val="0"/>
      <w:marTop w:val="0"/>
      <w:marBottom w:val="0"/>
      <w:divBdr>
        <w:top w:val="none" w:sz="0" w:space="0" w:color="auto"/>
        <w:left w:val="none" w:sz="0" w:space="0" w:color="auto"/>
        <w:bottom w:val="none" w:sz="0" w:space="0" w:color="auto"/>
        <w:right w:val="none" w:sz="0" w:space="0" w:color="auto"/>
      </w:divBdr>
      <w:divsChild>
        <w:div w:id="1960868283">
          <w:marLeft w:val="0"/>
          <w:marRight w:val="0"/>
          <w:marTop w:val="0"/>
          <w:marBottom w:val="0"/>
          <w:divBdr>
            <w:top w:val="none" w:sz="0" w:space="0" w:color="auto"/>
            <w:left w:val="none" w:sz="0" w:space="0" w:color="auto"/>
            <w:bottom w:val="none" w:sz="0" w:space="0" w:color="auto"/>
            <w:right w:val="none" w:sz="0" w:space="0" w:color="auto"/>
          </w:divBdr>
        </w:div>
        <w:div w:id="917446996">
          <w:marLeft w:val="0"/>
          <w:marRight w:val="0"/>
          <w:marTop w:val="0"/>
          <w:marBottom w:val="0"/>
          <w:divBdr>
            <w:top w:val="none" w:sz="0" w:space="0" w:color="auto"/>
            <w:left w:val="none" w:sz="0" w:space="0" w:color="auto"/>
            <w:bottom w:val="none" w:sz="0" w:space="0" w:color="auto"/>
            <w:right w:val="none" w:sz="0" w:space="0" w:color="auto"/>
          </w:divBdr>
        </w:div>
        <w:div w:id="430660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25994063138341BBB8FD4F1392DD3F" ma:contentTypeVersion="16" ma:contentTypeDescription="Een nieuw document maken." ma:contentTypeScope="" ma:versionID="f118298db0b23fdac403f48506acfdb6">
  <xsd:schema xmlns:xsd="http://www.w3.org/2001/XMLSchema" xmlns:xs="http://www.w3.org/2001/XMLSchema" xmlns:p="http://schemas.microsoft.com/office/2006/metadata/properties" xmlns:ns2="c58ddfd8-b2b8-4a73-88c6-7bdaaae0a744" xmlns:ns3="23befccf-2c35-469a-bb7d-04fe758bf9da" targetNamespace="http://schemas.microsoft.com/office/2006/metadata/properties" ma:root="true" ma:fieldsID="cbf7a83927fa7e9f3efc8083697ea942" ns2:_="" ns3:_="">
    <xsd:import namespace="c58ddfd8-b2b8-4a73-88c6-7bdaaae0a744"/>
    <xsd:import namespace="23befccf-2c35-469a-bb7d-04fe758bf9da"/>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ddfd8-b2b8-4a73-88c6-7bdaaae0a7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ef983381-3571-4ad0-9baf-1e099922299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befccf-2c35-469a-bb7d-04fe758bf9d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925747ac-b437-4cba-bbd1-00a569637edf}" ma:internalName="TaxCatchAll" ma:showField="CatchAllData" ma:web="23befccf-2c35-469a-bb7d-04fe758bf9da">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58ddfd8-b2b8-4a73-88c6-7bdaaae0a744">
      <Terms xmlns="http://schemas.microsoft.com/office/infopath/2007/PartnerControls"/>
    </lcf76f155ced4ddcb4097134ff3c332f>
    <TaxCatchAll xmlns="23befccf-2c35-469a-bb7d-04fe758bf9da" xsi:nil="true"/>
    <SharedWithUsers xmlns="23befccf-2c35-469a-bb7d-04fe758bf9da">
      <UserInfo>
        <DisplayName/>
        <AccountId xsi:nil="true"/>
        <AccountType/>
      </UserInfo>
    </SharedWithUsers>
    <MediaLengthInSeconds xmlns="c58ddfd8-b2b8-4a73-88c6-7bdaaae0a744" xsi:nil="true"/>
  </documentManagement>
</p:properties>
</file>

<file path=customXml/itemProps1.xml><?xml version="1.0" encoding="utf-8"?>
<ds:datastoreItem xmlns:ds="http://schemas.openxmlformats.org/officeDocument/2006/customXml" ds:itemID="{719E8673-DCDE-4800-9457-2A832A7DA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ddfd8-b2b8-4a73-88c6-7bdaaae0a744"/>
    <ds:schemaRef ds:uri="23befccf-2c35-469a-bb7d-04fe758bf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2CD36C-2FF2-4A16-BD27-FCAC35D838C4}">
  <ds:schemaRefs>
    <ds:schemaRef ds:uri="http://schemas.openxmlformats.org/officeDocument/2006/bibliography"/>
  </ds:schemaRefs>
</ds:datastoreItem>
</file>

<file path=customXml/itemProps3.xml><?xml version="1.0" encoding="utf-8"?>
<ds:datastoreItem xmlns:ds="http://schemas.openxmlformats.org/officeDocument/2006/customXml" ds:itemID="{6313F4AF-6581-4112-BC31-D3F27E9546B9}">
  <ds:schemaRefs>
    <ds:schemaRef ds:uri="http://schemas.microsoft.com/sharepoint/v3/contenttype/forms"/>
  </ds:schemaRefs>
</ds:datastoreItem>
</file>

<file path=customXml/itemProps4.xml><?xml version="1.0" encoding="utf-8"?>
<ds:datastoreItem xmlns:ds="http://schemas.openxmlformats.org/officeDocument/2006/customXml" ds:itemID="{A4424421-8637-438A-8C81-48B48237924F}">
  <ds:schemaRefs>
    <ds:schemaRef ds:uri="http://schemas.microsoft.com/office/2006/metadata/properties"/>
    <ds:schemaRef ds:uri="http://schemas.microsoft.com/office/infopath/2007/PartnerControls"/>
    <ds:schemaRef ds:uri="c58ddfd8-b2b8-4a73-88c6-7bdaaae0a744"/>
    <ds:schemaRef ds:uri="23befccf-2c35-469a-bb7d-04fe758bf9d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4424</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Tentamen Statistiek, steekproeftechnieken en proefopzet</vt:lpstr>
      <vt:lpstr>Tentamen Statistiek, steekproeftechnieken en proefopzet</vt:lpstr>
    </vt:vector>
  </TitlesOfParts>
  <Company>N.H.L.</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Tentamen Statistiek, steekproeftechnieken en proefopzet</dc:title>
  <dc:creator>koos jorritsma</dc:creator>
  <cp:lastModifiedBy>Suelmann, Han</cp:lastModifiedBy>
  <cp:revision>45</cp:revision>
  <cp:lastPrinted>2016-01-22T08:39:00Z</cp:lastPrinted>
  <dcterms:created xsi:type="dcterms:W3CDTF">2016-01-22T07:39:00Z</dcterms:created>
  <dcterms:modified xsi:type="dcterms:W3CDTF">2024-06-14T12:07:00Z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0x0101004325994063138341BBB8FD4F1392DD3F</vt:lpwstr>
  </property>
  <property fmtid="{D5CDD505-2E9C-101B-9397-08002B2CF9AE}" pid="3" name="Order">
    <vt:r8>541400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