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294DFEAB" w:rsidR="00075FEB" w:rsidRPr="00AC4E64" w:rsidRDefault="00F12573" w:rsidP="00075FEB">
      <w:pPr>
        <w:jc w:val="center"/>
        <w:rPr>
          <w:b/>
          <w:bCs/>
          <w:sz w:val="48"/>
        </w:rPr>
      </w:pPr>
      <w:r w:rsidRPr="00AC4E64">
        <w:rPr>
          <w:b/>
          <w:bCs/>
          <w:sz w:val="48"/>
        </w:rPr>
        <w:t xml:space="preserve">Seminar </w:t>
      </w:r>
      <w:r w:rsidR="00513765" w:rsidRPr="00AC4E64">
        <w:rPr>
          <w:b/>
          <w:bCs/>
          <w:sz w:val="48"/>
        </w:rPr>
        <w:t>9</w:t>
      </w:r>
      <w:r w:rsidR="007A514E" w:rsidRPr="00AC4E64">
        <w:rPr>
          <w:b/>
          <w:bCs/>
          <w:sz w:val="48"/>
        </w:rPr>
        <w:t>9</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0ED8C3E3" w:rsidR="009A1B94" w:rsidRPr="00AC4E64" w:rsidRDefault="00994A1C" w:rsidP="00C15BDA">
      <w:pPr>
        <w:pStyle w:val="TTPTitle"/>
        <w:spacing w:afterLines="50"/>
        <w:rPr>
          <w:color w:val="C00000"/>
          <w:sz w:val="28"/>
          <w:szCs w:val="22"/>
          <w:lang w:eastAsia="zh-CN"/>
        </w:rPr>
      </w:pPr>
      <w:r w:rsidRPr="00AC4E64">
        <w:rPr>
          <w:color w:val="C00000"/>
          <w:sz w:val="28"/>
          <w:szCs w:val="22"/>
          <w:lang w:eastAsia="zh-CN"/>
        </w:rPr>
        <w:t>December</w:t>
      </w:r>
      <w:r w:rsidR="002F7978" w:rsidRPr="00AC4E64">
        <w:rPr>
          <w:color w:val="C00000"/>
          <w:sz w:val="28"/>
          <w:szCs w:val="22"/>
          <w:lang w:eastAsia="zh-CN"/>
        </w:rPr>
        <w:t xml:space="preserve"> </w:t>
      </w:r>
      <w:r w:rsidR="007A514E" w:rsidRPr="00AC4E64">
        <w:rPr>
          <w:color w:val="C00000"/>
          <w:sz w:val="28"/>
          <w:szCs w:val="22"/>
          <w:lang w:eastAsia="zh-CN"/>
        </w:rPr>
        <w:t>17</w:t>
      </w:r>
      <w:r w:rsidR="00B76319" w:rsidRPr="00AC4E64">
        <w:rPr>
          <w:color w:val="C00000"/>
          <w:sz w:val="28"/>
          <w:szCs w:val="22"/>
          <w:lang w:eastAsia="zh-CN"/>
        </w:rPr>
        <w:t>,</w:t>
      </w:r>
      <w:r w:rsidR="00F538C2" w:rsidRPr="00AC4E64">
        <w:rPr>
          <w:color w:val="C00000"/>
          <w:sz w:val="28"/>
          <w:szCs w:val="22"/>
          <w:lang w:eastAsia="zh-CN"/>
        </w:rPr>
        <w:t xml:space="preserve"> 202</w:t>
      </w:r>
      <w:r w:rsidR="00640FE9" w:rsidRPr="00AC4E64">
        <w:rPr>
          <w:color w:val="C00000"/>
          <w:sz w:val="28"/>
          <w:szCs w:val="22"/>
          <w:lang w:eastAsia="zh-CN"/>
        </w:rPr>
        <w:t>5</w:t>
      </w:r>
    </w:p>
    <w:p w14:paraId="4098F6A0" w14:textId="1466F333"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6A4F10" w:rsidRPr="00AC4E64">
        <w:rPr>
          <w:color w:val="C00000"/>
          <w:sz w:val="28"/>
          <w:szCs w:val="22"/>
          <w:lang w:eastAsia="zh-CN"/>
        </w:rPr>
        <w:t>S</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6A4F10" w:rsidRPr="00AC4E64">
        <w:rPr>
          <w:color w:val="C00000"/>
          <w:sz w:val="28"/>
          <w:szCs w:val="22"/>
          <w:lang w:eastAsia="zh-CN"/>
        </w:rPr>
        <w:t>3</w:t>
      </w:r>
      <w:r w:rsidR="00F538C2" w:rsidRPr="00AC4E64">
        <w:rPr>
          <w:color w:val="C00000"/>
          <w:sz w:val="28"/>
          <w:szCs w:val="22"/>
          <w:lang w:eastAsia="zh-CN"/>
        </w:rPr>
        <w:t xml:space="preserve">:00 – </w:t>
      </w:r>
      <w:r w:rsidR="006A4F10" w:rsidRPr="00AC4E64">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6A4F10" w:rsidRPr="00AC4E64">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6A4F10" w:rsidRPr="00AC4E64">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6A4F10" w:rsidRPr="00AC4E64">
        <w:rPr>
          <w:color w:val="C00000"/>
          <w:sz w:val="28"/>
          <w:szCs w:val="22"/>
          <w:lang w:eastAsia="zh-CN"/>
        </w:rPr>
        <w:t>1</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6A4F10" w:rsidRPr="00AC4E64">
        <w:rPr>
          <w:color w:val="C00000"/>
          <w:sz w:val="28"/>
          <w:szCs w:val="22"/>
          <w:lang w:eastAsia="zh-CN"/>
        </w:rPr>
        <w:t>2</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40DCEA5A"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7A514E">
        <w:rPr>
          <w:rFonts w:ascii="Times New Roman" w:hAnsi="Times New Roman"/>
          <w:sz w:val="28"/>
          <w:szCs w:val="28"/>
          <w:lang w:val="en-US"/>
        </w:rPr>
        <w:t>Thomas Niehaus</w:t>
      </w:r>
      <w:r w:rsidR="007D2542">
        <w:rPr>
          <w:rFonts w:ascii="Times New Roman" w:hAnsi="Times New Roman"/>
          <w:sz w:val="28"/>
          <w:szCs w:val="28"/>
          <w:lang w:val="en-US"/>
        </w:rPr>
        <w:t xml:space="preserve">, </w:t>
      </w:r>
      <w:r w:rsidR="007F451D">
        <w:rPr>
          <w:rFonts w:ascii="Times New Roman" w:hAnsi="Times New Roman"/>
          <w:sz w:val="28"/>
          <w:szCs w:val="28"/>
          <w:lang w:val="en-US"/>
        </w:rPr>
        <w:t>University Claude Bernard Lyon</w:t>
      </w:r>
      <w:r w:rsidR="009467BA">
        <w:rPr>
          <w:rFonts w:ascii="Times New Roman" w:hAnsi="Times New Roman"/>
          <w:sz w:val="28"/>
          <w:szCs w:val="28"/>
          <w:lang w:val="en-US"/>
        </w:rPr>
        <w:t>,</w:t>
      </w:r>
      <w:r w:rsidR="007F451D">
        <w:rPr>
          <w:rFonts w:ascii="Times New Roman" w:hAnsi="Times New Roman"/>
          <w:sz w:val="28"/>
          <w:szCs w:val="28"/>
          <w:lang w:val="en-US"/>
        </w:rPr>
        <w:t xml:space="preserve"> France………………………………………………………………………..</w:t>
      </w:r>
      <w:r w:rsidR="0000124D" w:rsidRPr="00942889">
        <w:rPr>
          <w:rFonts w:ascii="Times New Roman" w:hAnsi="Times New Roman"/>
          <w:sz w:val="28"/>
          <w:szCs w:val="28"/>
          <w:lang w:val="en-US"/>
        </w:rPr>
        <w:t>.</w:t>
      </w:r>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 xml:space="preserve">age </w:t>
      </w:r>
      <w:r w:rsidR="00E87B2A" w:rsidRPr="00942889">
        <w:rPr>
          <w:rFonts w:ascii="Times New Roman" w:hAnsi="Times New Roman"/>
          <w:sz w:val="28"/>
          <w:szCs w:val="28"/>
          <w:lang w:val="en-US"/>
        </w:rPr>
        <w:t>2</w:t>
      </w:r>
    </w:p>
    <w:p w14:paraId="1E00AE74" w14:textId="6DB9FE63"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7F451D">
        <w:rPr>
          <w:rFonts w:ascii="Times New Roman" w:hAnsi="Times New Roman"/>
          <w:sz w:val="28"/>
          <w:szCs w:val="28"/>
        </w:rPr>
        <w:t>M</w:t>
      </w:r>
      <w:r w:rsidR="007818EF" w:rsidRPr="00091462">
        <w:rPr>
          <w:rFonts w:ascii="Times New Roman" w:hAnsi="Times New Roman"/>
          <w:sz w:val="28"/>
          <w:szCs w:val="28"/>
        </w:rPr>
        <w:t>r</w:t>
      </w:r>
      <w:r w:rsidR="005746EB" w:rsidRPr="00091462">
        <w:rPr>
          <w:rFonts w:ascii="Times New Roman" w:hAnsi="Times New Roman"/>
          <w:sz w:val="28"/>
          <w:szCs w:val="28"/>
        </w:rPr>
        <w:t xml:space="preserve">. </w:t>
      </w:r>
      <w:r w:rsidR="007F451D">
        <w:rPr>
          <w:rFonts w:ascii="Times New Roman" w:hAnsi="Times New Roman"/>
          <w:sz w:val="28"/>
          <w:szCs w:val="28"/>
        </w:rPr>
        <w:t>Logan Blackham</w:t>
      </w:r>
      <w:r w:rsidR="00DF4ABB" w:rsidRPr="00091462">
        <w:rPr>
          <w:rFonts w:ascii="Times New Roman" w:hAnsi="Times New Roman"/>
          <w:sz w:val="28"/>
          <w:szCs w:val="28"/>
        </w:rPr>
        <w:t xml:space="preserve">, </w:t>
      </w:r>
      <w:r w:rsidR="007F451D">
        <w:rPr>
          <w:rFonts w:ascii="Times New Roman" w:hAnsi="Times New Roman"/>
          <w:sz w:val="28"/>
          <w:szCs w:val="28"/>
        </w:rPr>
        <w:t>Texas A&amp;M University</w:t>
      </w:r>
      <w:r w:rsidR="00091462" w:rsidRPr="00091462">
        <w:rPr>
          <w:rFonts w:ascii="Times New Roman" w:hAnsi="Times New Roman"/>
          <w:sz w:val="28"/>
          <w:szCs w:val="28"/>
        </w:rPr>
        <w:t>,</w:t>
      </w:r>
      <w:r w:rsidR="007F451D">
        <w:rPr>
          <w:rFonts w:ascii="Times New Roman" w:hAnsi="Times New Roman"/>
          <w:sz w:val="28"/>
          <w:szCs w:val="28"/>
        </w:rPr>
        <w:t xml:space="preserve"> USA.</w:t>
      </w:r>
      <w:r w:rsidR="00091462">
        <w:rPr>
          <w:rFonts w:ascii="Times New Roman" w:hAnsi="Times New Roman"/>
          <w:sz w:val="28"/>
          <w:szCs w:val="28"/>
        </w:rPr>
        <w:t>……</w:t>
      </w:r>
      <w:proofErr w:type="gramStart"/>
      <w:r w:rsidR="00091462">
        <w:rPr>
          <w:rFonts w:ascii="Times New Roman" w:hAnsi="Times New Roman"/>
          <w:sz w:val="28"/>
          <w:szCs w:val="28"/>
        </w:rPr>
        <w:t>….</w:t>
      </w:r>
      <w:r w:rsidR="00007956" w:rsidRPr="00091462">
        <w:rPr>
          <w:rFonts w:ascii="Times New Roman" w:hAnsi="Times New Roman"/>
          <w:sz w:val="28"/>
          <w:szCs w:val="28"/>
        </w:rPr>
        <w:t>.</w:t>
      </w:r>
      <w:proofErr w:type="gramEnd"/>
      <w:r w:rsidRPr="00091462">
        <w:rPr>
          <w:rFonts w:ascii="Times New Roman" w:hAnsi="Times New Roman"/>
          <w:sz w:val="28"/>
          <w:szCs w:val="28"/>
        </w:rPr>
        <w:t xml:space="preserve">page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Pr="009467BA" w:rsidRDefault="009467BA" w:rsidP="009467BA"/>
    <w:p w14:paraId="32AA6A4F" w14:textId="77777777" w:rsidR="007A514E" w:rsidRPr="00AC4E64" w:rsidRDefault="007A514E" w:rsidP="007A514E">
      <w:pPr>
        <w:jc w:val="center"/>
        <w:rPr>
          <w:rFonts w:ascii="Times New Roman" w:hAnsi="Times New Roman"/>
          <w:b/>
          <w:bCs/>
          <w:color w:val="0070C0"/>
          <w:sz w:val="28"/>
          <w:szCs w:val="28"/>
        </w:rPr>
      </w:pPr>
      <w:r w:rsidRPr="007A514E">
        <w:rPr>
          <w:rFonts w:ascii="Times New Roman" w:hAnsi="Times New Roman"/>
          <w:b/>
          <w:bCs/>
          <w:color w:val="0070C0"/>
          <w:sz w:val="28"/>
          <w:szCs w:val="28"/>
        </w:rPr>
        <w:lastRenderedPageBreak/>
        <w:t>Nonadiabatic Dynamics Beyond Standard TDDFT: A Finite-Temperature Perspective</w:t>
      </w:r>
    </w:p>
    <w:p w14:paraId="487A0A23" w14:textId="77777777" w:rsidR="007A514E" w:rsidRDefault="007A514E" w:rsidP="007A514E">
      <w:pPr>
        <w:jc w:val="center"/>
        <w:rPr>
          <w:rFonts w:ascii="Times New Roman" w:hAnsi="Times New Roman"/>
          <w:sz w:val="24"/>
          <w:szCs w:val="24"/>
        </w:rPr>
      </w:pPr>
    </w:p>
    <w:p w14:paraId="423F4393" w14:textId="77777777" w:rsidR="007A514E" w:rsidRPr="007A514E" w:rsidRDefault="007A514E" w:rsidP="007A514E">
      <w:pPr>
        <w:jc w:val="center"/>
        <w:rPr>
          <w:rFonts w:ascii="Times New Roman" w:hAnsi="Times New Roman"/>
          <w:sz w:val="24"/>
          <w:szCs w:val="24"/>
          <w:u w:val="single"/>
        </w:rPr>
      </w:pPr>
      <w:r w:rsidRPr="007A514E">
        <w:rPr>
          <w:rFonts w:ascii="Times New Roman" w:hAnsi="Times New Roman"/>
          <w:sz w:val="24"/>
          <w:szCs w:val="24"/>
          <w:u w:val="single"/>
        </w:rPr>
        <w:t>Thomas Niehaus</w:t>
      </w:r>
    </w:p>
    <w:p w14:paraId="298C7F59" w14:textId="01056795" w:rsidR="007A514E" w:rsidRPr="007A514E" w:rsidRDefault="007A514E" w:rsidP="007A514E">
      <w:pPr>
        <w:jc w:val="center"/>
        <w:rPr>
          <w:rFonts w:ascii="Times New Roman" w:hAnsi="Times New Roman"/>
          <w:i/>
          <w:iCs/>
          <w:sz w:val="24"/>
          <w:szCs w:val="24"/>
        </w:rPr>
      </w:pPr>
      <w:r w:rsidRPr="007A514E">
        <w:rPr>
          <w:rFonts w:ascii="Times New Roman" w:hAnsi="Times New Roman"/>
          <w:i/>
          <w:iCs/>
          <w:sz w:val="24"/>
          <w:szCs w:val="24"/>
        </w:rPr>
        <w:t>Université Claude Bernard Lyon</w:t>
      </w:r>
    </w:p>
    <w:p w14:paraId="2FC35040" w14:textId="78501E96" w:rsidR="007A514E" w:rsidRPr="007A514E" w:rsidRDefault="007A514E" w:rsidP="007A514E">
      <w:pPr>
        <w:jc w:val="center"/>
        <w:rPr>
          <w:rFonts w:ascii="Times New Roman" w:hAnsi="Times New Roman"/>
          <w:i/>
          <w:iCs/>
          <w:sz w:val="24"/>
          <w:szCs w:val="24"/>
        </w:rPr>
      </w:pPr>
      <w:r w:rsidRPr="007A514E">
        <w:rPr>
          <w:rFonts w:ascii="Times New Roman" w:hAnsi="Times New Roman"/>
          <w:i/>
          <w:iCs/>
          <w:sz w:val="24"/>
          <w:szCs w:val="24"/>
        </w:rPr>
        <w:t xml:space="preserve">Email: </w:t>
      </w:r>
      <w:hyperlink r:id="rId8" w:history="1">
        <w:r w:rsidRPr="007A514E">
          <w:rPr>
            <w:rStyle w:val="Hyperlink"/>
            <w:rFonts w:ascii="Times New Roman" w:hAnsi="Times New Roman"/>
            <w:i/>
            <w:iCs/>
            <w:sz w:val="24"/>
            <w:szCs w:val="24"/>
          </w:rPr>
          <w:t>thomas.niehaus@univ-lyon1.fr</w:t>
        </w:r>
      </w:hyperlink>
    </w:p>
    <w:p w14:paraId="50ECE00B" w14:textId="77777777" w:rsidR="007A514E" w:rsidRDefault="007A514E" w:rsidP="007A514E">
      <w:pPr>
        <w:rPr>
          <w:rFonts w:ascii="Times New Roman" w:hAnsi="Times New Roman"/>
          <w:sz w:val="24"/>
          <w:szCs w:val="24"/>
        </w:rPr>
      </w:pPr>
    </w:p>
    <w:p w14:paraId="079A97E9" w14:textId="7F3475EF" w:rsidR="007A514E" w:rsidRPr="007A514E" w:rsidRDefault="007A514E" w:rsidP="007A514E">
      <w:pPr>
        <w:jc w:val="center"/>
        <w:rPr>
          <w:lang w:val="en-GB"/>
        </w:rPr>
      </w:pPr>
      <w:r w:rsidRPr="007A514E">
        <w:rPr>
          <w:rFonts w:ascii="Times New Roman" w:hAnsi="Times New Roman"/>
          <w:sz w:val="24"/>
          <w:szCs w:val="24"/>
        </w:rPr>
        <w:drawing>
          <wp:inline distT="0" distB="0" distL="0" distR="0" wp14:anchorId="488EEB6F" wp14:editId="213F0FB1">
            <wp:extent cx="2764053" cy="2078567"/>
            <wp:effectExtent l="0" t="0" r="0" b="0"/>
            <wp:docPr id="617322010" name="Picture 2"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22010" name="Picture 2" descr="A diagram of a molecu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0541" cy="2090966"/>
                    </a:xfrm>
                    <a:prstGeom prst="rect">
                      <a:avLst/>
                    </a:prstGeom>
                    <a:noFill/>
                    <a:ln>
                      <a:noFill/>
                    </a:ln>
                  </pic:spPr>
                </pic:pic>
              </a:graphicData>
            </a:graphic>
          </wp:inline>
        </w:drawing>
      </w:r>
      <w:r>
        <w:rPr>
          <w:lang w:val="en-GB"/>
        </w:rPr>
        <w:t xml:space="preserve">           </w:t>
      </w:r>
      <w:r w:rsidRPr="007A514E">
        <w:rPr>
          <w:lang w:val="en-GB"/>
        </w:rPr>
        <w:drawing>
          <wp:inline distT="0" distB="0" distL="0" distR="0" wp14:anchorId="7C0FDCE8" wp14:editId="3893B21E">
            <wp:extent cx="2782712" cy="2087034"/>
            <wp:effectExtent l="0" t="0" r="0" b="8890"/>
            <wp:docPr id="1152469940" name="Picture 4" descr="A person standing in front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69940" name="Picture 4" descr="A person standing in front of wa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5498" cy="2089123"/>
                    </a:xfrm>
                    <a:prstGeom prst="rect">
                      <a:avLst/>
                    </a:prstGeom>
                    <a:noFill/>
                    <a:ln>
                      <a:noFill/>
                    </a:ln>
                  </pic:spPr>
                </pic:pic>
              </a:graphicData>
            </a:graphic>
          </wp:inline>
        </w:drawing>
      </w:r>
    </w:p>
    <w:p w14:paraId="2DEACD01" w14:textId="50C28136" w:rsidR="007A514E" w:rsidRPr="007A514E" w:rsidRDefault="007A514E" w:rsidP="007A514E">
      <w:pPr>
        <w:rPr>
          <w:rFonts w:ascii="Times New Roman" w:hAnsi="Times New Roman"/>
          <w:sz w:val="24"/>
          <w:szCs w:val="24"/>
        </w:rPr>
      </w:pPr>
    </w:p>
    <w:p w14:paraId="5294786A" w14:textId="3A3CFE19" w:rsidR="007A514E" w:rsidRPr="007A514E" w:rsidRDefault="007A514E" w:rsidP="007A514E">
      <w:pPr>
        <w:rPr>
          <w:rFonts w:ascii="Times New Roman" w:hAnsi="Times New Roman"/>
          <w:sz w:val="24"/>
          <w:szCs w:val="24"/>
        </w:rPr>
      </w:pPr>
      <w:r w:rsidRPr="007A514E">
        <w:rPr>
          <w:rFonts w:ascii="Times New Roman" w:hAnsi="Times New Roman"/>
          <w:sz w:val="24"/>
          <w:szCs w:val="24"/>
        </w:rPr>
        <w:br/>
        <w:t>Nonadiabatic molecular dynamics (NAMD) simulations based on time-dependent density functional theory (TDDFT) have become a widely used tool for studying excited-state processes in molecules and materials. However, these simulations face persistent challenges in describing the relaxation toward the electronic ground state. On the technical level, the self-consistent field (SCF) procedure often fails to converge near regions where ground and excited states become nearly degenerate. On a more fundamental level, standard TDDFT provides an incorrect description of the topology of conical intersections (CIs), which govern many nonadiabatic transitions [1]. Several approaches have been proposed to address these deficiencies [2-4].</w:t>
      </w:r>
      <w:r w:rsidRPr="007A514E">
        <w:rPr>
          <w:rFonts w:ascii="Times New Roman" w:hAnsi="Times New Roman"/>
          <w:sz w:val="24"/>
          <w:szCs w:val="24"/>
        </w:rPr>
        <w:br/>
        <w:t xml:space="preserve">In this talk, I will discuss the finite-temperature extension of TDDFT (FT-TDDFT) developed in Nakai’s group [5], which shows promise in mitigating at least the convergence issues. We introduce a new definition of the excited-state entropy within FT-TDDFT and analyze its implications for the topology of conical intersections. If time permits, I will also present preliminary results from NAMD simulations of stilbene carried out with this approach at the TD-DFTB [6] level using the </w:t>
      </w:r>
      <w:proofErr w:type="spellStart"/>
      <w:r w:rsidRPr="007A514E">
        <w:rPr>
          <w:rFonts w:ascii="Times New Roman" w:hAnsi="Times New Roman"/>
          <w:sz w:val="24"/>
          <w:szCs w:val="24"/>
        </w:rPr>
        <w:t>PyUnixMD</w:t>
      </w:r>
      <w:proofErr w:type="spellEnd"/>
      <w:r w:rsidRPr="007A514E">
        <w:rPr>
          <w:rFonts w:ascii="Times New Roman" w:hAnsi="Times New Roman"/>
          <w:sz w:val="24"/>
          <w:szCs w:val="24"/>
        </w:rPr>
        <w:t xml:space="preserve"> package [7].</w:t>
      </w:r>
    </w:p>
    <w:p w14:paraId="24DC4FEE" w14:textId="77777777" w:rsidR="007A514E" w:rsidRDefault="007A514E" w:rsidP="007A514E">
      <w:pPr>
        <w:rPr>
          <w:rFonts w:ascii="Times New Roman" w:hAnsi="Times New Roman"/>
          <w:sz w:val="24"/>
          <w:szCs w:val="24"/>
        </w:rPr>
      </w:pPr>
    </w:p>
    <w:p w14:paraId="58C63A25" w14:textId="51DE8F70" w:rsidR="007A514E" w:rsidRPr="007A514E" w:rsidRDefault="007A514E" w:rsidP="007A514E">
      <w:pPr>
        <w:rPr>
          <w:rFonts w:ascii="Times New Roman" w:hAnsi="Times New Roman"/>
          <w:b/>
          <w:bCs/>
          <w:sz w:val="24"/>
          <w:szCs w:val="24"/>
        </w:rPr>
      </w:pPr>
      <w:r w:rsidRPr="007A514E">
        <w:rPr>
          <w:rFonts w:ascii="Times New Roman" w:hAnsi="Times New Roman"/>
          <w:b/>
          <w:bCs/>
          <w:sz w:val="24"/>
          <w:szCs w:val="24"/>
        </w:rPr>
        <w:t>References:</w:t>
      </w:r>
    </w:p>
    <w:p w14:paraId="32F313A3" w14:textId="77777777" w:rsidR="007A514E" w:rsidRPr="007A514E" w:rsidRDefault="007A514E" w:rsidP="007A514E">
      <w:pPr>
        <w:rPr>
          <w:rFonts w:ascii="Times New Roman" w:hAnsi="Times New Roman"/>
          <w:sz w:val="24"/>
          <w:szCs w:val="24"/>
          <w:lang w:val="fr-FR"/>
        </w:rPr>
      </w:pPr>
      <w:r w:rsidRPr="007A514E">
        <w:rPr>
          <w:rFonts w:ascii="Times New Roman" w:hAnsi="Times New Roman"/>
          <w:sz w:val="24"/>
          <w:szCs w:val="24"/>
          <w:lang w:val="fr-FR"/>
        </w:rPr>
        <w:t>[1] B.G. Levine et al. – Mol. Phys. 104 1039 (2006)</w:t>
      </w:r>
    </w:p>
    <w:p w14:paraId="32451434" w14:textId="77777777" w:rsidR="007A514E" w:rsidRPr="007A514E" w:rsidRDefault="007A514E" w:rsidP="007A514E">
      <w:pPr>
        <w:rPr>
          <w:rFonts w:ascii="Times New Roman" w:hAnsi="Times New Roman"/>
          <w:sz w:val="24"/>
          <w:szCs w:val="24"/>
          <w:lang w:val="fr-FR"/>
        </w:rPr>
      </w:pPr>
      <w:r w:rsidRPr="007A514E">
        <w:rPr>
          <w:rFonts w:ascii="Times New Roman" w:hAnsi="Times New Roman"/>
          <w:sz w:val="24"/>
          <w:szCs w:val="24"/>
          <w:lang w:val="fr-FR"/>
        </w:rPr>
        <w:t xml:space="preserve">[2] Y. </w:t>
      </w:r>
      <w:proofErr w:type="spellStart"/>
      <w:r w:rsidRPr="007A514E">
        <w:rPr>
          <w:rFonts w:ascii="Times New Roman" w:hAnsi="Times New Roman"/>
          <w:sz w:val="24"/>
          <w:szCs w:val="24"/>
          <w:lang w:val="fr-FR"/>
        </w:rPr>
        <w:t>Shao</w:t>
      </w:r>
      <w:proofErr w:type="spellEnd"/>
      <w:r w:rsidRPr="007A514E">
        <w:rPr>
          <w:rFonts w:ascii="Times New Roman" w:hAnsi="Times New Roman"/>
          <w:sz w:val="24"/>
          <w:szCs w:val="24"/>
          <w:lang w:val="fr-FR"/>
        </w:rPr>
        <w:t xml:space="preserve"> et al. – JCP 118 4807 (2003)</w:t>
      </w:r>
    </w:p>
    <w:p w14:paraId="1F24ED61" w14:textId="77777777" w:rsidR="007A514E" w:rsidRPr="007A514E" w:rsidRDefault="007A514E" w:rsidP="007A514E">
      <w:pPr>
        <w:rPr>
          <w:rFonts w:ascii="Times New Roman" w:hAnsi="Times New Roman"/>
          <w:sz w:val="24"/>
          <w:szCs w:val="24"/>
          <w:lang w:val="fr-FR"/>
        </w:rPr>
      </w:pPr>
      <w:r w:rsidRPr="007A514E">
        <w:rPr>
          <w:rFonts w:ascii="Times New Roman" w:hAnsi="Times New Roman"/>
          <w:sz w:val="24"/>
          <w:szCs w:val="24"/>
          <w:lang w:val="fr-FR"/>
        </w:rPr>
        <w:t xml:space="preserve">[3] M. </w:t>
      </w:r>
      <w:proofErr w:type="spellStart"/>
      <w:r w:rsidRPr="007A514E">
        <w:rPr>
          <w:rFonts w:ascii="Times New Roman" w:hAnsi="Times New Roman"/>
          <w:sz w:val="24"/>
          <w:szCs w:val="24"/>
          <w:lang w:val="fr-FR"/>
        </w:rPr>
        <w:t>Filatov</w:t>
      </w:r>
      <w:proofErr w:type="spellEnd"/>
      <w:r w:rsidRPr="007A514E">
        <w:rPr>
          <w:rFonts w:ascii="Times New Roman" w:hAnsi="Times New Roman"/>
          <w:sz w:val="24"/>
          <w:szCs w:val="24"/>
          <w:lang w:val="fr-FR"/>
        </w:rPr>
        <w:t xml:space="preserve"> et al. – CPL 304 429 (1999)</w:t>
      </w:r>
    </w:p>
    <w:p w14:paraId="66B35796" w14:textId="77777777" w:rsidR="007A514E" w:rsidRPr="007A514E" w:rsidRDefault="007A514E" w:rsidP="007A514E">
      <w:pPr>
        <w:rPr>
          <w:rFonts w:ascii="Times New Roman" w:hAnsi="Times New Roman"/>
          <w:sz w:val="24"/>
          <w:szCs w:val="24"/>
          <w:lang w:val="fr-FR"/>
        </w:rPr>
      </w:pPr>
      <w:r w:rsidRPr="007A514E">
        <w:rPr>
          <w:rFonts w:ascii="Times New Roman" w:hAnsi="Times New Roman"/>
          <w:sz w:val="24"/>
          <w:szCs w:val="24"/>
          <w:lang w:val="fr-FR"/>
        </w:rPr>
        <w:t>[4] L. Xu et al. – JCTC 21 3600 (2025)</w:t>
      </w:r>
    </w:p>
    <w:p w14:paraId="0933FBEC" w14:textId="77777777" w:rsidR="007A514E" w:rsidRPr="007A514E" w:rsidRDefault="007A514E" w:rsidP="007A514E">
      <w:pPr>
        <w:rPr>
          <w:rFonts w:ascii="Times New Roman" w:hAnsi="Times New Roman"/>
          <w:sz w:val="24"/>
          <w:szCs w:val="24"/>
        </w:rPr>
      </w:pPr>
      <w:r w:rsidRPr="007A514E">
        <w:rPr>
          <w:rFonts w:ascii="Times New Roman" w:hAnsi="Times New Roman"/>
          <w:sz w:val="24"/>
          <w:szCs w:val="24"/>
        </w:rPr>
        <w:t>[5] T. Yoshikawa, T. Doi, and H. Nakai – JCP 152 244111 (2020)</w:t>
      </w:r>
    </w:p>
    <w:p w14:paraId="2A544BD3" w14:textId="77777777" w:rsidR="007A514E" w:rsidRPr="007A514E" w:rsidRDefault="007A514E" w:rsidP="007A514E">
      <w:pPr>
        <w:rPr>
          <w:rFonts w:ascii="Times New Roman" w:hAnsi="Times New Roman"/>
          <w:sz w:val="24"/>
          <w:szCs w:val="24"/>
        </w:rPr>
      </w:pPr>
      <w:r w:rsidRPr="007A514E">
        <w:rPr>
          <w:rFonts w:ascii="Times New Roman" w:hAnsi="Times New Roman"/>
          <w:sz w:val="24"/>
          <w:szCs w:val="24"/>
        </w:rPr>
        <w:t xml:space="preserve">[6] T. Niehaus - THEOCHEM 914 38 (2009) </w:t>
      </w:r>
    </w:p>
    <w:p w14:paraId="7EEDB53D" w14:textId="77777777" w:rsidR="007A514E" w:rsidRPr="007A514E" w:rsidRDefault="007A514E" w:rsidP="007A514E">
      <w:pPr>
        <w:rPr>
          <w:rFonts w:ascii="Times New Roman" w:hAnsi="Times New Roman"/>
          <w:sz w:val="24"/>
          <w:szCs w:val="24"/>
        </w:rPr>
      </w:pPr>
      <w:r w:rsidRPr="007A514E">
        <w:rPr>
          <w:rFonts w:ascii="Times New Roman" w:hAnsi="Times New Roman"/>
          <w:sz w:val="24"/>
          <w:szCs w:val="24"/>
        </w:rPr>
        <w:t xml:space="preserve">[7] </w:t>
      </w:r>
      <w:hyperlink r:id="rId11" w:tgtFrame="_blank" w:tooltip="Original URL: https://github.com/skmin-lab/unixmd. Click or tap if you trust this link." w:history="1">
        <w:r w:rsidRPr="007A514E">
          <w:rPr>
            <w:rStyle w:val="Hyperlink"/>
            <w:rFonts w:ascii="Times New Roman" w:hAnsi="Times New Roman"/>
            <w:sz w:val="24"/>
            <w:szCs w:val="24"/>
          </w:rPr>
          <w:t>https://github.com/skmin-lab/unixmd</w:t>
        </w:r>
      </w:hyperlink>
    </w:p>
    <w:p w14:paraId="500C15ED" w14:textId="77777777" w:rsidR="0000124D" w:rsidRDefault="0000124D" w:rsidP="0000124D"/>
    <w:p w14:paraId="72A86430" w14:textId="77777777" w:rsidR="007A514E" w:rsidRDefault="007A514E" w:rsidP="0000124D"/>
    <w:p w14:paraId="6A8C510F" w14:textId="77777777" w:rsidR="007A514E" w:rsidRPr="00AC4E64" w:rsidRDefault="007A514E" w:rsidP="007F451D">
      <w:pPr>
        <w:jc w:val="center"/>
        <w:rPr>
          <w:rFonts w:ascii="Times New Roman" w:hAnsi="Times New Roman"/>
          <w:b/>
          <w:bCs/>
          <w:color w:val="0070C0"/>
          <w:sz w:val="28"/>
          <w:szCs w:val="28"/>
        </w:rPr>
      </w:pPr>
      <w:r w:rsidRPr="00AC4E64">
        <w:rPr>
          <w:rFonts w:ascii="Times New Roman" w:hAnsi="Times New Roman"/>
          <w:b/>
          <w:bCs/>
          <w:color w:val="0070C0"/>
          <w:sz w:val="28"/>
          <w:szCs w:val="28"/>
        </w:rPr>
        <w:lastRenderedPageBreak/>
        <w:t>Microscopic theory of polaron-polariton dispersion and propagation</w:t>
      </w:r>
    </w:p>
    <w:p w14:paraId="2F85E0AF" w14:textId="77777777" w:rsidR="007F451D" w:rsidRPr="007F451D" w:rsidRDefault="007F451D" w:rsidP="007F451D">
      <w:pPr>
        <w:jc w:val="center"/>
        <w:rPr>
          <w:rFonts w:ascii="Times New Roman" w:hAnsi="Times New Roman"/>
          <w:sz w:val="24"/>
          <w:szCs w:val="24"/>
        </w:rPr>
      </w:pPr>
    </w:p>
    <w:p w14:paraId="09981276" w14:textId="01FD2A2F" w:rsidR="007F451D" w:rsidRPr="007F451D" w:rsidRDefault="007F451D" w:rsidP="007F451D">
      <w:pPr>
        <w:jc w:val="center"/>
        <w:rPr>
          <w:rFonts w:ascii="Times New Roman" w:hAnsi="Times New Roman"/>
          <w:sz w:val="24"/>
          <w:szCs w:val="24"/>
          <w:u w:val="single"/>
        </w:rPr>
      </w:pPr>
      <w:r w:rsidRPr="007F451D">
        <w:rPr>
          <w:rFonts w:ascii="Times New Roman" w:hAnsi="Times New Roman"/>
          <w:sz w:val="24"/>
          <w:szCs w:val="24"/>
          <w:u w:val="single"/>
        </w:rPr>
        <w:t>Logan Blackham</w:t>
      </w:r>
    </w:p>
    <w:p w14:paraId="2C5E4BE0" w14:textId="77777777" w:rsidR="007F451D" w:rsidRPr="007F451D" w:rsidRDefault="007F451D" w:rsidP="007F451D">
      <w:pPr>
        <w:jc w:val="center"/>
        <w:rPr>
          <w:rFonts w:ascii="Times New Roman" w:hAnsi="Times New Roman"/>
          <w:sz w:val="24"/>
          <w:szCs w:val="24"/>
        </w:rPr>
      </w:pPr>
    </w:p>
    <w:p w14:paraId="455BC740" w14:textId="306C243B" w:rsidR="007F451D" w:rsidRPr="007F451D" w:rsidRDefault="007F451D" w:rsidP="007F451D">
      <w:pPr>
        <w:jc w:val="center"/>
        <w:rPr>
          <w:rFonts w:ascii="Times New Roman" w:hAnsi="Times New Roman"/>
          <w:i/>
          <w:iCs/>
          <w:sz w:val="24"/>
          <w:szCs w:val="24"/>
        </w:rPr>
      </w:pPr>
      <w:r w:rsidRPr="007F451D">
        <w:rPr>
          <w:rFonts w:ascii="Times New Roman" w:hAnsi="Times New Roman"/>
          <w:i/>
          <w:iCs/>
          <w:sz w:val="24"/>
          <w:szCs w:val="24"/>
        </w:rPr>
        <w:t>Department of Chemistry, Texas A&amp;M University</w:t>
      </w:r>
    </w:p>
    <w:p w14:paraId="5F005F87" w14:textId="0B8BFBB6" w:rsidR="007F451D" w:rsidRPr="007F451D" w:rsidRDefault="007F451D" w:rsidP="007F451D">
      <w:pPr>
        <w:jc w:val="center"/>
        <w:rPr>
          <w:rFonts w:ascii="Times New Roman" w:hAnsi="Times New Roman"/>
          <w:i/>
          <w:iCs/>
          <w:sz w:val="24"/>
          <w:szCs w:val="24"/>
        </w:rPr>
      </w:pPr>
      <w:r w:rsidRPr="007F451D">
        <w:rPr>
          <w:rFonts w:ascii="Times New Roman" w:hAnsi="Times New Roman"/>
          <w:i/>
          <w:iCs/>
          <w:sz w:val="24"/>
          <w:szCs w:val="24"/>
        </w:rPr>
        <w:t xml:space="preserve">Email: </w:t>
      </w:r>
      <w:hyperlink r:id="rId12" w:history="1">
        <w:r w:rsidRPr="007F451D">
          <w:rPr>
            <w:rStyle w:val="Hyperlink"/>
            <w:rFonts w:ascii="Times New Roman" w:hAnsi="Times New Roman"/>
            <w:i/>
            <w:iCs/>
            <w:sz w:val="24"/>
            <w:szCs w:val="24"/>
          </w:rPr>
          <w:t>warchildsveinn@tamu.edu</w:t>
        </w:r>
      </w:hyperlink>
    </w:p>
    <w:p w14:paraId="7FBD23A1" w14:textId="4B8D01BA" w:rsidR="007F451D" w:rsidRPr="007F451D" w:rsidRDefault="007A514E" w:rsidP="007F451D">
      <w:pPr>
        <w:jc w:val="center"/>
        <w:rPr>
          <w:rFonts w:ascii="Times New Roman" w:hAnsi="Times New Roman"/>
          <w:sz w:val="24"/>
          <w:szCs w:val="24"/>
        </w:rPr>
      </w:pPr>
      <w:r w:rsidRPr="007F451D">
        <w:rPr>
          <w:rFonts w:ascii="Times New Roman" w:hAnsi="Times New Roman"/>
          <w:sz w:val="24"/>
          <w:szCs w:val="24"/>
        </w:rPr>
        <w:br/>
      </w:r>
      <w:r w:rsidR="007F451D" w:rsidRPr="007F451D">
        <w:rPr>
          <w:rFonts w:ascii="Times New Roman" w:hAnsi="Times New Roman"/>
          <w:sz w:val="24"/>
          <w:szCs w:val="24"/>
        </w:rPr>
        <w:drawing>
          <wp:inline distT="0" distB="0" distL="0" distR="0" wp14:anchorId="7B881AC0" wp14:editId="6860A04A">
            <wp:extent cx="3760787" cy="2053166"/>
            <wp:effectExtent l="0" t="0" r="0" b="4445"/>
            <wp:docPr id="64238144" name="Picture 1" descr="Diagram of a diagram showing 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8144" name="Picture 1" descr="Diagram of a diagram showing a diagram of a structure&#10;&#10;AI-generated content may be incorrect."/>
                    <pic:cNvPicPr/>
                  </pic:nvPicPr>
                  <pic:blipFill>
                    <a:blip r:embed="rId13"/>
                    <a:stretch>
                      <a:fillRect/>
                    </a:stretch>
                  </pic:blipFill>
                  <pic:spPr>
                    <a:xfrm>
                      <a:off x="0" y="0"/>
                      <a:ext cx="3780278" cy="2063807"/>
                    </a:xfrm>
                    <a:prstGeom prst="rect">
                      <a:avLst/>
                    </a:prstGeom>
                  </pic:spPr>
                </pic:pic>
              </a:graphicData>
            </a:graphic>
          </wp:inline>
        </w:drawing>
      </w:r>
      <w:r w:rsidRPr="007F451D">
        <w:rPr>
          <w:rFonts w:ascii="Times New Roman" w:hAnsi="Times New Roman"/>
          <w:noProof/>
          <w:sz w:val="24"/>
          <w:szCs w:val="24"/>
        </w:rPr>
        <w:drawing>
          <wp:inline distT="0" distB="0" distL="0" distR="0" wp14:anchorId="2A9A2127" wp14:editId="13611055">
            <wp:extent cx="1553633" cy="2064011"/>
            <wp:effectExtent l="0" t="0" r="8890" b="0"/>
            <wp:docPr id="1701523231" name="Picture 5" descr="A person standing in front of a large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23231" name="Picture 5" descr="A person standing in front of a large building&#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8514" cy="2070496"/>
                    </a:xfrm>
                    <a:prstGeom prst="rect">
                      <a:avLst/>
                    </a:prstGeom>
                    <a:noFill/>
                    <a:ln>
                      <a:noFill/>
                    </a:ln>
                  </pic:spPr>
                </pic:pic>
              </a:graphicData>
            </a:graphic>
          </wp:inline>
        </w:drawing>
      </w:r>
    </w:p>
    <w:p w14:paraId="613F5F31" w14:textId="31E02A22" w:rsidR="007A514E" w:rsidRPr="007F451D" w:rsidRDefault="007A514E" w:rsidP="0000124D">
      <w:pPr>
        <w:rPr>
          <w:rFonts w:ascii="Times New Roman" w:hAnsi="Times New Roman"/>
          <w:sz w:val="24"/>
          <w:szCs w:val="24"/>
        </w:rPr>
      </w:pPr>
      <w:r w:rsidRPr="007F451D">
        <w:rPr>
          <w:rFonts w:ascii="Times New Roman" w:hAnsi="Times New Roman"/>
          <w:sz w:val="24"/>
          <w:szCs w:val="24"/>
        </w:rPr>
        <w:br/>
        <w:t xml:space="preserve">We develop an analytical, microscopic theory to describe polaron-polariton dispersion, formed by hybridizing excitons, photons, and phonons, as well as their coherent dynamics inside optical cavities. Starting from a microscopic light-matter Hamiltonian, we derive a simple analytical model by employing a nonperturbative treatment of the phonon and photon couplings to excitons. Within our theoretical framework, phonons are treated as classical fields, which are then </w:t>
      </w:r>
      <w:proofErr w:type="gramStart"/>
      <w:r w:rsidRPr="007F451D">
        <w:rPr>
          <w:rFonts w:ascii="Times New Roman" w:hAnsi="Times New Roman"/>
          <w:sz w:val="24"/>
          <w:szCs w:val="24"/>
        </w:rPr>
        <w:t>quantized</w:t>
      </w:r>
      <w:proofErr w:type="gramEnd"/>
      <w:r w:rsidRPr="007F451D">
        <w:rPr>
          <w:rFonts w:ascii="Times New Roman" w:hAnsi="Times New Roman"/>
          <w:sz w:val="24"/>
          <w:szCs w:val="24"/>
        </w:rPr>
        <w:t xml:space="preserve"> via the </w:t>
      </w:r>
      <w:proofErr w:type="spellStart"/>
      <w:r w:rsidRPr="007F451D">
        <w:rPr>
          <w:rFonts w:ascii="Times New Roman" w:hAnsi="Times New Roman"/>
          <w:sz w:val="24"/>
          <w:szCs w:val="24"/>
        </w:rPr>
        <w:t>Floquet</w:t>
      </w:r>
      <w:proofErr w:type="spellEnd"/>
      <w:r w:rsidRPr="007F451D">
        <w:rPr>
          <w:rFonts w:ascii="Times New Roman" w:hAnsi="Times New Roman"/>
          <w:sz w:val="24"/>
          <w:szCs w:val="24"/>
        </w:rPr>
        <w:t xml:space="preserve"> formalism. We show that, to a good approximation, the entire polaron-polariton system can be described with a band picture despite the phonons breaking translational symmetry. Our theory also sheds light on the long-lived coherent ballistic motion of exciton-polaritons with high excitonic character that propagate with group velocities lower than expected from pure exciton-polariton bands, offering a microscopic explanation for these puzzling experimental observations.</w:t>
      </w:r>
    </w:p>
    <w:p w14:paraId="3CDC6327" w14:textId="77777777" w:rsidR="007A514E" w:rsidRPr="007F451D" w:rsidRDefault="007A514E" w:rsidP="0000124D">
      <w:pPr>
        <w:rPr>
          <w:rFonts w:ascii="Times New Roman" w:hAnsi="Times New Roman"/>
          <w:sz w:val="24"/>
          <w:szCs w:val="24"/>
        </w:rPr>
      </w:pPr>
    </w:p>
    <w:p w14:paraId="136CF781" w14:textId="77777777" w:rsidR="007A514E" w:rsidRDefault="007A514E" w:rsidP="0000124D"/>
    <w:p w14:paraId="5C58EDB3" w14:textId="77777777" w:rsidR="007F451D" w:rsidRDefault="007F451D" w:rsidP="00140D21">
      <w:pPr>
        <w:jc w:val="center"/>
        <w:rPr>
          <w:rFonts w:ascii="Times New Roman" w:hAnsi="Times New Roman"/>
          <w:b/>
          <w:sz w:val="28"/>
          <w:szCs w:val="24"/>
        </w:rPr>
      </w:pPr>
    </w:p>
    <w:p w14:paraId="578BCB96" w14:textId="77777777" w:rsidR="007F451D" w:rsidRDefault="007F451D" w:rsidP="00140D21">
      <w:pPr>
        <w:jc w:val="center"/>
        <w:rPr>
          <w:rFonts w:ascii="Times New Roman" w:hAnsi="Times New Roman"/>
          <w:b/>
          <w:sz w:val="28"/>
          <w:szCs w:val="24"/>
        </w:rPr>
      </w:pPr>
    </w:p>
    <w:p w14:paraId="1F19323F" w14:textId="77777777" w:rsidR="007F451D" w:rsidRDefault="007F451D" w:rsidP="00140D21">
      <w:pPr>
        <w:jc w:val="center"/>
        <w:rPr>
          <w:rFonts w:ascii="Times New Roman" w:hAnsi="Times New Roman"/>
          <w:b/>
          <w:sz w:val="28"/>
          <w:szCs w:val="24"/>
        </w:rPr>
      </w:pPr>
    </w:p>
    <w:p w14:paraId="11FE8B9E" w14:textId="77777777" w:rsidR="007F451D" w:rsidRDefault="007F451D" w:rsidP="00140D21">
      <w:pPr>
        <w:jc w:val="center"/>
        <w:rPr>
          <w:rFonts w:ascii="Times New Roman" w:hAnsi="Times New Roman"/>
          <w:b/>
          <w:sz w:val="28"/>
          <w:szCs w:val="24"/>
        </w:rPr>
      </w:pPr>
    </w:p>
    <w:p w14:paraId="2369A028" w14:textId="77777777" w:rsidR="007F451D" w:rsidRDefault="007F451D" w:rsidP="00140D21">
      <w:pPr>
        <w:jc w:val="center"/>
        <w:rPr>
          <w:rFonts w:ascii="Times New Roman" w:hAnsi="Times New Roman"/>
          <w:b/>
          <w:sz w:val="28"/>
          <w:szCs w:val="24"/>
        </w:rPr>
      </w:pPr>
    </w:p>
    <w:p w14:paraId="63494641" w14:textId="77777777" w:rsidR="007F451D" w:rsidRDefault="007F451D" w:rsidP="00140D21">
      <w:pPr>
        <w:jc w:val="center"/>
        <w:rPr>
          <w:rFonts w:ascii="Times New Roman" w:hAnsi="Times New Roman"/>
          <w:b/>
          <w:sz w:val="28"/>
          <w:szCs w:val="24"/>
        </w:rPr>
      </w:pPr>
    </w:p>
    <w:p w14:paraId="17909B2C" w14:textId="77777777" w:rsidR="007F451D" w:rsidRDefault="007F451D" w:rsidP="00140D21">
      <w:pPr>
        <w:jc w:val="center"/>
        <w:rPr>
          <w:rFonts w:ascii="Times New Roman" w:hAnsi="Times New Roman"/>
          <w:b/>
          <w:sz w:val="28"/>
          <w:szCs w:val="24"/>
        </w:rPr>
      </w:pPr>
    </w:p>
    <w:p w14:paraId="3885D828" w14:textId="77777777" w:rsidR="007F451D" w:rsidRDefault="007F451D" w:rsidP="00140D21">
      <w:pPr>
        <w:jc w:val="center"/>
        <w:rPr>
          <w:rFonts w:ascii="Times New Roman" w:hAnsi="Times New Roman"/>
          <w:b/>
          <w:sz w:val="28"/>
          <w:szCs w:val="24"/>
        </w:rPr>
      </w:pPr>
    </w:p>
    <w:p w14:paraId="16FF5946" w14:textId="77777777" w:rsidR="007F451D" w:rsidRDefault="007F451D" w:rsidP="00140D21">
      <w:pPr>
        <w:jc w:val="center"/>
        <w:rPr>
          <w:rFonts w:ascii="Times New Roman" w:hAnsi="Times New Roman"/>
          <w:b/>
          <w:sz w:val="28"/>
          <w:szCs w:val="24"/>
        </w:rPr>
      </w:pPr>
    </w:p>
    <w:p w14:paraId="5D64042A" w14:textId="77777777" w:rsidR="007F451D" w:rsidRDefault="007F451D" w:rsidP="00140D21">
      <w:pPr>
        <w:jc w:val="center"/>
        <w:rPr>
          <w:rFonts w:ascii="Times New Roman" w:hAnsi="Times New Roman"/>
          <w:b/>
          <w:sz w:val="28"/>
          <w:szCs w:val="24"/>
        </w:rPr>
      </w:pPr>
    </w:p>
    <w:p w14:paraId="6E770BD4" w14:textId="77777777" w:rsidR="007F451D" w:rsidRDefault="007F451D" w:rsidP="00140D21">
      <w:pPr>
        <w:jc w:val="center"/>
        <w:rPr>
          <w:rFonts w:ascii="Times New Roman" w:hAnsi="Times New Roman"/>
          <w:b/>
          <w:sz w:val="28"/>
          <w:szCs w:val="24"/>
        </w:rPr>
      </w:pPr>
    </w:p>
    <w:p w14:paraId="736407B5" w14:textId="77777777" w:rsidR="007F451D" w:rsidRDefault="007F451D" w:rsidP="00140D21">
      <w:pPr>
        <w:jc w:val="center"/>
        <w:rPr>
          <w:rFonts w:ascii="Times New Roman" w:hAnsi="Times New Roman"/>
          <w:b/>
          <w:sz w:val="28"/>
          <w:szCs w:val="24"/>
        </w:rPr>
      </w:pPr>
    </w:p>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7FA3E30D" w14:textId="77777777" w:rsidR="00AC4E64" w:rsidRPr="00AC4E64" w:rsidRDefault="00AC4E64" w:rsidP="00AC4E64">
      <w:pPr>
        <w:rPr>
          <w:rFonts w:ascii="Times New Roman" w:hAnsi="Times New Roman"/>
          <w:sz w:val="24"/>
          <w:szCs w:val="24"/>
        </w:rPr>
      </w:pPr>
      <w:r w:rsidRPr="00AC4E64">
        <w:rPr>
          <w:rFonts w:ascii="Times New Roman" w:hAnsi="Times New Roman"/>
          <w:sz w:val="24"/>
          <w:szCs w:val="24"/>
        </w:rPr>
        <w:t>Alexey Akimov is inviting you to a scheduled Zoom meeting.</w:t>
      </w:r>
    </w:p>
    <w:p w14:paraId="4D4A60EF" w14:textId="77777777" w:rsidR="00AC4E64" w:rsidRPr="00AC4E64" w:rsidRDefault="00AC4E64" w:rsidP="00AC4E64">
      <w:pPr>
        <w:rPr>
          <w:rFonts w:ascii="Times New Roman" w:hAnsi="Times New Roman"/>
          <w:sz w:val="24"/>
          <w:szCs w:val="24"/>
        </w:rPr>
      </w:pPr>
    </w:p>
    <w:p w14:paraId="39758A5D" w14:textId="77777777" w:rsidR="00AC4E64" w:rsidRPr="00AC4E64" w:rsidRDefault="00AC4E64" w:rsidP="00AC4E64">
      <w:pPr>
        <w:rPr>
          <w:rFonts w:ascii="Times New Roman" w:hAnsi="Times New Roman"/>
          <w:sz w:val="24"/>
          <w:szCs w:val="24"/>
        </w:rPr>
      </w:pPr>
      <w:r w:rsidRPr="00AC4E64">
        <w:rPr>
          <w:rFonts w:ascii="Times New Roman" w:hAnsi="Times New Roman"/>
          <w:sz w:val="24"/>
          <w:szCs w:val="24"/>
        </w:rPr>
        <w:t>Topic: VISTA, Seminar 99</w:t>
      </w:r>
    </w:p>
    <w:p w14:paraId="6D49EDF2" w14:textId="77777777" w:rsidR="00AC4E64" w:rsidRPr="00AC4E64" w:rsidRDefault="00AC4E64" w:rsidP="00AC4E64">
      <w:pPr>
        <w:rPr>
          <w:rFonts w:ascii="Times New Roman" w:hAnsi="Times New Roman"/>
          <w:sz w:val="24"/>
          <w:szCs w:val="24"/>
        </w:rPr>
      </w:pPr>
      <w:r w:rsidRPr="00AC4E64">
        <w:rPr>
          <w:rFonts w:ascii="Times New Roman" w:hAnsi="Times New Roman"/>
          <w:sz w:val="24"/>
          <w:szCs w:val="24"/>
        </w:rPr>
        <w:t xml:space="preserve">Time: Dec 17, </w:t>
      </w:r>
      <w:proofErr w:type="gramStart"/>
      <w:r w:rsidRPr="00AC4E64">
        <w:rPr>
          <w:rFonts w:ascii="Times New Roman" w:hAnsi="Times New Roman"/>
          <w:sz w:val="24"/>
          <w:szCs w:val="24"/>
        </w:rPr>
        <w:t>2025</w:t>
      </w:r>
      <w:proofErr w:type="gramEnd"/>
      <w:r w:rsidRPr="00AC4E64">
        <w:rPr>
          <w:rFonts w:ascii="Times New Roman" w:hAnsi="Times New Roman"/>
          <w:sz w:val="24"/>
          <w:szCs w:val="24"/>
        </w:rPr>
        <w:t xml:space="preserve"> 10:00 AM Eastern Time (US and Canada)</w:t>
      </w:r>
    </w:p>
    <w:p w14:paraId="483A46CA" w14:textId="77777777" w:rsidR="00AC4E64" w:rsidRPr="00AC4E64" w:rsidRDefault="00AC4E64" w:rsidP="00AC4E64">
      <w:pPr>
        <w:rPr>
          <w:rFonts w:ascii="Times New Roman" w:hAnsi="Times New Roman"/>
          <w:sz w:val="24"/>
          <w:szCs w:val="24"/>
        </w:rPr>
      </w:pPr>
      <w:r w:rsidRPr="00AC4E64">
        <w:rPr>
          <w:rFonts w:ascii="Times New Roman" w:hAnsi="Times New Roman"/>
          <w:sz w:val="24"/>
          <w:szCs w:val="24"/>
        </w:rPr>
        <w:t>Join Zoom Meeting</w:t>
      </w:r>
    </w:p>
    <w:p w14:paraId="7EBA802E" w14:textId="2ECF700B" w:rsidR="00AC4E64" w:rsidRPr="00AC4E64" w:rsidRDefault="00AC4E64" w:rsidP="00AC4E64">
      <w:pPr>
        <w:rPr>
          <w:rFonts w:ascii="Times New Roman" w:hAnsi="Times New Roman"/>
          <w:sz w:val="24"/>
          <w:szCs w:val="24"/>
        </w:rPr>
      </w:pPr>
      <w:hyperlink r:id="rId15" w:history="1">
        <w:r w:rsidRPr="00424A36">
          <w:rPr>
            <w:rStyle w:val="Hyperlink"/>
            <w:rFonts w:ascii="Times New Roman" w:hAnsi="Times New Roman"/>
            <w:sz w:val="24"/>
            <w:szCs w:val="24"/>
          </w:rPr>
          <w:t>https://buffalo.zoom.us/j/91254340419?pwd=bdbyaITDO5YF0bddRON8Q1BMWGd09J.1</w:t>
        </w:r>
      </w:hyperlink>
      <w:r>
        <w:rPr>
          <w:rFonts w:ascii="Times New Roman" w:hAnsi="Times New Roman"/>
          <w:sz w:val="24"/>
          <w:szCs w:val="24"/>
        </w:rPr>
        <w:t xml:space="preserve"> </w:t>
      </w:r>
    </w:p>
    <w:p w14:paraId="53D46BE1" w14:textId="77777777" w:rsidR="00AC4E64" w:rsidRPr="00AC4E64" w:rsidRDefault="00AC4E64" w:rsidP="00AC4E64">
      <w:pPr>
        <w:rPr>
          <w:rFonts w:ascii="Times New Roman" w:hAnsi="Times New Roman"/>
          <w:sz w:val="24"/>
          <w:szCs w:val="24"/>
        </w:rPr>
      </w:pPr>
    </w:p>
    <w:p w14:paraId="173B8AA8" w14:textId="77777777" w:rsidR="00AC4E64" w:rsidRPr="00AC4E64" w:rsidRDefault="00AC4E64" w:rsidP="00AC4E64">
      <w:pPr>
        <w:jc w:val="center"/>
        <w:rPr>
          <w:rFonts w:ascii="Times New Roman" w:hAnsi="Times New Roman"/>
          <w:b/>
          <w:bCs/>
          <w:color w:val="EE0000"/>
          <w:sz w:val="36"/>
          <w:szCs w:val="36"/>
        </w:rPr>
      </w:pPr>
      <w:r w:rsidRPr="00AC4E64">
        <w:rPr>
          <w:rFonts w:ascii="Times New Roman" w:hAnsi="Times New Roman"/>
          <w:b/>
          <w:bCs/>
          <w:color w:val="EE0000"/>
          <w:sz w:val="36"/>
          <w:szCs w:val="36"/>
        </w:rPr>
        <w:t>Meeting ID: 912 5434 0419</w:t>
      </w:r>
    </w:p>
    <w:p w14:paraId="6243026E" w14:textId="77777777" w:rsidR="00AC4E64" w:rsidRPr="00AC4E64" w:rsidRDefault="00AC4E64" w:rsidP="00AC4E64">
      <w:pPr>
        <w:jc w:val="center"/>
        <w:rPr>
          <w:rFonts w:ascii="Times New Roman" w:hAnsi="Times New Roman"/>
          <w:b/>
          <w:bCs/>
          <w:color w:val="EE0000"/>
          <w:sz w:val="36"/>
          <w:szCs w:val="36"/>
        </w:rPr>
      </w:pPr>
      <w:r w:rsidRPr="00AC4E64">
        <w:rPr>
          <w:rFonts w:ascii="Times New Roman" w:hAnsi="Times New Roman"/>
          <w:b/>
          <w:bCs/>
          <w:color w:val="EE0000"/>
          <w:sz w:val="36"/>
          <w:szCs w:val="36"/>
        </w:rPr>
        <w:t>Passcode: 620961</w:t>
      </w:r>
    </w:p>
    <w:p w14:paraId="007D418C" w14:textId="77777777" w:rsidR="00AC4E64" w:rsidRDefault="00AC4E64" w:rsidP="00AC4E64">
      <w:pPr>
        <w:rPr>
          <w:rFonts w:ascii="Times New Roman" w:hAnsi="Times New Roman"/>
          <w:sz w:val="24"/>
          <w:szCs w:val="24"/>
        </w:rPr>
      </w:pPr>
    </w:p>
    <w:p w14:paraId="7C54719B" w14:textId="77777777" w:rsidR="00AC4E64" w:rsidRDefault="00AC4E64" w:rsidP="004B2E30">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6"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7"/>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8"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9"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5A4D9" w14:textId="77777777" w:rsidR="00A63759" w:rsidRDefault="00A63759" w:rsidP="00C15BDA">
      <w:r>
        <w:separator/>
      </w:r>
    </w:p>
  </w:endnote>
  <w:endnote w:type="continuationSeparator" w:id="0">
    <w:p w14:paraId="3B1A3684" w14:textId="77777777" w:rsidR="00A63759" w:rsidRDefault="00A63759"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0CB63" w14:textId="77777777" w:rsidR="00A63759" w:rsidRDefault="00A63759" w:rsidP="00C15BDA">
      <w:r>
        <w:separator/>
      </w:r>
    </w:p>
  </w:footnote>
  <w:footnote w:type="continuationSeparator" w:id="0">
    <w:p w14:paraId="31DE42D9" w14:textId="77777777" w:rsidR="00A63759" w:rsidRDefault="00A63759"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043C4"/>
    <w:rsid w:val="00115AAD"/>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8EF"/>
    <w:rsid w:val="00781C18"/>
    <w:rsid w:val="0079056A"/>
    <w:rsid w:val="00794656"/>
    <w:rsid w:val="007A514E"/>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78A0"/>
    <w:rsid w:val="00841EAA"/>
    <w:rsid w:val="00847CF2"/>
    <w:rsid w:val="008514F0"/>
    <w:rsid w:val="00855EB4"/>
    <w:rsid w:val="00863872"/>
    <w:rsid w:val="00865AEB"/>
    <w:rsid w:val="008665C8"/>
    <w:rsid w:val="008719EE"/>
    <w:rsid w:val="00872858"/>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omas.niehaus@univ-lyon1.fr" TargetMode="External"/><Relationship Id="rId13" Type="http://schemas.openxmlformats.org/officeDocument/2006/relationships/image" Target="media/image3.png"/><Relationship Id="rId18" Type="http://schemas.openxmlformats.org/officeDocument/2006/relationships/hyperlink" Target="https://join.slack.com/t/vista-atk8254/shared_invite/zt-mdlteo5v-P1Hc7XVupkwMbnGhNG4KI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warchildsveinn@tamu.edu"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listserv.buffalo.edu/scripts/wa.exe?A0=CHE-VISTA-LIST&amp;X=OA41BBB2DC6071987DF&amp;Y=alexeyak%40buffalo.ed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2.safelinks.protection.outlook.com/?url=https%3A%2F%2Fgithub.com%2Fskmin-lab%2Funixmd&amp;data=05%7C02%7Calexeyak%40buffalo.edu%7C4dbc65b923ca428c027e08de2745f766%7C96464a8af8ed40b199e25f6b50a20250%7C0%7C0%7C638991378657463599%7CUnknown%7CTWFpbGZsb3d8eyJFbXB0eU1hcGkiOnRydWUsIlYiOiIwLjAuMDAwMCIsIlAiOiJXaW4zMiIsIkFOIjoiTWFpbCIsIldUIjoyfQ%3D%3D%7C0%7C%7C%7C&amp;sdata=xctt268CgHCnd0akaOnbydq0AWybTb0BL2dNe6BB8Vw%3D&amp;reserved=0" TargetMode="External"/><Relationship Id="rId5" Type="http://schemas.openxmlformats.org/officeDocument/2006/relationships/webSettings" Target="webSettings.xml"/><Relationship Id="rId15" Type="http://schemas.openxmlformats.org/officeDocument/2006/relationships/hyperlink" Target="https://buffalo.zoom.us/j/91254340419?pwd=bdbyaITDO5YF0bddRON8Q1BMWGd09J.1"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join.slack.com/t/quantumdynamicshub/shared_invite/zt-mjbhjssx-GGhsbYHxeBMvhmumK_j7LA"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4</Pages>
  <Words>753</Words>
  <Characters>4834</Characters>
  <Application>Microsoft Office Word</Application>
  <DocSecurity>0</DocSecurity>
  <Lines>127</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278</cp:revision>
  <cp:lastPrinted>2025-03-11T18:10:00Z</cp:lastPrinted>
  <dcterms:created xsi:type="dcterms:W3CDTF">2020-09-21T18:32:00Z</dcterms:created>
  <dcterms:modified xsi:type="dcterms:W3CDTF">2025-12-10T15:54:00Z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