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5BA363BF" w:rsidR="00075FEB" w:rsidRPr="001804E8" w:rsidRDefault="00F12573" w:rsidP="00075FEB">
      <w:pPr>
        <w:jc w:val="center"/>
        <w:rPr>
          <w:b/>
          <w:bCs/>
          <w:sz w:val="48"/>
          <w:lang w:val="ru-RU"/>
        </w:rPr>
      </w:pPr>
      <w:r w:rsidRPr="00AC4E64">
        <w:rPr>
          <w:b/>
          <w:bCs/>
          <w:sz w:val="48"/>
        </w:rPr>
        <w:t xml:space="preserve">Seminar </w:t>
      </w:r>
      <w:r w:rsidR="00115BEB">
        <w:rPr>
          <w:b/>
          <w:bCs/>
          <w:sz w:val="48"/>
        </w:rPr>
        <w:t>10</w:t>
      </w:r>
      <w:r w:rsidR="001804E8">
        <w:rPr>
          <w:b/>
          <w:bCs/>
          <w:sz w:val="48"/>
          <w:lang w:val="ru-RU"/>
        </w:rPr>
        <w:t>8</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0C83D406" w:rsidR="009A1B94" w:rsidRPr="00AC4E64" w:rsidRDefault="001804E8" w:rsidP="00C15BDA">
      <w:pPr>
        <w:pStyle w:val="TTPTitle"/>
        <w:spacing w:afterLines="50"/>
        <w:rPr>
          <w:color w:val="C00000"/>
          <w:sz w:val="28"/>
          <w:szCs w:val="22"/>
          <w:lang w:eastAsia="zh-CN"/>
        </w:rPr>
      </w:pPr>
      <w:r>
        <w:rPr>
          <w:color w:val="C00000"/>
          <w:sz w:val="28"/>
          <w:szCs w:val="22"/>
          <w:lang w:eastAsia="zh-CN"/>
        </w:rPr>
        <w:t>May</w:t>
      </w:r>
      <w:r w:rsidR="00115BEB">
        <w:rPr>
          <w:color w:val="C00000"/>
          <w:sz w:val="28"/>
          <w:szCs w:val="22"/>
          <w:lang w:eastAsia="zh-CN"/>
        </w:rPr>
        <w:t xml:space="preserve"> </w:t>
      </w:r>
      <w:r>
        <w:rPr>
          <w:color w:val="C00000"/>
          <w:sz w:val="28"/>
          <w:szCs w:val="22"/>
          <w:lang w:eastAsia="zh-CN"/>
        </w:rPr>
        <w:t>6</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41F8C2A6" w:rsidR="00E87B2A" w:rsidRPr="00513C5C"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513C5C">
        <w:rPr>
          <w:rFonts w:ascii="Times New Roman" w:hAnsi="Times New Roman" w:cs="Times New Roman"/>
          <w:sz w:val="28"/>
          <w:szCs w:val="28"/>
          <w:lang w:val="en-US"/>
        </w:rPr>
        <w:t xml:space="preserve">Presenter 1: </w:t>
      </w:r>
      <w:r w:rsidR="003B1134" w:rsidRPr="00513C5C">
        <w:rPr>
          <w:rFonts w:ascii="Times New Roman" w:hAnsi="Times New Roman" w:cs="Times New Roman"/>
          <w:sz w:val="28"/>
          <w:szCs w:val="28"/>
          <w:lang w:val="en-US"/>
        </w:rPr>
        <w:t>Prof</w:t>
      </w:r>
      <w:r w:rsidR="0005086F" w:rsidRPr="00513C5C">
        <w:rPr>
          <w:rFonts w:ascii="Times New Roman" w:hAnsi="Times New Roman" w:cs="Times New Roman"/>
          <w:sz w:val="28"/>
          <w:szCs w:val="28"/>
          <w:lang w:val="en-US"/>
        </w:rPr>
        <w:t>.</w:t>
      </w:r>
      <w:r w:rsidR="00736B74" w:rsidRPr="00513C5C">
        <w:rPr>
          <w:rFonts w:ascii="Times New Roman" w:hAnsi="Times New Roman" w:cs="Times New Roman"/>
          <w:sz w:val="28"/>
          <w:szCs w:val="28"/>
          <w:lang w:val="en-US"/>
        </w:rPr>
        <w:t xml:space="preserve"> </w:t>
      </w:r>
      <w:proofErr w:type="spellStart"/>
      <w:r w:rsidR="001804E8" w:rsidRPr="00513C5C">
        <w:rPr>
          <w:rFonts w:ascii="Times New Roman" w:hAnsi="Times New Roman" w:cs="Times New Roman"/>
          <w:sz w:val="28"/>
          <w:szCs w:val="28"/>
          <w:lang w:val="en-US"/>
        </w:rPr>
        <w:t>Chenyang</w:t>
      </w:r>
      <w:proofErr w:type="spellEnd"/>
      <w:r w:rsidR="001804E8" w:rsidRPr="00513C5C">
        <w:rPr>
          <w:rFonts w:ascii="Times New Roman" w:hAnsi="Times New Roman" w:cs="Times New Roman"/>
          <w:sz w:val="28"/>
          <w:szCs w:val="28"/>
          <w:lang w:val="en-US"/>
        </w:rPr>
        <w:t xml:space="preserve"> Li</w:t>
      </w:r>
      <w:r w:rsidR="007D2542" w:rsidRPr="00513C5C">
        <w:rPr>
          <w:rFonts w:ascii="Times New Roman" w:hAnsi="Times New Roman" w:cs="Times New Roman"/>
          <w:sz w:val="28"/>
          <w:szCs w:val="28"/>
          <w:lang w:val="en-US"/>
        </w:rPr>
        <w:t xml:space="preserve">, </w:t>
      </w:r>
      <w:r w:rsidR="001804E8" w:rsidRPr="00513C5C">
        <w:rPr>
          <w:rFonts w:ascii="Times New Roman" w:hAnsi="Times New Roman" w:cs="Times New Roman"/>
          <w:sz w:val="28"/>
          <w:szCs w:val="28"/>
          <w:lang w:val="en-US"/>
        </w:rPr>
        <w:t xml:space="preserve">Beijing Normal </w:t>
      </w:r>
      <w:r w:rsidR="007F451D" w:rsidRPr="00513C5C">
        <w:rPr>
          <w:rFonts w:ascii="Times New Roman" w:hAnsi="Times New Roman" w:cs="Times New Roman"/>
          <w:sz w:val="28"/>
          <w:szCs w:val="28"/>
          <w:lang w:val="en-US"/>
        </w:rPr>
        <w:t>U</w:t>
      </w:r>
      <w:r w:rsidR="00C559A6" w:rsidRPr="00513C5C">
        <w:rPr>
          <w:rFonts w:ascii="Times New Roman" w:hAnsi="Times New Roman" w:cs="Times New Roman"/>
          <w:sz w:val="28"/>
          <w:szCs w:val="28"/>
          <w:lang w:val="en-US"/>
        </w:rPr>
        <w:t>niversity,</w:t>
      </w:r>
      <w:r w:rsidR="00FB1B2C" w:rsidRPr="00513C5C">
        <w:rPr>
          <w:rFonts w:ascii="Times New Roman" w:hAnsi="Times New Roman" w:cs="Times New Roman"/>
          <w:sz w:val="28"/>
          <w:szCs w:val="28"/>
          <w:lang w:val="en-US"/>
        </w:rPr>
        <w:t xml:space="preserve"> </w:t>
      </w:r>
      <w:r w:rsidR="001804E8" w:rsidRPr="00513C5C">
        <w:rPr>
          <w:rFonts w:ascii="Times New Roman" w:hAnsi="Times New Roman" w:cs="Times New Roman"/>
          <w:sz w:val="28"/>
          <w:szCs w:val="28"/>
          <w:lang w:val="en-US"/>
        </w:rPr>
        <w:t>China.</w:t>
      </w:r>
      <w:r w:rsidR="007902C2" w:rsidRPr="00513C5C">
        <w:rPr>
          <w:rFonts w:ascii="Times New Roman" w:hAnsi="Times New Roman" w:cs="Times New Roman"/>
          <w:sz w:val="28"/>
          <w:szCs w:val="28"/>
          <w:lang w:val="en-US"/>
        </w:rPr>
        <w:t>…</w:t>
      </w:r>
      <w:r w:rsidR="004D735A" w:rsidRPr="00513C5C">
        <w:rPr>
          <w:rFonts w:ascii="Times New Roman" w:hAnsi="Times New Roman" w:cs="Times New Roman"/>
          <w:sz w:val="28"/>
          <w:szCs w:val="28"/>
          <w:lang w:val="en-US"/>
        </w:rPr>
        <w:t>...</w:t>
      </w:r>
      <w:proofErr w:type="gramStart"/>
      <w:r w:rsidR="007902C2" w:rsidRPr="00513C5C">
        <w:rPr>
          <w:rFonts w:ascii="Times New Roman" w:hAnsi="Times New Roman" w:cs="Times New Roman"/>
          <w:sz w:val="28"/>
          <w:szCs w:val="28"/>
          <w:lang w:val="en-US"/>
        </w:rPr>
        <w:t>….</w:t>
      </w:r>
      <w:r w:rsidR="00974387" w:rsidRPr="00513C5C">
        <w:rPr>
          <w:rFonts w:ascii="Times New Roman" w:hAnsi="Times New Roman" w:cs="Times New Roman"/>
          <w:sz w:val="28"/>
          <w:szCs w:val="28"/>
          <w:lang w:val="en-US"/>
        </w:rPr>
        <w:t>p</w:t>
      </w:r>
      <w:r w:rsidR="004E581A" w:rsidRPr="00513C5C">
        <w:rPr>
          <w:rFonts w:ascii="Times New Roman" w:hAnsi="Times New Roman" w:cs="Times New Roman"/>
          <w:sz w:val="28"/>
          <w:szCs w:val="28"/>
          <w:lang w:val="en-US"/>
        </w:rPr>
        <w:t>age</w:t>
      </w:r>
      <w:proofErr w:type="gramEnd"/>
      <w:r w:rsidR="004E581A" w:rsidRPr="00513C5C">
        <w:rPr>
          <w:rFonts w:ascii="Times New Roman" w:hAnsi="Times New Roman" w:cs="Times New Roman"/>
          <w:sz w:val="28"/>
          <w:szCs w:val="28"/>
          <w:lang w:val="en-US"/>
        </w:rPr>
        <w:t xml:space="preserve"> </w:t>
      </w:r>
      <w:r w:rsidR="00E87B2A" w:rsidRPr="00513C5C">
        <w:rPr>
          <w:rFonts w:ascii="Times New Roman" w:hAnsi="Times New Roman" w:cs="Times New Roman"/>
          <w:sz w:val="28"/>
          <w:szCs w:val="28"/>
          <w:lang w:val="en-US"/>
        </w:rPr>
        <w:t>2</w:t>
      </w:r>
    </w:p>
    <w:p w14:paraId="1E00AE74" w14:textId="22976446" w:rsidR="0038767B" w:rsidRPr="00513C5C" w:rsidRDefault="0038767B" w:rsidP="0038767B">
      <w:pPr>
        <w:widowControl/>
        <w:jc w:val="left"/>
        <w:rPr>
          <w:rFonts w:ascii="Times New Roman" w:hAnsi="Times New Roman"/>
          <w:sz w:val="28"/>
          <w:szCs w:val="28"/>
        </w:rPr>
      </w:pPr>
      <w:r w:rsidRPr="00513C5C">
        <w:rPr>
          <w:rFonts w:ascii="Times New Roman" w:hAnsi="Times New Roman"/>
          <w:sz w:val="28"/>
          <w:szCs w:val="28"/>
        </w:rPr>
        <w:t xml:space="preserve">2. Presenter 2: </w:t>
      </w:r>
      <w:r w:rsidR="00513C5C" w:rsidRPr="00513C5C">
        <w:rPr>
          <w:rFonts w:ascii="Times New Roman" w:hAnsi="Times New Roman"/>
          <w:sz w:val="28"/>
          <w:szCs w:val="28"/>
        </w:rPr>
        <w:t>D</w:t>
      </w:r>
      <w:r w:rsidR="00102E60" w:rsidRPr="00513C5C">
        <w:rPr>
          <w:rFonts w:ascii="Times New Roman" w:hAnsi="Times New Roman"/>
          <w:sz w:val="28"/>
          <w:szCs w:val="28"/>
        </w:rPr>
        <w:t>r</w:t>
      </w:r>
      <w:r w:rsidR="005746EB" w:rsidRPr="00513C5C">
        <w:rPr>
          <w:rFonts w:ascii="Times New Roman" w:hAnsi="Times New Roman"/>
          <w:sz w:val="28"/>
          <w:szCs w:val="28"/>
        </w:rPr>
        <w:t xml:space="preserve">. </w:t>
      </w:r>
      <w:r w:rsidR="004D735A" w:rsidRPr="00513C5C">
        <w:rPr>
          <w:rFonts w:ascii="Times New Roman" w:hAnsi="Times New Roman"/>
          <w:sz w:val="28"/>
          <w:szCs w:val="28"/>
        </w:rPr>
        <w:t>Mohd Sha</w:t>
      </w:r>
      <w:r w:rsidR="00513C5C" w:rsidRPr="00513C5C">
        <w:rPr>
          <w:rFonts w:ascii="Times New Roman" w:hAnsi="Times New Roman"/>
          <w:sz w:val="28"/>
          <w:szCs w:val="28"/>
        </w:rPr>
        <w:t>vez</w:t>
      </w:r>
      <w:r w:rsidR="00DF4ABB" w:rsidRPr="00513C5C">
        <w:rPr>
          <w:rFonts w:ascii="Times New Roman" w:hAnsi="Times New Roman"/>
          <w:sz w:val="28"/>
          <w:szCs w:val="28"/>
        </w:rPr>
        <w:t xml:space="preserve">, </w:t>
      </w:r>
      <w:r w:rsidR="00513C5C" w:rsidRPr="00513C5C">
        <w:rPr>
          <w:rFonts w:ascii="Times New Roman" w:hAnsi="Times New Roman"/>
          <w:sz w:val="28"/>
          <w:szCs w:val="28"/>
        </w:rPr>
        <w:t>University of Hyderabad</w:t>
      </w:r>
      <w:r w:rsidR="00513C5C">
        <w:rPr>
          <w:rFonts w:ascii="Times New Roman" w:hAnsi="Times New Roman"/>
          <w:sz w:val="28"/>
          <w:szCs w:val="28"/>
        </w:rPr>
        <w:t>, India</w:t>
      </w:r>
      <w:proofErr w:type="gramStart"/>
      <w:r w:rsidR="00513C5C">
        <w:rPr>
          <w:rFonts w:ascii="Times New Roman" w:hAnsi="Times New Roman"/>
          <w:sz w:val="28"/>
          <w:szCs w:val="28"/>
        </w:rPr>
        <w:t>…..</w:t>
      </w:r>
      <w:proofErr w:type="gramEnd"/>
      <w:r w:rsidR="00513C5C">
        <w:rPr>
          <w:rFonts w:ascii="Times New Roman" w:hAnsi="Times New Roman"/>
          <w:sz w:val="28"/>
          <w:szCs w:val="28"/>
        </w:rPr>
        <w:t>…</w:t>
      </w:r>
      <w:proofErr w:type="gramStart"/>
      <w:r w:rsidR="00513C5C">
        <w:rPr>
          <w:rFonts w:ascii="Times New Roman" w:hAnsi="Times New Roman"/>
          <w:sz w:val="28"/>
          <w:szCs w:val="28"/>
        </w:rPr>
        <w:t>...</w:t>
      </w:r>
      <w:r w:rsidR="00102E60" w:rsidRPr="00513C5C">
        <w:rPr>
          <w:rFonts w:ascii="Times New Roman" w:hAnsi="Times New Roman"/>
          <w:sz w:val="28"/>
          <w:szCs w:val="28"/>
        </w:rPr>
        <w:t>.</w:t>
      </w:r>
      <w:r w:rsidR="004D735A" w:rsidRPr="00513C5C">
        <w:rPr>
          <w:rFonts w:ascii="Times New Roman" w:hAnsi="Times New Roman"/>
          <w:sz w:val="28"/>
          <w:szCs w:val="28"/>
        </w:rPr>
        <w:t>.</w:t>
      </w:r>
      <w:proofErr w:type="gramEnd"/>
      <w:r w:rsidR="004D735A" w:rsidRPr="00513C5C">
        <w:rPr>
          <w:rFonts w:ascii="Times New Roman" w:hAnsi="Times New Roman"/>
          <w:sz w:val="28"/>
          <w:szCs w:val="28"/>
        </w:rPr>
        <w:t>…</w:t>
      </w:r>
      <w:r w:rsidRPr="00513C5C">
        <w:rPr>
          <w:rFonts w:ascii="Times New Roman" w:hAnsi="Times New Roman"/>
          <w:sz w:val="28"/>
          <w:szCs w:val="28"/>
        </w:rPr>
        <w:t xml:space="preserve">page </w:t>
      </w:r>
      <w:r w:rsidR="00B37CD0" w:rsidRPr="00513C5C">
        <w:rPr>
          <w:rFonts w:ascii="Times New Roman" w:hAnsi="Times New Roman"/>
          <w:sz w:val="28"/>
          <w:szCs w:val="28"/>
        </w:rPr>
        <w:t>3</w:t>
      </w:r>
    </w:p>
    <w:p w14:paraId="09E4EE6E" w14:textId="4231142E"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6A7CD2A9" w14:textId="77777777" w:rsidR="001804E8" w:rsidRPr="001804E8" w:rsidRDefault="001804E8" w:rsidP="00513C5C">
      <w:pPr>
        <w:shd w:val="clear" w:color="auto" w:fill="FFFFFF"/>
        <w:jc w:val="center"/>
        <w:rPr>
          <w:rFonts w:ascii="Times New Roman" w:eastAsia="Times New Roman" w:hAnsi="Times New Roman"/>
          <w:b/>
          <w:bCs/>
          <w:color w:val="0070C0"/>
          <w:kern w:val="0"/>
          <w:sz w:val="28"/>
          <w:szCs w:val="28"/>
        </w:rPr>
      </w:pPr>
      <w:r w:rsidRPr="001804E8">
        <w:rPr>
          <w:rFonts w:ascii="Times New Roman" w:eastAsia="Times New Roman" w:hAnsi="Times New Roman"/>
          <w:b/>
          <w:bCs/>
          <w:color w:val="0070C0"/>
          <w:kern w:val="0"/>
          <w:sz w:val="28"/>
          <w:szCs w:val="28"/>
        </w:rPr>
        <w:lastRenderedPageBreak/>
        <w:t>Towards quantitative computations of exchange coupling constants in transition-metal complexes via multireference driven similarity renormalization group</w:t>
      </w:r>
    </w:p>
    <w:p w14:paraId="51AA98CD" w14:textId="77777777" w:rsidR="001804E8" w:rsidRPr="001804E8" w:rsidRDefault="001804E8" w:rsidP="001804E8">
      <w:pPr>
        <w:shd w:val="clear" w:color="auto" w:fill="FFFFFF"/>
        <w:spacing w:line="360" w:lineRule="auto"/>
        <w:jc w:val="center"/>
        <w:rPr>
          <w:rFonts w:ascii="Times New Roman" w:eastAsia="Times New Roman" w:hAnsi="Times New Roman"/>
          <w:color w:val="000000" w:themeColor="text1"/>
          <w:kern w:val="0"/>
          <w:sz w:val="24"/>
          <w:szCs w:val="24"/>
        </w:rPr>
      </w:pPr>
      <w:r w:rsidRPr="001804E8">
        <w:rPr>
          <w:rFonts w:ascii="Times New Roman" w:eastAsia="Times New Roman" w:hAnsi="Times New Roman"/>
          <w:color w:val="000000" w:themeColor="text1"/>
          <w:kern w:val="0"/>
          <w:sz w:val="24"/>
          <w:szCs w:val="24"/>
        </w:rPr>
        <w:t xml:space="preserve">Ziyu Hu and </w:t>
      </w:r>
      <w:proofErr w:type="spellStart"/>
      <w:r w:rsidRPr="001804E8">
        <w:rPr>
          <w:rFonts w:ascii="Times New Roman" w:eastAsia="Times New Roman" w:hAnsi="Times New Roman"/>
          <w:color w:val="000000" w:themeColor="text1"/>
          <w:kern w:val="0"/>
          <w:sz w:val="24"/>
          <w:szCs w:val="24"/>
          <w:u w:val="single"/>
        </w:rPr>
        <w:t>Chenyang</w:t>
      </w:r>
      <w:proofErr w:type="spellEnd"/>
      <w:r w:rsidRPr="001804E8">
        <w:rPr>
          <w:rFonts w:ascii="Times New Roman" w:eastAsia="Times New Roman" w:hAnsi="Times New Roman"/>
          <w:color w:val="000000" w:themeColor="text1"/>
          <w:kern w:val="0"/>
          <w:sz w:val="24"/>
          <w:szCs w:val="24"/>
          <w:u w:val="single"/>
        </w:rPr>
        <w:t xml:space="preserve"> Li</w:t>
      </w:r>
      <w:r w:rsidRPr="001804E8">
        <w:rPr>
          <w:rFonts w:ascii="Times New Roman" w:eastAsia="Times New Roman" w:hAnsi="Times New Roman"/>
          <w:color w:val="000000" w:themeColor="text1"/>
          <w:kern w:val="0"/>
          <w:sz w:val="24"/>
          <w:szCs w:val="24"/>
        </w:rPr>
        <w:t>*</w:t>
      </w:r>
    </w:p>
    <w:p w14:paraId="18B4D089" w14:textId="77777777" w:rsidR="001804E8" w:rsidRPr="001804E8" w:rsidRDefault="001804E8" w:rsidP="001804E8">
      <w:pPr>
        <w:shd w:val="clear" w:color="auto" w:fill="FFFFFF"/>
        <w:spacing w:line="360" w:lineRule="auto"/>
        <w:jc w:val="center"/>
        <w:rPr>
          <w:rFonts w:ascii="Times New Roman" w:eastAsia="Times New Roman" w:hAnsi="Times New Roman"/>
          <w:i/>
          <w:iCs/>
          <w:color w:val="000000" w:themeColor="text1"/>
          <w:kern w:val="0"/>
          <w:sz w:val="24"/>
          <w:szCs w:val="24"/>
        </w:rPr>
      </w:pPr>
      <w:r w:rsidRPr="001804E8">
        <w:rPr>
          <w:rFonts w:ascii="Times New Roman" w:eastAsia="Times New Roman" w:hAnsi="Times New Roman"/>
          <w:i/>
          <w:iCs/>
          <w:color w:val="000000" w:themeColor="text1"/>
          <w:kern w:val="0"/>
          <w:sz w:val="24"/>
          <w:szCs w:val="24"/>
        </w:rPr>
        <w:t>College of Chemistry, Beijing Normal University, Beijing, China</w:t>
      </w:r>
    </w:p>
    <w:p w14:paraId="6BB0C5FF" w14:textId="756F8A7C" w:rsidR="001804E8" w:rsidRPr="001804E8" w:rsidRDefault="001804E8" w:rsidP="001804E8">
      <w:pPr>
        <w:shd w:val="clear" w:color="auto" w:fill="FFFFFF"/>
        <w:spacing w:line="360" w:lineRule="auto"/>
        <w:jc w:val="center"/>
        <w:rPr>
          <w:rFonts w:ascii="Times New Roman" w:eastAsia="Times New Roman" w:hAnsi="Times New Roman"/>
          <w:i/>
          <w:iCs/>
          <w:color w:val="000000" w:themeColor="text1"/>
          <w:kern w:val="0"/>
          <w:sz w:val="24"/>
          <w:szCs w:val="24"/>
        </w:rPr>
      </w:pPr>
      <w:r w:rsidRPr="001804E8">
        <w:rPr>
          <w:rFonts w:ascii="Times New Roman" w:eastAsia="Times New Roman" w:hAnsi="Times New Roman"/>
          <w:i/>
          <w:iCs/>
          <w:color w:val="000000" w:themeColor="text1"/>
          <w:kern w:val="0"/>
          <w:sz w:val="24"/>
          <w:szCs w:val="24"/>
        </w:rPr>
        <w:t xml:space="preserve">E-mail: </w:t>
      </w:r>
      <w:hyperlink r:id="rId8" w:history="1">
        <w:r w:rsidRPr="00040B1D">
          <w:rPr>
            <w:rStyle w:val="Hyperlink"/>
            <w:rFonts w:ascii="Times New Roman" w:eastAsia="Times New Roman" w:hAnsi="Times New Roman"/>
            <w:i/>
            <w:iCs/>
            <w:kern w:val="0"/>
            <w:sz w:val="24"/>
            <w:szCs w:val="24"/>
          </w:rPr>
          <w:t>chenyang.li@bnu.edu.cn</w:t>
        </w:r>
      </w:hyperlink>
      <w:r>
        <w:rPr>
          <w:rFonts w:ascii="Times New Roman" w:eastAsia="Times New Roman" w:hAnsi="Times New Roman"/>
          <w:i/>
          <w:iCs/>
          <w:color w:val="000000" w:themeColor="text1"/>
          <w:kern w:val="0"/>
          <w:sz w:val="24"/>
          <w:szCs w:val="24"/>
        </w:rPr>
        <w:t xml:space="preserve"> </w:t>
      </w:r>
    </w:p>
    <w:p w14:paraId="37DA9F35" w14:textId="674DD661" w:rsidR="001804E8" w:rsidRPr="001804E8" w:rsidRDefault="001804E8" w:rsidP="001804E8">
      <w:pPr>
        <w:shd w:val="clear" w:color="auto" w:fill="FFFFFF"/>
        <w:spacing w:line="360" w:lineRule="auto"/>
        <w:rPr>
          <w:color w:val="000000" w:themeColor="text1"/>
          <w:lang w:val="en-GB"/>
        </w:rPr>
      </w:pPr>
      <w:r w:rsidRPr="001804E8">
        <w:rPr>
          <w:rFonts w:ascii="Times New Roman" w:eastAsia="Times New Roman" w:hAnsi="Times New Roman"/>
          <w:color w:val="000000" w:themeColor="text1"/>
          <w:kern w:val="0"/>
          <w:sz w:val="24"/>
          <w:szCs w:val="24"/>
        </w:rPr>
        <w:drawing>
          <wp:inline distT="0" distB="0" distL="0" distR="0" wp14:anchorId="0374A037" wp14:editId="35D6EFE2">
            <wp:extent cx="3644900" cy="1791686"/>
            <wp:effectExtent l="0" t="0" r="0" b="0"/>
            <wp:docPr id="11334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16784" name=""/>
                    <pic:cNvPicPr/>
                  </pic:nvPicPr>
                  <pic:blipFill rotWithShape="1">
                    <a:blip r:embed="rId9"/>
                    <a:srcRect t="2127"/>
                    <a:stretch>
                      <a:fillRect/>
                    </a:stretch>
                  </pic:blipFill>
                  <pic:spPr bwMode="auto">
                    <a:xfrm>
                      <a:off x="0" y="0"/>
                      <a:ext cx="3651945" cy="1795149"/>
                    </a:xfrm>
                    <a:prstGeom prst="rect">
                      <a:avLst/>
                    </a:prstGeom>
                    <a:ln>
                      <a:noFill/>
                    </a:ln>
                    <a:extLst>
                      <a:ext uri="{53640926-AAD7-44D8-BBD7-CCE9431645EC}">
                        <a14:shadowObscured xmlns:a14="http://schemas.microsoft.com/office/drawing/2010/main"/>
                      </a:ext>
                    </a:extLst>
                  </pic:spPr>
                </pic:pic>
              </a:graphicData>
            </a:graphic>
          </wp:inline>
        </w:drawing>
      </w:r>
      <w:r w:rsidRPr="001804E8">
        <w:rPr>
          <w:color w:val="000000" w:themeColor="text1"/>
          <w:lang w:val="en-GB"/>
        </w:rPr>
        <w:drawing>
          <wp:inline distT="0" distB="0" distL="0" distR="0" wp14:anchorId="2FB11761" wp14:editId="3FBCE5D8">
            <wp:extent cx="1460500" cy="2250530"/>
            <wp:effectExtent l="0" t="0" r="6350" b="0"/>
            <wp:docPr id="1934723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2420" cy="2253489"/>
                    </a:xfrm>
                    <a:prstGeom prst="rect">
                      <a:avLst/>
                    </a:prstGeom>
                    <a:noFill/>
                    <a:ln>
                      <a:noFill/>
                    </a:ln>
                  </pic:spPr>
                </pic:pic>
              </a:graphicData>
            </a:graphic>
          </wp:inline>
        </w:drawing>
      </w:r>
    </w:p>
    <w:p w14:paraId="2267F83D" w14:textId="591A8C38" w:rsidR="001804E8" w:rsidRPr="001804E8" w:rsidRDefault="001804E8" w:rsidP="001804E8">
      <w:pPr>
        <w:shd w:val="clear" w:color="auto" w:fill="FFFFFF"/>
        <w:spacing w:line="360" w:lineRule="auto"/>
        <w:rPr>
          <w:rFonts w:ascii="Times New Roman" w:eastAsia="Times New Roman" w:hAnsi="Times New Roman"/>
          <w:color w:val="000000" w:themeColor="text1"/>
          <w:kern w:val="0"/>
          <w:sz w:val="24"/>
          <w:szCs w:val="24"/>
        </w:rPr>
      </w:pPr>
    </w:p>
    <w:p w14:paraId="2171AFFF" w14:textId="77777777" w:rsidR="001804E8" w:rsidRPr="001804E8" w:rsidRDefault="001804E8" w:rsidP="001804E8">
      <w:pPr>
        <w:shd w:val="clear" w:color="auto" w:fill="FFFFFF"/>
        <w:spacing w:line="360" w:lineRule="auto"/>
        <w:rPr>
          <w:rFonts w:ascii="Times New Roman" w:hAnsi="Times New Roman"/>
          <w:sz w:val="24"/>
          <w:szCs w:val="24"/>
        </w:rPr>
      </w:pPr>
      <w:r w:rsidRPr="001804E8">
        <w:rPr>
          <w:rFonts w:ascii="Times New Roman" w:hAnsi="Times New Roman"/>
          <w:color w:val="000000" w:themeColor="text1"/>
          <w:sz w:val="24"/>
          <w:szCs w:val="24"/>
          <w:shd w:val="clear" w:color="auto" w:fill="FFFFFF"/>
        </w:rPr>
        <w:t>Accurately predicting magnetic exchange coupling constants (</w:t>
      </w:r>
      <m:oMath>
        <m:r>
          <w:rPr>
            <w:rFonts w:ascii="Cambria Math" w:hAnsi="Cambria Math"/>
            <w:color w:val="000000" w:themeColor="text1"/>
            <w:sz w:val="24"/>
            <w:szCs w:val="24"/>
            <w:shd w:val="clear" w:color="auto" w:fill="FFFFFF"/>
          </w:rPr>
          <m:t>J</m:t>
        </m:r>
      </m:oMath>
      <w:r w:rsidRPr="001804E8">
        <w:rPr>
          <w:rFonts w:ascii="Times New Roman" w:hAnsi="Times New Roman"/>
          <w:color w:val="000000" w:themeColor="text1"/>
          <w:sz w:val="24"/>
          <w:szCs w:val="24"/>
          <w:shd w:val="clear" w:color="auto" w:fill="FFFFFF"/>
        </w:rPr>
        <w:t xml:space="preserve">) in transition-metal complexes remains a major challenge for electronic structure theory. In this talk, I will present our recent work showing that the state-averaged driven similarity renormalization group second-order perturbation theory, combined with the density matrix renormalization group, can provide quantitative predictions of </w:t>
      </w:r>
      <m:oMath>
        <m:r>
          <w:rPr>
            <w:rFonts w:ascii="Cambria Math" w:hAnsi="Cambria Math"/>
            <w:color w:val="000000" w:themeColor="text1"/>
            <w:sz w:val="24"/>
            <w:szCs w:val="24"/>
            <w:shd w:val="clear" w:color="auto" w:fill="FFFFFF"/>
          </w:rPr>
          <m:t>J</m:t>
        </m:r>
      </m:oMath>
      <w:r w:rsidRPr="001804E8">
        <w:rPr>
          <w:rFonts w:ascii="Times New Roman" w:hAnsi="Times New Roman"/>
          <w:color w:val="000000" w:themeColor="text1"/>
          <w:sz w:val="24"/>
          <w:szCs w:val="24"/>
          <w:shd w:val="clear" w:color="auto" w:fill="FFFFFF"/>
        </w:rPr>
        <w:t xml:space="preserve">values for a set of 21 bimetallic 3d complexes, with particular emphasis on dicopper systems. Active orbitals are systematically selected using the atomic valence active space approach, ensuring the consistent inclusion of metal 3d and 4d shells together with ligand orbitals involved in </w:t>
      </w:r>
      <w:proofErr w:type="spellStart"/>
      <w:r w:rsidRPr="001804E8">
        <w:rPr>
          <w:rFonts w:ascii="Times New Roman" w:hAnsi="Times New Roman"/>
          <w:color w:val="000000" w:themeColor="text1"/>
          <w:sz w:val="24"/>
          <w:szCs w:val="24"/>
          <w:shd w:val="clear" w:color="auto" w:fill="FFFFFF"/>
        </w:rPr>
        <w:t>superexchange</w:t>
      </w:r>
      <w:proofErr w:type="spellEnd"/>
      <w:r w:rsidRPr="001804E8">
        <w:rPr>
          <w:rFonts w:ascii="Times New Roman" w:hAnsi="Times New Roman"/>
          <w:color w:val="000000" w:themeColor="text1"/>
          <w:sz w:val="24"/>
          <w:szCs w:val="24"/>
          <w:shd w:val="clear" w:color="auto" w:fill="FFFFFF"/>
        </w:rPr>
        <w:t xml:space="preserve"> pathways. Analyses of the effective Hamiltonians indicate that dynamical correlation significantly reduces the effective on-site Coulomb repulsion, which is a key factor in improving the predicted magnetic couplings. In addition, we utilize orbital mutual correlation plots as an intuitive visualization tool for identifying magnetic exchange pathways. </w:t>
      </w:r>
    </w:p>
    <w:p w14:paraId="21797DB7" w14:textId="77777777" w:rsidR="001804E8" w:rsidRPr="001804E8" w:rsidRDefault="001804E8" w:rsidP="001804E8">
      <w:pPr>
        <w:spacing w:line="360" w:lineRule="auto"/>
        <w:rPr>
          <w:rFonts w:ascii="Times New Roman" w:hAnsi="Times New Roman"/>
          <w:color w:val="000000" w:themeColor="text1"/>
          <w:sz w:val="24"/>
          <w:szCs w:val="24"/>
        </w:rPr>
      </w:pPr>
    </w:p>
    <w:p w14:paraId="4CD8922C" w14:textId="77777777" w:rsidR="001804E8" w:rsidRPr="001804E8" w:rsidRDefault="001804E8" w:rsidP="001804E8">
      <w:pPr>
        <w:spacing w:line="360" w:lineRule="auto"/>
        <w:rPr>
          <w:rFonts w:ascii="Times New Roman" w:hAnsi="Times New Roman"/>
          <w:color w:val="000000" w:themeColor="text1"/>
          <w:sz w:val="24"/>
          <w:szCs w:val="24"/>
        </w:rPr>
      </w:pPr>
    </w:p>
    <w:p w14:paraId="2B6C80C5" w14:textId="77777777" w:rsidR="001804E8" w:rsidRPr="001804E8" w:rsidRDefault="001804E8" w:rsidP="001804E8">
      <w:pPr>
        <w:spacing w:line="360" w:lineRule="auto"/>
        <w:rPr>
          <w:rFonts w:ascii="Times New Roman" w:hAnsi="Times New Roman"/>
          <w:b/>
          <w:bCs/>
          <w:color w:val="000000" w:themeColor="text1"/>
          <w:sz w:val="24"/>
          <w:szCs w:val="24"/>
        </w:rPr>
      </w:pPr>
      <w:r w:rsidRPr="001804E8">
        <w:rPr>
          <w:rFonts w:ascii="Times New Roman" w:hAnsi="Times New Roman"/>
          <w:b/>
          <w:bCs/>
          <w:color w:val="000000" w:themeColor="text1"/>
          <w:sz w:val="24"/>
          <w:szCs w:val="24"/>
        </w:rPr>
        <w:t>Reference</w:t>
      </w:r>
    </w:p>
    <w:p w14:paraId="7C94D6C9" w14:textId="77777777" w:rsidR="001804E8" w:rsidRPr="001804E8" w:rsidRDefault="001804E8" w:rsidP="001804E8">
      <w:pPr>
        <w:spacing w:line="360" w:lineRule="auto"/>
        <w:rPr>
          <w:rFonts w:ascii="Times New Roman" w:hAnsi="Times New Roman"/>
          <w:color w:val="000000" w:themeColor="text1"/>
          <w:sz w:val="24"/>
          <w:szCs w:val="24"/>
        </w:rPr>
      </w:pPr>
      <w:r w:rsidRPr="001804E8">
        <w:rPr>
          <w:rFonts w:ascii="Times New Roman" w:hAnsi="Times New Roman"/>
          <w:color w:val="000000" w:themeColor="text1"/>
          <w:sz w:val="24"/>
          <w:szCs w:val="24"/>
        </w:rPr>
        <w:t xml:space="preserve">  [1] Z. Hu and C. Li, </w:t>
      </w:r>
      <w:proofErr w:type="spellStart"/>
      <w:r w:rsidRPr="001804E8">
        <w:rPr>
          <w:rFonts w:ascii="Times New Roman" w:hAnsi="Times New Roman"/>
          <w:color w:val="000000" w:themeColor="text1"/>
          <w:sz w:val="24"/>
          <w:szCs w:val="24"/>
        </w:rPr>
        <w:t>Inorg</w:t>
      </w:r>
      <w:proofErr w:type="spellEnd"/>
      <w:r w:rsidRPr="001804E8">
        <w:rPr>
          <w:rFonts w:ascii="Times New Roman" w:hAnsi="Times New Roman"/>
          <w:color w:val="000000" w:themeColor="text1"/>
          <w:sz w:val="24"/>
          <w:szCs w:val="24"/>
        </w:rPr>
        <w:t>. Chem. 2026 (in press).</w:t>
      </w:r>
    </w:p>
    <w:p w14:paraId="0DE2FE2B" w14:textId="5F25D361" w:rsidR="001804E8" w:rsidRPr="00D7646D" w:rsidRDefault="001804E8" w:rsidP="001804E8">
      <w:pPr>
        <w:rPr>
          <w:rFonts w:ascii="Arial" w:hAnsi="Arial" w:cs="Arial"/>
          <w:b/>
          <w:sz w:val="23"/>
          <w:szCs w:val="23"/>
        </w:rPr>
      </w:pPr>
      <w:r>
        <w:rPr>
          <w:rFonts w:ascii="Arial" w:hAnsi="Arial" w:cs="Arial"/>
          <w:b/>
          <w:sz w:val="23"/>
          <w:szCs w:val="23"/>
        </w:rPr>
        <w:t xml:space="preserve">                                  </w:t>
      </w:r>
    </w:p>
    <w:p w14:paraId="583D7DAE" w14:textId="77777777" w:rsidR="001804E8" w:rsidRPr="001804E8" w:rsidRDefault="001804E8" w:rsidP="001804E8">
      <w:pPr>
        <w:jc w:val="center"/>
        <w:rPr>
          <w:rFonts w:ascii="Times New Roman" w:eastAsia="Times New Roman" w:hAnsi="Times New Roman"/>
          <w:b/>
          <w:bCs/>
          <w:color w:val="0070C0"/>
          <w:spacing w:val="-7"/>
          <w:sz w:val="28"/>
          <w:szCs w:val="28"/>
        </w:rPr>
      </w:pPr>
      <w:r w:rsidRPr="001804E8">
        <w:rPr>
          <w:rFonts w:ascii="Times New Roman" w:eastAsia="Times New Roman" w:hAnsi="Times New Roman"/>
          <w:b/>
          <w:bCs/>
          <w:color w:val="0070C0"/>
          <w:spacing w:val="-7"/>
          <w:sz w:val="28"/>
          <w:szCs w:val="28"/>
        </w:rPr>
        <w:lastRenderedPageBreak/>
        <w:t>Designing benzodithiophene-based donor-acceptor oligomers and small molecules for photovoltaic applications: Insights from computational studies</w:t>
      </w:r>
    </w:p>
    <w:p w14:paraId="4A0B4FAE" w14:textId="77777777" w:rsidR="001804E8" w:rsidRPr="001804E8" w:rsidRDefault="001804E8" w:rsidP="001804E8">
      <w:pPr>
        <w:rPr>
          <w:rFonts w:ascii="Arial" w:eastAsia="Times New Roman" w:hAnsi="Arial" w:cs="Arial"/>
          <w:b/>
          <w:bCs/>
          <w:spacing w:val="-7"/>
          <w:sz w:val="24"/>
          <w:szCs w:val="24"/>
        </w:rPr>
      </w:pPr>
      <w:r w:rsidRPr="001804E8">
        <w:rPr>
          <w:rFonts w:ascii="Arial" w:eastAsia="Times New Roman" w:hAnsi="Arial" w:cs="Arial"/>
          <w:b/>
          <w:bCs/>
          <w:spacing w:val="-7"/>
          <w:sz w:val="24"/>
          <w:szCs w:val="24"/>
        </w:rPr>
        <w:t xml:space="preserve">                            </w:t>
      </w:r>
    </w:p>
    <w:p w14:paraId="2EFCAD63" w14:textId="77777777" w:rsidR="001804E8" w:rsidRPr="001804E8" w:rsidRDefault="001804E8" w:rsidP="001804E8">
      <w:pPr>
        <w:jc w:val="center"/>
        <w:rPr>
          <w:rFonts w:ascii="Times New Roman" w:hAnsi="Times New Roman"/>
          <w:sz w:val="24"/>
          <w:szCs w:val="24"/>
          <w:u w:val="single"/>
        </w:rPr>
      </w:pPr>
      <w:r w:rsidRPr="001804E8">
        <w:rPr>
          <w:rFonts w:ascii="Times New Roman" w:hAnsi="Times New Roman"/>
          <w:sz w:val="24"/>
          <w:szCs w:val="24"/>
          <w:u w:val="single"/>
        </w:rPr>
        <w:t>Mohd Shavez</w:t>
      </w:r>
    </w:p>
    <w:p w14:paraId="67DCC1BD" w14:textId="77777777" w:rsidR="001804E8" w:rsidRDefault="001804E8" w:rsidP="001804E8">
      <w:pPr>
        <w:jc w:val="center"/>
        <w:rPr>
          <w:rFonts w:ascii="Times New Roman" w:hAnsi="Times New Roman"/>
          <w:i/>
          <w:iCs/>
          <w:sz w:val="24"/>
          <w:szCs w:val="24"/>
        </w:rPr>
      </w:pPr>
    </w:p>
    <w:p w14:paraId="2E948D60" w14:textId="017E5DAF" w:rsidR="001804E8" w:rsidRPr="001804E8" w:rsidRDefault="001804E8" w:rsidP="001804E8">
      <w:pPr>
        <w:jc w:val="center"/>
        <w:rPr>
          <w:rFonts w:ascii="Times New Roman" w:hAnsi="Times New Roman"/>
          <w:i/>
          <w:iCs/>
          <w:sz w:val="24"/>
          <w:szCs w:val="24"/>
        </w:rPr>
      </w:pPr>
      <w:r w:rsidRPr="001804E8">
        <w:rPr>
          <w:rFonts w:ascii="Times New Roman" w:hAnsi="Times New Roman"/>
          <w:i/>
          <w:iCs/>
          <w:sz w:val="24"/>
          <w:szCs w:val="24"/>
        </w:rPr>
        <w:t>School of Chemistry, University of Hyderabad, Hyderabad, 500046, India</w:t>
      </w:r>
    </w:p>
    <w:p w14:paraId="1400709F" w14:textId="0971A021" w:rsidR="001804E8" w:rsidRPr="001804E8" w:rsidRDefault="001804E8" w:rsidP="001804E8">
      <w:pPr>
        <w:jc w:val="center"/>
        <w:rPr>
          <w:rFonts w:ascii="Times New Roman" w:hAnsi="Times New Roman"/>
          <w:i/>
          <w:iCs/>
          <w:sz w:val="24"/>
          <w:szCs w:val="24"/>
        </w:rPr>
      </w:pPr>
      <w:r w:rsidRPr="001804E8">
        <w:rPr>
          <w:rFonts w:ascii="Times New Roman" w:hAnsi="Times New Roman"/>
          <w:i/>
          <w:iCs/>
          <w:sz w:val="24"/>
          <w:szCs w:val="24"/>
        </w:rPr>
        <w:t>E-mail:</w:t>
      </w:r>
      <w:r>
        <w:rPr>
          <w:rFonts w:ascii="Times New Roman" w:hAnsi="Times New Roman"/>
          <w:i/>
          <w:iCs/>
          <w:sz w:val="24"/>
          <w:szCs w:val="24"/>
        </w:rPr>
        <w:t xml:space="preserve"> </w:t>
      </w:r>
      <w:hyperlink r:id="rId11" w:history="1">
        <w:r w:rsidRPr="00040B1D">
          <w:rPr>
            <w:rStyle w:val="Hyperlink"/>
            <w:rFonts w:ascii="Times New Roman" w:hAnsi="Times New Roman"/>
            <w:i/>
            <w:iCs/>
            <w:sz w:val="24"/>
            <w:szCs w:val="24"/>
          </w:rPr>
          <w:t>mohddshavezz@gmail.com</w:t>
        </w:r>
      </w:hyperlink>
      <w:r>
        <w:rPr>
          <w:rFonts w:ascii="Times New Roman" w:hAnsi="Times New Roman"/>
          <w:i/>
          <w:iCs/>
          <w:sz w:val="24"/>
          <w:szCs w:val="24"/>
        </w:rPr>
        <w:t xml:space="preserve"> </w:t>
      </w:r>
    </w:p>
    <w:p w14:paraId="6FED47F2" w14:textId="363D8673" w:rsidR="001804E8" w:rsidRPr="003958A1" w:rsidRDefault="001804E8" w:rsidP="001804E8">
      <w:pPr>
        <w:jc w:val="center"/>
        <w:rPr>
          <w:rFonts w:ascii="Times New Roman" w:hAnsi="Times New Roman"/>
          <w:sz w:val="24"/>
          <w:szCs w:val="24"/>
        </w:rPr>
      </w:pPr>
    </w:p>
    <w:p w14:paraId="17DEDB6B" w14:textId="007325D2" w:rsidR="001804E8" w:rsidRPr="001804E8" w:rsidRDefault="001804E8" w:rsidP="001804E8">
      <w:pPr>
        <w:jc w:val="center"/>
        <w:rPr>
          <w:rFonts w:ascii="Arial" w:hAnsi="Arial" w:cs="Arial"/>
          <w:lang w:val="en-GB"/>
        </w:rPr>
      </w:pPr>
      <w:r w:rsidRPr="001804E8">
        <w:rPr>
          <w:rFonts w:ascii="Arial" w:hAnsi="Arial" w:cs="Arial"/>
          <w:lang w:val="en-GB"/>
        </w:rPr>
        <w:drawing>
          <wp:anchor distT="0" distB="0" distL="114300" distR="114300" simplePos="0" relativeHeight="251658240" behindDoc="0" locked="0" layoutInCell="1" allowOverlap="1" wp14:anchorId="7C710BCE" wp14:editId="492239DC">
            <wp:simplePos x="0" y="0"/>
            <wp:positionH relativeFrom="column">
              <wp:posOffset>3917950</wp:posOffset>
            </wp:positionH>
            <wp:positionV relativeFrom="paragraph">
              <wp:posOffset>233680</wp:posOffset>
            </wp:positionV>
            <wp:extent cx="1600200" cy="2061210"/>
            <wp:effectExtent l="0" t="0" r="0" b="0"/>
            <wp:wrapSquare wrapText="bothSides"/>
            <wp:docPr id="1494965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0" cy="2061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594A">
        <w:rPr>
          <w:rFonts w:ascii="Times New Roman" w:hAnsi="Times New Roman"/>
          <w:noProof/>
          <w:sz w:val="24"/>
          <w:szCs w:val="24"/>
        </w:rPr>
        <w:drawing>
          <wp:inline distT="0" distB="0" distL="0" distR="0" wp14:anchorId="1B2B986F" wp14:editId="7F501EDC">
            <wp:extent cx="2806700" cy="1722266"/>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3" cstate="print">
                      <a:extLst>
                        <a:ext uri="{28A0092B-C50C-407E-A947-70E740481C1C}">
                          <a14:useLocalDpi xmlns:a14="http://schemas.microsoft.com/office/drawing/2010/main" val="0"/>
                        </a:ext>
                      </a:extLst>
                    </a:blip>
                    <a:srcRect b="45800"/>
                    <a:stretch/>
                  </pic:blipFill>
                  <pic:spPr>
                    <a:xfrm>
                      <a:off x="0" y="0"/>
                      <a:ext cx="2826851" cy="1734631"/>
                    </a:xfrm>
                    <a:prstGeom prst="rect">
                      <a:avLst/>
                    </a:prstGeom>
                  </pic:spPr>
                </pic:pic>
              </a:graphicData>
            </a:graphic>
          </wp:inline>
        </w:drawing>
      </w:r>
    </w:p>
    <w:p w14:paraId="7CEDF3FD" w14:textId="5B945BD4" w:rsidR="001804E8" w:rsidRDefault="001804E8" w:rsidP="001804E8">
      <w:pPr>
        <w:jc w:val="center"/>
        <w:rPr>
          <w:rFonts w:ascii="Arial" w:hAnsi="Arial" w:cs="Arial"/>
        </w:rPr>
      </w:pPr>
    </w:p>
    <w:p w14:paraId="6645255A" w14:textId="150EF02A" w:rsidR="001804E8" w:rsidRDefault="001804E8" w:rsidP="001804E8">
      <w:pPr>
        <w:jc w:val="center"/>
        <w:rPr>
          <w:rFonts w:ascii="Arial" w:hAnsi="Arial" w:cs="Arial"/>
        </w:rPr>
      </w:pPr>
      <w:r w:rsidRPr="00C7594A">
        <w:rPr>
          <w:rFonts w:ascii="Arial" w:hAnsi="Arial" w:cs="Arial"/>
          <w:b/>
          <w:bCs/>
          <w:noProof/>
        </w:rPr>
        <w:drawing>
          <wp:inline distT="0" distB="0" distL="0" distR="0" wp14:anchorId="79202870" wp14:editId="61BC3ED5">
            <wp:extent cx="2973705" cy="741045"/>
            <wp:effectExtent l="0" t="0" r="0" b="19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4" cstate="print">
                      <a:extLst>
                        <a:ext uri="{28A0092B-C50C-407E-A947-70E740481C1C}">
                          <a14:useLocalDpi xmlns:a14="http://schemas.microsoft.com/office/drawing/2010/main" val="0"/>
                        </a:ext>
                      </a:extLst>
                    </a:blip>
                    <a:srcRect l="18540" t="9344" r="28672" b="81350"/>
                    <a:stretch/>
                  </pic:blipFill>
                  <pic:spPr bwMode="auto">
                    <a:xfrm>
                      <a:off x="0" y="0"/>
                      <a:ext cx="2973705" cy="741045"/>
                    </a:xfrm>
                    <a:prstGeom prst="rect">
                      <a:avLst/>
                    </a:prstGeom>
                    <a:ln>
                      <a:noFill/>
                    </a:ln>
                    <a:extLst>
                      <a:ext uri="{53640926-AAD7-44D8-BBD7-CCE9431645EC}">
                        <a14:shadowObscured xmlns:a14="http://schemas.microsoft.com/office/drawing/2010/main"/>
                      </a:ext>
                    </a:extLst>
                  </pic:spPr>
                </pic:pic>
              </a:graphicData>
            </a:graphic>
          </wp:inline>
        </w:drawing>
      </w:r>
    </w:p>
    <w:p w14:paraId="536FFDA5" w14:textId="77777777" w:rsidR="001804E8" w:rsidRPr="00D7646D" w:rsidRDefault="001804E8" w:rsidP="001804E8">
      <w:pPr>
        <w:rPr>
          <w:rFonts w:ascii="Arial" w:hAnsi="Arial" w:cs="Arial"/>
        </w:rPr>
      </w:pPr>
    </w:p>
    <w:p w14:paraId="4FB63276" w14:textId="77777777" w:rsidR="001804E8" w:rsidRPr="003958A1" w:rsidRDefault="001804E8" w:rsidP="001804E8">
      <w:pPr>
        <w:autoSpaceDE w:val="0"/>
        <w:autoSpaceDN w:val="0"/>
        <w:adjustRightInd w:val="0"/>
        <w:spacing w:line="360" w:lineRule="auto"/>
        <w:rPr>
          <w:rFonts w:ascii="Times New Roman" w:hAnsi="Times New Roman"/>
          <w:sz w:val="24"/>
          <w:szCs w:val="24"/>
        </w:rPr>
      </w:pPr>
      <w:r w:rsidRPr="003958A1">
        <w:rPr>
          <w:rFonts w:ascii="Times New Roman" w:hAnsi="Times New Roman"/>
          <w:sz w:val="24"/>
          <w:szCs w:val="24"/>
        </w:rPr>
        <w:t xml:space="preserve">Over the past two decades, the field of organic photovoltaics has grown rapidly to develop newer materials for improving the efficiency of solar cells. Bulk heterojunction architecture-based organic solar cells (OSCs) </w:t>
      </w:r>
      <w:r>
        <w:rPr>
          <w:rFonts w:ascii="Times New Roman" w:hAnsi="Times New Roman"/>
          <w:sz w:val="24"/>
          <w:szCs w:val="24"/>
        </w:rPr>
        <w:t xml:space="preserve">have been </w:t>
      </w:r>
      <w:r w:rsidRPr="003958A1">
        <w:rPr>
          <w:rFonts w:ascii="Times New Roman" w:hAnsi="Times New Roman"/>
          <w:sz w:val="24"/>
          <w:szCs w:val="24"/>
        </w:rPr>
        <w:t>rapidly</w:t>
      </w:r>
      <w:r>
        <w:rPr>
          <w:rFonts w:ascii="Times New Roman" w:hAnsi="Times New Roman"/>
          <w:sz w:val="24"/>
          <w:szCs w:val="24"/>
        </w:rPr>
        <w:t xml:space="preserve"> </w:t>
      </w:r>
      <w:r w:rsidRPr="003958A1">
        <w:rPr>
          <w:rFonts w:ascii="Times New Roman" w:hAnsi="Times New Roman"/>
          <w:sz w:val="24"/>
          <w:szCs w:val="24"/>
        </w:rPr>
        <w:t xml:space="preserve">promoted in recent times due to various advantages such as a wide </w:t>
      </w:r>
      <w:r>
        <w:rPr>
          <w:rFonts w:ascii="Times New Roman" w:hAnsi="Times New Roman"/>
          <w:sz w:val="24"/>
          <w:szCs w:val="24"/>
        </w:rPr>
        <w:t>range</w:t>
      </w:r>
      <w:r w:rsidRPr="003958A1">
        <w:rPr>
          <w:rFonts w:ascii="Times New Roman" w:hAnsi="Times New Roman"/>
          <w:sz w:val="24"/>
          <w:szCs w:val="24"/>
        </w:rPr>
        <w:t xml:space="preserve"> of materials selection, simple preparation procedure, light-weightiness, low-cost, transparency, and mechanical flexibility. In this work, structural, optoelectronic, charge transport, and charge transfer properties of benzo[1,2-b,4,5-b</w:t>
      </w:r>
      <w:proofErr w:type="gramStart"/>
      <w:r w:rsidRPr="003958A1">
        <w:rPr>
          <w:rFonts w:ascii="Times New Roman" w:hAnsi="Times New Roman"/>
          <w:sz w:val="24"/>
          <w:szCs w:val="24"/>
        </w:rPr>
        <w:t>’]</w:t>
      </w:r>
      <w:proofErr w:type="spellStart"/>
      <w:r w:rsidRPr="003958A1">
        <w:rPr>
          <w:rFonts w:ascii="Times New Roman" w:hAnsi="Times New Roman"/>
          <w:sz w:val="24"/>
          <w:szCs w:val="24"/>
        </w:rPr>
        <w:t>dithiophene</w:t>
      </w:r>
      <w:proofErr w:type="spellEnd"/>
      <w:proofErr w:type="gramEnd"/>
      <w:r w:rsidRPr="003958A1">
        <w:rPr>
          <w:rFonts w:ascii="Times New Roman" w:hAnsi="Times New Roman"/>
          <w:sz w:val="24"/>
          <w:szCs w:val="24"/>
        </w:rPr>
        <w:t xml:space="preserve"> (BDT) based conjugated oligomers were explored using density functional theory (DFT) and time-dependent (TDDFT) methods. BDT is a widely used donor system, and various structural modifications of this unit </w:t>
      </w:r>
      <w:proofErr w:type="gramStart"/>
      <w:r w:rsidRPr="003958A1">
        <w:rPr>
          <w:rFonts w:ascii="Times New Roman" w:hAnsi="Times New Roman"/>
          <w:sz w:val="24"/>
          <w:szCs w:val="24"/>
        </w:rPr>
        <w:t>has</w:t>
      </w:r>
      <w:proofErr w:type="gramEnd"/>
      <w:r w:rsidRPr="003958A1">
        <w:rPr>
          <w:rFonts w:ascii="Times New Roman" w:hAnsi="Times New Roman"/>
          <w:sz w:val="24"/>
          <w:szCs w:val="24"/>
        </w:rPr>
        <w:t xml:space="preserve"> provided a better understanding of the structure-property relationships. </w:t>
      </w:r>
      <w:r>
        <w:rPr>
          <w:rFonts w:ascii="Times New Roman" w:hAnsi="Times New Roman"/>
          <w:sz w:val="24"/>
          <w:szCs w:val="24"/>
        </w:rPr>
        <w:t>Non</w:t>
      </w:r>
      <w:r w:rsidRPr="003958A1">
        <w:rPr>
          <w:rFonts w:ascii="Times New Roman" w:hAnsi="Times New Roman"/>
          <w:sz w:val="24"/>
          <w:szCs w:val="24"/>
        </w:rPr>
        <w:t>-</w:t>
      </w:r>
      <w:r>
        <w:rPr>
          <w:rFonts w:ascii="Times New Roman" w:hAnsi="Times New Roman"/>
          <w:sz w:val="24"/>
          <w:szCs w:val="24"/>
        </w:rPr>
        <w:t xml:space="preserve">fullerene </w:t>
      </w:r>
      <w:proofErr w:type="gramStart"/>
      <w:r>
        <w:rPr>
          <w:rFonts w:ascii="Times New Roman" w:hAnsi="Times New Roman"/>
          <w:sz w:val="24"/>
          <w:szCs w:val="24"/>
        </w:rPr>
        <w:t>acceptor</w:t>
      </w:r>
      <w:r w:rsidRPr="003958A1">
        <w:rPr>
          <w:rFonts w:ascii="Times New Roman" w:hAnsi="Times New Roman"/>
          <w:sz w:val="24"/>
          <w:szCs w:val="24"/>
        </w:rPr>
        <w:t xml:space="preserve"> </w:t>
      </w:r>
      <w:r>
        <w:rPr>
          <w:rFonts w:ascii="Times New Roman" w:hAnsi="Times New Roman"/>
          <w:sz w:val="24"/>
          <w:szCs w:val="24"/>
        </w:rPr>
        <w:t>is</w:t>
      </w:r>
      <w:proofErr w:type="gramEnd"/>
      <w:r w:rsidRPr="003958A1">
        <w:rPr>
          <w:rFonts w:ascii="Times New Roman" w:hAnsi="Times New Roman"/>
          <w:sz w:val="24"/>
          <w:szCs w:val="24"/>
        </w:rPr>
        <w:t xml:space="preserve"> used in our studies. Our studies figure out many essential relationships that will help to design the active layers with more probabilities of obtaining better efficiencies.</w:t>
      </w:r>
    </w:p>
    <w:p w14:paraId="1BBAB4F5" w14:textId="77777777" w:rsidR="001804E8" w:rsidRDefault="001804E8" w:rsidP="001804E8">
      <w:pPr>
        <w:autoSpaceDE w:val="0"/>
        <w:autoSpaceDN w:val="0"/>
        <w:adjustRightInd w:val="0"/>
        <w:rPr>
          <w:rFonts w:ascii="Times New Roman" w:hAnsi="Times New Roman"/>
          <w:sz w:val="24"/>
          <w:szCs w:val="24"/>
        </w:rPr>
      </w:pPr>
    </w:p>
    <w:p w14:paraId="64BCD78B" w14:textId="6AA0BBE2" w:rsidR="001804E8" w:rsidRDefault="001804E8" w:rsidP="001804E8">
      <w:pPr>
        <w:autoSpaceDE w:val="0"/>
        <w:autoSpaceDN w:val="0"/>
        <w:adjustRightInd w:val="0"/>
        <w:rPr>
          <w:rFonts w:ascii="Times New Roman" w:hAnsi="Times New Roman"/>
          <w:sz w:val="24"/>
          <w:szCs w:val="24"/>
        </w:rPr>
      </w:pPr>
    </w:p>
    <w:p w14:paraId="3BA5E6B5" w14:textId="7D554F13" w:rsidR="001804E8" w:rsidRDefault="001804E8" w:rsidP="001804E8">
      <w:pPr>
        <w:autoSpaceDE w:val="0"/>
        <w:autoSpaceDN w:val="0"/>
        <w:adjustRightInd w:val="0"/>
        <w:rPr>
          <w:rFonts w:ascii="Times New Roman" w:hAnsi="Times New Roman"/>
          <w:sz w:val="24"/>
          <w:szCs w:val="24"/>
        </w:rPr>
      </w:pPr>
    </w:p>
    <w:p w14:paraId="1810DAAF" w14:textId="77777777" w:rsidR="00513C5C" w:rsidRDefault="00513C5C" w:rsidP="00140D21">
      <w:pPr>
        <w:jc w:val="center"/>
        <w:rPr>
          <w:rFonts w:ascii="Times New Roman" w:hAnsi="Times New Roman"/>
          <w:b/>
          <w:color w:val="0070C0"/>
          <w:sz w:val="28"/>
          <w:szCs w:val="24"/>
        </w:rPr>
      </w:pPr>
    </w:p>
    <w:p w14:paraId="3D0C5632" w14:textId="77777777" w:rsidR="00513C5C" w:rsidRDefault="00513C5C" w:rsidP="00140D21">
      <w:pPr>
        <w:jc w:val="center"/>
        <w:rPr>
          <w:rFonts w:ascii="Times New Roman" w:hAnsi="Times New Roman"/>
          <w:b/>
          <w:color w:val="0070C0"/>
          <w:sz w:val="28"/>
          <w:szCs w:val="24"/>
        </w:rPr>
      </w:pPr>
    </w:p>
    <w:p w14:paraId="04F42274" w14:textId="59A2290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3742441B" w14:textId="77777777" w:rsidR="00513C5C" w:rsidRPr="00513C5C" w:rsidRDefault="00513C5C" w:rsidP="00513C5C">
      <w:pPr>
        <w:rPr>
          <w:rFonts w:ascii="Times New Roman" w:hAnsi="Times New Roman"/>
          <w:sz w:val="24"/>
          <w:szCs w:val="24"/>
        </w:rPr>
      </w:pPr>
      <w:r w:rsidRPr="00513C5C">
        <w:rPr>
          <w:rFonts w:ascii="Times New Roman" w:hAnsi="Times New Roman"/>
          <w:sz w:val="24"/>
          <w:szCs w:val="24"/>
        </w:rPr>
        <w:t>Alexey Akimov is inviting you to a scheduled Zoom meeting.</w:t>
      </w:r>
    </w:p>
    <w:p w14:paraId="043B8233" w14:textId="77777777" w:rsidR="00513C5C" w:rsidRPr="00513C5C" w:rsidRDefault="00513C5C" w:rsidP="00513C5C">
      <w:pPr>
        <w:rPr>
          <w:rFonts w:ascii="Times New Roman" w:hAnsi="Times New Roman"/>
          <w:sz w:val="24"/>
          <w:szCs w:val="24"/>
        </w:rPr>
      </w:pPr>
    </w:p>
    <w:p w14:paraId="79FE8F74" w14:textId="77777777" w:rsidR="00513C5C" w:rsidRPr="00513C5C" w:rsidRDefault="00513C5C" w:rsidP="00513C5C">
      <w:pPr>
        <w:rPr>
          <w:rFonts w:ascii="Times New Roman" w:hAnsi="Times New Roman"/>
          <w:sz w:val="24"/>
          <w:szCs w:val="24"/>
        </w:rPr>
      </w:pPr>
      <w:r w:rsidRPr="00513C5C">
        <w:rPr>
          <w:rFonts w:ascii="Times New Roman" w:hAnsi="Times New Roman"/>
          <w:sz w:val="24"/>
          <w:szCs w:val="24"/>
        </w:rPr>
        <w:t>Topic: VISTA, Seminar 108</w:t>
      </w:r>
    </w:p>
    <w:p w14:paraId="35D2466F" w14:textId="77777777" w:rsidR="00513C5C" w:rsidRPr="00513C5C" w:rsidRDefault="00513C5C" w:rsidP="00513C5C">
      <w:pPr>
        <w:rPr>
          <w:rFonts w:ascii="Times New Roman" w:hAnsi="Times New Roman"/>
          <w:sz w:val="24"/>
          <w:szCs w:val="24"/>
        </w:rPr>
      </w:pPr>
      <w:r w:rsidRPr="00513C5C">
        <w:rPr>
          <w:rFonts w:ascii="Times New Roman" w:hAnsi="Times New Roman"/>
          <w:sz w:val="24"/>
          <w:szCs w:val="24"/>
        </w:rPr>
        <w:t xml:space="preserve">Time: May 6, </w:t>
      </w:r>
      <w:proofErr w:type="gramStart"/>
      <w:r w:rsidRPr="00513C5C">
        <w:rPr>
          <w:rFonts w:ascii="Times New Roman" w:hAnsi="Times New Roman"/>
          <w:sz w:val="24"/>
          <w:szCs w:val="24"/>
        </w:rPr>
        <w:t>2026</w:t>
      </w:r>
      <w:proofErr w:type="gramEnd"/>
      <w:r w:rsidRPr="00513C5C">
        <w:rPr>
          <w:rFonts w:ascii="Times New Roman" w:hAnsi="Times New Roman"/>
          <w:sz w:val="24"/>
          <w:szCs w:val="24"/>
        </w:rPr>
        <w:t xml:space="preserve"> 10:00 AM Eastern Time (US and Canada)</w:t>
      </w:r>
    </w:p>
    <w:p w14:paraId="5EE4DC60" w14:textId="77777777" w:rsidR="00513C5C" w:rsidRPr="00513C5C" w:rsidRDefault="00513C5C" w:rsidP="00513C5C">
      <w:pPr>
        <w:rPr>
          <w:rFonts w:ascii="Times New Roman" w:hAnsi="Times New Roman"/>
          <w:sz w:val="24"/>
          <w:szCs w:val="24"/>
        </w:rPr>
      </w:pPr>
      <w:r w:rsidRPr="00513C5C">
        <w:rPr>
          <w:rFonts w:ascii="Times New Roman" w:hAnsi="Times New Roman"/>
          <w:sz w:val="24"/>
          <w:szCs w:val="24"/>
        </w:rPr>
        <w:t>Join Zoom Meeting</w:t>
      </w:r>
    </w:p>
    <w:p w14:paraId="0CE736BB" w14:textId="739BE5FB" w:rsidR="00513C5C" w:rsidRPr="00513C5C" w:rsidRDefault="00513C5C" w:rsidP="00513C5C">
      <w:pPr>
        <w:rPr>
          <w:rFonts w:ascii="Times New Roman" w:hAnsi="Times New Roman"/>
          <w:sz w:val="24"/>
          <w:szCs w:val="24"/>
        </w:rPr>
      </w:pPr>
      <w:hyperlink r:id="rId15" w:history="1">
        <w:r w:rsidRPr="00040B1D">
          <w:rPr>
            <w:rStyle w:val="Hyperlink"/>
            <w:rFonts w:ascii="Times New Roman" w:hAnsi="Times New Roman"/>
            <w:sz w:val="24"/>
            <w:szCs w:val="24"/>
          </w:rPr>
          <w:t>https://buffalo.zoom.us/j/91789007369?pwd=wIeA6bBkMLEQpvSnyfbyQAm8l5EZgO.1</w:t>
        </w:r>
      </w:hyperlink>
      <w:r>
        <w:rPr>
          <w:rFonts w:ascii="Times New Roman" w:hAnsi="Times New Roman"/>
          <w:sz w:val="24"/>
          <w:szCs w:val="24"/>
        </w:rPr>
        <w:t xml:space="preserve"> </w:t>
      </w:r>
    </w:p>
    <w:p w14:paraId="1D2B4DF9" w14:textId="77777777" w:rsidR="00513C5C" w:rsidRPr="00513C5C" w:rsidRDefault="00513C5C" w:rsidP="00513C5C">
      <w:pPr>
        <w:rPr>
          <w:rFonts w:ascii="Times New Roman" w:hAnsi="Times New Roman"/>
          <w:sz w:val="24"/>
          <w:szCs w:val="24"/>
        </w:rPr>
      </w:pPr>
    </w:p>
    <w:p w14:paraId="215AF91D" w14:textId="77777777" w:rsidR="00513C5C" w:rsidRPr="00513C5C" w:rsidRDefault="00513C5C" w:rsidP="00513C5C">
      <w:pPr>
        <w:jc w:val="center"/>
        <w:rPr>
          <w:rFonts w:ascii="Times New Roman" w:hAnsi="Times New Roman"/>
          <w:b/>
          <w:bCs/>
          <w:color w:val="EE0000"/>
          <w:sz w:val="36"/>
          <w:szCs w:val="36"/>
        </w:rPr>
      </w:pPr>
      <w:r w:rsidRPr="00513C5C">
        <w:rPr>
          <w:rFonts w:ascii="Times New Roman" w:hAnsi="Times New Roman"/>
          <w:b/>
          <w:bCs/>
          <w:color w:val="EE0000"/>
          <w:sz w:val="36"/>
          <w:szCs w:val="36"/>
        </w:rPr>
        <w:t>Meeting ID: 917 8900 7369</w:t>
      </w:r>
    </w:p>
    <w:p w14:paraId="3A139518" w14:textId="77777777" w:rsidR="00513C5C" w:rsidRPr="00513C5C" w:rsidRDefault="00513C5C" w:rsidP="00513C5C">
      <w:pPr>
        <w:jc w:val="center"/>
        <w:rPr>
          <w:rFonts w:ascii="Times New Roman" w:hAnsi="Times New Roman"/>
          <w:b/>
          <w:bCs/>
          <w:color w:val="EE0000"/>
          <w:sz w:val="36"/>
          <w:szCs w:val="36"/>
        </w:rPr>
      </w:pPr>
      <w:r w:rsidRPr="00513C5C">
        <w:rPr>
          <w:rFonts w:ascii="Times New Roman" w:hAnsi="Times New Roman"/>
          <w:b/>
          <w:bCs/>
          <w:color w:val="EE0000"/>
          <w:sz w:val="36"/>
          <w:szCs w:val="36"/>
        </w:rPr>
        <w:t>Passcode: 091637</w:t>
      </w:r>
    </w:p>
    <w:p w14:paraId="5881657F" w14:textId="77777777" w:rsidR="00513C5C" w:rsidRDefault="00513C5C" w:rsidP="00513C5C">
      <w:pPr>
        <w:rPr>
          <w:rFonts w:ascii="Times New Roman" w:hAnsi="Times New Roman"/>
          <w:sz w:val="24"/>
          <w:szCs w:val="24"/>
        </w:rPr>
      </w:pPr>
    </w:p>
    <w:p w14:paraId="570E4AAB" w14:textId="77777777" w:rsidR="00513C5C" w:rsidRDefault="00513C5C" w:rsidP="00AC4E64">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374F6A5C" w14:textId="15B47B59" w:rsidR="002352AE" w:rsidRPr="00513C5C" w:rsidRDefault="007E6B94" w:rsidP="00C32298">
      <w:pPr>
        <w:pStyle w:val="ListParagraph"/>
        <w:numPr>
          <w:ilvl w:val="0"/>
          <w:numId w:val="28"/>
        </w:numPr>
        <w:jc w:val="left"/>
        <w:rPr>
          <w:rFonts w:ascii="Times New Roman" w:hAnsi="Times New Roman"/>
          <w:sz w:val="24"/>
          <w:szCs w:val="24"/>
        </w:rPr>
      </w:pPr>
      <w:r w:rsidRPr="00513C5C">
        <w:rPr>
          <w:rFonts w:ascii="Times New Roman" w:hAnsi="Times New Roman"/>
          <w:sz w:val="24"/>
          <w:szCs w:val="24"/>
        </w:rPr>
        <w:t>Follow the link:</w:t>
      </w:r>
      <w:r w:rsidR="00513C5C" w:rsidRPr="00513C5C">
        <w:rPr>
          <w:rFonts w:ascii="Times New Roman" w:hAnsi="Times New Roman"/>
          <w:sz w:val="24"/>
          <w:szCs w:val="24"/>
        </w:rPr>
        <w:t xml:space="preserve"> </w:t>
      </w:r>
      <w:hyperlink r:id="rId16" w:history="1">
        <w:r w:rsidRPr="00513C5C">
          <w:rPr>
            <w:rStyle w:val="Hyperlink"/>
            <w:rFonts w:ascii="Times New Roman" w:hAnsi="Times New Roman"/>
            <w:sz w:val="24"/>
            <w:szCs w:val="24"/>
          </w:rPr>
          <w:t>https://listserv.buffalo.edu/scripts/wa.exe?A0=CHE-VISTA-LIST&amp;X=OA41BBB2DC6071987DF&amp;Y=alexeyak%40buffalo.edu</w:t>
        </w:r>
      </w:hyperlink>
      <w:r w:rsidRPr="00513C5C">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8"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9"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p w14:paraId="57D787FD" w14:textId="77777777" w:rsidR="00513C5C" w:rsidRDefault="00513C5C" w:rsidP="00513C5C">
      <w:pPr>
        <w:jc w:val="left"/>
        <w:rPr>
          <w:rFonts w:ascii="Times New Roman" w:hAnsi="Times New Roman"/>
          <w:sz w:val="24"/>
          <w:szCs w:val="24"/>
        </w:rPr>
      </w:pPr>
    </w:p>
    <w:p w14:paraId="0DDF493C" w14:textId="762F3B88" w:rsidR="00513C5C" w:rsidRPr="00513C5C" w:rsidRDefault="00513C5C" w:rsidP="00513C5C">
      <w:pPr>
        <w:jc w:val="left"/>
        <w:rPr>
          <w:rFonts w:ascii="Times New Roman" w:hAnsi="Times New Roman"/>
          <w:sz w:val="24"/>
          <w:szCs w:val="24"/>
        </w:rPr>
      </w:pPr>
      <w:r>
        <w:rPr>
          <w:rFonts w:ascii="Times New Roman" w:hAnsi="Times New Roman"/>
          <w:sz w:val="24"/>
          <w:szCs w:val="24"/>
        </w:rPr>
        <w:t xml:space="preserve">C. Gmail calendar: </w:t>
      </w:r>
      <w:hyperlink r:id="rId20" w:history="1">
        <w:r w:rsidR="00043055" w:rsidRPr="00040B1D">
          <w:rPr>
            <w:rStyle w:val="Hyperlink"/>
            <w:rFonts w:ascii="Times New Roman" w:hAnsi="Times New Roman"/>
            <w:sz w:val="24"/>
            <w:szCs w:val="24"/>
          </w:rPr>
          <w:t>https://calendar.google.com/calendar/u/4?cid=Y19jMjhjZjc3YmQxZWY1MWFkMzAwNjQ2MDVkZmQ1YjY3OGMyZmMxMGJmYjZhZmUyOGViZjg0MzA0NzVhMmY5NDAyQGdyb3VwLmNhbGVuZGFyLmdvb2dsZS5jb20</w:t>
        </w:r>
      </w:hyperlink>
      <w:r w:rsidR="008562A8">
        <w:rPr>
          <w:rFonts w:ascii="Times New Roman" w:hAnsi="Times New Roman"/>
          <w:sz w:val="24"/>
          <w:szCs w:val="24"/>
        </w:rPr>
        <w:t xml:space="preserve"> </w:t>
      </w:r>
    </w:p>
    <w:sectPr w:rsidR="00513C5C" w:rsidRPr="00513C5C">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62B63" w14:textId="77777777" w:rsidR="00E803C6" w:rsidRDefault="00E803C6" w:rsidP="00C15BDA">
      <w:r>
        <w:separator/>
      </w:r>
    </w:p>
  </w:endnote>
  <w:endnote w:type="continuationSeparator" w:id="0">
    <w:p w14:paraId="7C4778BE" w14:textId="77777777" w:rsidR="00E803C6" w:rsidRDefault="00E803C6"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7C62" w14:textId="77777777" w:rsidR="00E803C6" w:rsidRDefault="00E803C6" w:rsidP="00C15BDA">
      <w:r>
        <w:separator/>
      </w:r>
    </w:p>
  </w:footnote>
  <w:footnote w:type="continuationSeparator" w:id="0">
    <w:p w14:paraId="0CB68178" w14:textId="77777777" w:rsidR="00E803C6" w:rsidRDefault="00E803C6"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328F9"/>
    <w:rsid w:val="00036BD1"/>
    <w:rsid w:val="00043055"/>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04E8"/>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3C7D"/>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B2E30"/>
    <w:rsid w:val="004B6FF6"/>
    <w:rsid w:val="004B7945"/>
    <w:rsid w:val="004C3BD1"/>
    <w:rsid w:val="004C3E2C"/>
    <w:rsid w:val="004D735A"/>
    <w:rsid w:val="004E0AB2"/>
    <w:rsid w:val="004E581A"/>
    <w:rsid w:val="004E7B45"/>
    <w:rsid w:val="004F01A9"/>
    <w:rsid w:val="004F1B43"/>
    <w:rsid w:val="00500899"/>
    <w:rsid w:val="0051037B"/>
    <w:rsid w:val="005122FC"/>
    <w:rsid w:val="00513765"/>
    <w:rsid w:val="00513C5C"/>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562A8"/>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03C6"/>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nyang.li@bnu.edu.cn" TargetMode="External"/><Relationship Id="rId13" Type="http://schemas.openxmlformats.org/officeDocument/2006/relationships/image" Target="media/image4.tiff"/><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yperlink" Target="https://calendar.google.com/calendar/u/4?cid=Y19jMjhjZjc3YmQxZWY1MWFkMzAwNjQ2MDVkZmQ1YjY3OGMyZmMxMGJmYjZhZmUyOGViZjg0MzA0NzVhMmY5NDAyQGdyb3VwLmNhbGVuZGFyLmdvb2dsZS5jb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ddshavezz@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uffalo.zoom.us/j/91789007369?pwd=wIeA6bBkMLEQpvSnyfbyQAm8l5EZgO.1"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tiff"/><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2608</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297</cp:revision>
  <cp:lastPrinted>2026-04-30T19:05:00Z</cp:lastPrinted>
  <dcterms:created xsi:type="dcterms:W3CDTF">2020-09-21T18:32:00Z</dcterms:created>
  <dcterms:modified xsi:type="dcterms:W3CDTF">2026-04-30T19:06:00Z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