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rsidR="00075FEB" w:rsidRDefault="00075FEB" w:rsidP="00075FEB">
      <w:pPr>
        <w:pStyle w:val="TTPAuthors"/>
        <w:rPr>
          <w:lang w:eastAsia="zh-CN"/>
        </w:rPr>
      </w:pPr>
    </w:p>
    <w:p w:rsidR="00075FEB" w:rsidRPr="00075FEB" w:rsidRDefault="00164C01" w:rsidP="00075FEB">
      <w:pPr>
        <w:jc w:val="center"/>
        <w:rPr>
          <w:sz w:val="48"/>
        </w:rPr>
      </w:pPr>
      <w:r>
        <w:rPr>
          <w:sz w:val="48"/>
        </w:rPr>
        <w:t>Seminar 10</w:t>
      </w: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AE521D" w:rsidP="00C15BDA">
      <w:pPr>
        <w:pStyle w:val="TTPTitle"/>
        <w:spacing w:afterLines="50"/>
        <w:rPr>
          <w:sz w:val="22"/>
          <w:szCs w:val="22"/>
          <w:lang w:eastAsia="zh-CN"/>
        </w:rPr>
      </w:pPr>
      <w:r>
        <w:rPr>
          <w:sz w:val="28"/>
          <w:szCs w:val="22"/>
          <w:lang w:eastAsia="zh-CN"/>
        </w:rPr>
        <w:t>9:30 – 11:00 am EST / 2:30 – 4</w:t>
      </w:r>
      <w:r w:rsidR="00900167">
        <w:rPr>
          <w:sz w:val="28"/>
          <w:szCs w:val="22"/>
          <w:lang w:eastAsia="zh-CN"/>
        </w:rPr>
        <w:t>:0</w:t>
      </w:r>
      <w:r w:rsidR="00E87B2A" w:rsidRPr="00E87B2A">
        <w:rPr>
          <w:sz w:val="28"/>
          <w:szCs w:val="22"/>
          <w:lang w:eastAsia="zh-CN"/>
        </w:rPr>
        <w:t>0 pm GMT</w:t>
      </w:r>
      <w:r>
        <w:rPr>
          <w:sz w:val="28"/>
          <w:szCs w:val="22"/>
          <w:lang w:eastAsia="zh-CN"/>
        </w:rPr>
        <w:t xml:space="preserve"> / 3:30 pm – 5:00 pm Paris </w:t>
      </w:r>
    </w:p>
    <w:p w:rsidR="00E87B2A" w:rsidRDefault="00E87B2A" w:rsidP="00E87B2A">
      <w:pPr>
        <w:pStyle w:val="TTPAuthors"/>
        <w:rPr>
          <w:lang w:eastAsia="zh-CN"/>
        </w:rPr>
      </w:pPr>
    </w:p>
    <w:p w:rsidR="00AE521D" w:rsidRPr="00AE521D" w:rsidRDefault="00AE521D" w:rsidP="00AE521D"/>
    <w:p w:rsidR="00E87B2A" w:rsidRPr="00E87B2A" w:rsidRDefault="00E87B2A" w:rsidP="00C15BDA">
      <w:pPr>
        <w:pStyle w:val="TTPTitle"/>
        <w:spacing w:afterLines="50"/>
        <w:rPr>
          <w:sz w:val="32"/>
          <w:szCs w:val="22"/>
          <w:lang w:eastAsia="zh-CN"/>
        </w:rPr>
      </w:pPr>
      <w:r w:rsidRPr="00E87B2A">
        <w:rPr>
          <w:sz w:val="32"/>
          <w:szCs w:val="22"/>
          <w:lang w:eastAsia="zh-CN"/>
        </w:rPr>
        <w:t>TOC:</w:t>
      </w:r>
    </w:p>
    <w:p w:rsidR="00E87B2A" w:rsidRPr="00E87B2A" w:rsidRDefault="00E87B2A" w:rsidP="00E87B2A">
      <w:pPr>
        <w:pStyle w:val="TTPAuthors"/>
        <w:rPr>
          <w:lang w:eastAsia="zh-CN"/>
        </w:rPr>
      </w:pPr>
    </w:p>
    <w:p w:rsidR="00E87B2A" w:rsidRPr="006D2C00" w:rsidRDefault="00E87B2A" w:rsidP="00E87B2A">
      <w:pPr>
        <w:pStyle w:val="TTPAuthors"/>
        <w:numPr>
          <w:ilvl w:val="0"/>
          <w:numId w:val="1"/>
        </w:numPr>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1: </w:t>
      </w:r>
      <w:r w:rsidR="006816EF" w:rsidRPr="006D2C00">
        <w:rPr>
          <w:rFonts w:ascii="Times New Roman" w:hAnsi="Times New Roman" w:cs="Times New Roman"/>
          <w:lang w:eastAsia="zh-CN"/>
        </w:rPr>
        <w:t>Prof</w:t>
      </w:r>
      <w:r w:rsidR="00BF450A" w:rsidRPr="006D2C00">
        <w:rPr>
          <w:rFonts w:ascii="Times New Roman" w:hAnsi="Times New Roman" w:cs="Times New Roman"/>
          <w:lang w:eastAsia="zh-CN"/>
        </w:rPr>
        <w:t xml:space="preserve">. </w:t>
      </w:r>
      <w:r w:rsidR="00164C01">
        <w:rPr>
          <w:rFonts w:ascii="Times New Roman" w:hAnsi="Times New Roman" w:cs="Times New Roman"/>
          <w:lang w:eastAsia="zh-CN"/>
        </w:rPr>
        <w:t xml:space="preserve">Ivan </w:t>
      </w:r>
      <w:proofErr w:type="spellStart"/>
      <w:r w:rsidR="00164C01">
        <w:rPr>
          <w:rFonts w:ascii="Times New Roman" w:hAnsi="Times New Roman" w:cs="Times New Roman"/>
          <w:lang w:eastAsia="zh-CN"/>
        </w:rPr>
        <w:t>Infante</w:t>
      </w:r>
      <w:proofErr w:type="spellEnd"/>
      <w:r w:rsidR="006D2C00" w:rsidRPr="009D1EA4">
        <w:rPr>
          <w:rFonts w:ascii="Times New Roman" w:hAnsi="Times New Roman" w:cs="Times New Roman"/>
          <w:lang w:eastAsia="zh-CN"/>
        </w:rPr>
        <w:t xml:space="preserve">, </w:t>
      </w:r>
      <w:proofErr w:type="spellStart"/>
      <w:r w:rsidR="00164C01">
        <w:rPr>
          <w:rFonts w:ascii="Times New Roman" w:hAnsi="Times New Roman" w:cs="Times New Roman"/>
          <w:lang w:eastAsia="zh-CN"/>
        </w:rPr>
        <w:t>Istituto</w:t>
      </w:r>
      <w:proofErr w:type="spellEnd"/>
      <w:r w:rsidR="00164C01">
        <w:rPr>
          <w:rFonts w:ascii="Times New Roman" w:hAnsi="Times New Roman" w:cs="Times New Roman"/>
          <w:lang w:eastAsia="zh-CN"/>
        </w:rPr>
        <w:t xml:space="preserve"> </w:t>
      </w:r>
      <w:proofErr w:type="spellStart"/>
      <w:r w:rsidR="00164C01">
        <w:rPr>
          <w:rFonts w:ascii="Times New Roman" w:hAnsi="Times New Roman" w:cs="Times New Roman"/>
          <w:lang w:eastAsia="zh-CN"/>
        </w:rPr>
        <w:t>Italiano</w:t>
      </w:r>
      <w:proofErr w:type="spellEnd"/>
      <w:r w:rsidR="00164C01">
        <w:rPr>
          <w:rFonts w:ascii="Times New Roman" w:hAnsi="Times New Roman" w:cs="Times New Roman"/>
          <w:lang w:eastAsia="zh-CN"/>
        </w:rPr>
        <w:t xml:space="preserve"> di </w:t>
      </w:r>
      <w:proofErr w:type="spellStart"/>
      <w:r w:rsidR="00164C01">
        <w:rPr>
          <w:rFonts w:ascii="Times New Roman" w:hAnsi="Times New Roman" w:cs="Times New Roman"/>
          <w:lang w:eastAsia="zh-CN"/>
        </w:rPr>
        <w:t>Tecnologia</w:t>
      </w:r>
      <w:proofErr w:type="spellEnd"/>
      <w:r w:rsidR="00164C01">
        <w:rPr>
          <w:rFonts w:ascii="Times New Roman" w:hAnsi="Times New Roman" w:cs="Times New Roman"/>
          <w:lang w:eastAsia="zh-CN"/>
        </w:rPr>
        <w:t>, Italy…..</w:t>
      </w:r>
      <w:r w:rsidR="0095356A">
        <w:rPr>
          <w:rFonts w:ascii="Times New Roman" w:hAnsi="Times New Roman" w:cs="Times New Roman"/>
          <w:lang w:eastAsia="zh-CN"/>
        </w:rPr>
        <w:t>.</w:t>
      </w:r>
      <w:r w:rsidR="006D2C00">
        <w:rPr>
          <w:rFonts w:ascii="Times New Roman" w:hAnsi="Times New Roman" w:cs="Times New Roman"/>
          <w:lang w:eastAsia="zh-CN"/>
        </w:rPr>
        <w:t>.</w:t>
      </w:r>
      <w:r w:rsidR="007C43B2" w:rsidRPr="006D2C00">
        <w:rPr>
          <w:rFonts w:ascii="Times New Roman" w:hAnsi="Times New Roman" w:cs="Times New Roman"/>
          <w:lang w:eastAsia="zh-CN"/>
        </w:rPr>
        <w:t>.</w:t>
      </w:r>
      <w:r w:rsidRPr="006D2C00">
        <w:rPr>
          <w:rFonts w:ascii="Times New Roman" w:hAnsi="Times New Roman" w:cs="Times New Roman"/>
          <w:lang w:eastAsia="zh-CN"/>
        </w:rPr>
        <w:t xml:space="preserve"> page 2</w:t>
      </w:r>
    </w:p>
    <w:p w:rsidR="00900167" w:rsidRPr="006D2C00" w:rsidRDefault="00616F24" w:rsidP="00900167">
      <w:pPr>
        <w:pStyle w:val="TTPAuthors"/>
        <w:numPr>
          <w:ilvl w:val="0"/>
          <w:numId w:val="1"/>
        </w:numPr>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2: </w:t>
      </w:r>
      <w:r w:rsidR="005E0611" w:rsidRPr="006D2C00">
        <w:rPr>
          <w:rFonts w:ascii="Times New Roman" w:hAnsi="Times New Roman" w:cs="Times New Roman"/>
          <w:lang w:eastAsia="zh-CN"/>
        </w:rPr>
        <w:t>Dr</w:t>
      </w:r>
      <w:r w:rsidR="00BF450A" w:rsidRPr="006D2C00">
        <w:rPr>
          <w:rFonts w:ascii="Times New Roman" w:hAnsi="Times New Roman" w:cs="Times New Roman"/>
          <w:lang w:eastAsia="zh-CN"/>
        </w:rPr>
        <w:t>.</w:t>
      </w:r>
      <w:r w:rsidR="00900167" w:rsidRPr="006D2C00">
        <w:rPr>
          <w:rFonts w:ascii="Times New Roman" w:hAnsi="Times New Roman" w:cs="Times New Roman"/>
          <w:lang w:eastAsia="zh-CN"/>
        </w:rPr>
        <w:t xml:space="preserve"> </w:t>
      </w:r>
      <w:r w:rsidR="00164C01">
        <w:rPr>
          <w:rFonts w:ascii="Times New Roman" w:hAnsi="Times New Roman" w:cs="Times New Roman"/>
          <w:lang w:eastAsia="zh-CN"/>
        </w:rPr>
        <w:t xml:space="preserve">Jonathan R. </w:t>
      </w:r>
      <w:proofErr w:type="spellStart"/>
      <w:r w:rsidR="00164C01">
        <w:rPr>
          <w:rFonts w:ascii="Times New Roman" w:hAnsi="Times New Roman" w:cs="Times New Roman"/>
          <w:lang w:eastAsia="zh-CN"/>
        </w:rPr>
        <w:t>Mannouch</w:t>
      </w:r>
      <w:proofErr w:type="spellEnd"/>
      <w:r w:rsidR="009D1EA4">
        <w:rPr>
          <w:rFonts w:ascii="Times New Roman" w:hAnsi="Times New Roman" w:cs="Times New Roman"/>
        </w:rPr>
        <w:t>,</w:t>
      </w:r>
      <w:r w:rsidR="0095356A">
        <w:rPr>
          <w:rFonts w:ascii="Times New Roman" w:hAnsi="Times New Roman" w:cs="Times New Roman"/>
        </w:rPr>
        <w:t xml:space="preserve"> </w:t>
      </w:r>
      <w:r w:rsidR="00D078F9">
        <w:rPr>
          <w:rFonts w:ascii="Times New Roman" w:hAnsi="Times New Roman" w:cs="Times New Roman"/>
        </w:rPr>
        <w:t>ETH Zurich, Switzerland...</w:t>
      </w:r>
      <w:r w:rsidR="00D078F9">
        <w:rPr>
          <w:rFonts w:ascii="Times New Roman" w:hAnsi="Times New Roman" w:cs="Times New Roman"/>
          <w:i/>
          <w:szCs w:val="24"/>
        </w:rPr>
        <w:t>..</w:t>
      </w:r>
      <w:r w:rsidR="0095356A">
        <w:rPr>
          <w:rFonts w:ascii="Times New Roman" w:hAnsi="Times New Roman" w:cs="Times New Roman"/>
        </w:rPr>
        <w:t>.</w:t>
      </w:r>
      <w:r w:rsidR="006D2C00">
        <w:rPr>
          <w:rFonts w:ascii="Times New Roman" w:hAnsi="Times New Roman" w:cs="Times New Roman"/>
          <w:lang w:eastAsia="zh-CN"/>
        </w:rPr>
        <w:t>.....</w:t>
      </w:r>
      <w:r w:rsidR="005E0611" w:rsidRPr="006D2C00">
        <w:rPr>
          <w:rFonts w:ascii="Times New Roman" w:hAnsi="Times New Roman" w:cs="Times New Roman"/>
          <w:lang w:eastAsia="zh-CN"/>
        </w:rPr>
        <w:t xml:space="preserve"> page 3</w:t>
      </w:r>
    </w:p>
    <w:p w:rsidR="00E87B2A" w:rsidRPr="006D2C00" w:rsidRDefault="00E87B2A" w:rsidP="007141E6">
      <w:pPr>
        <w:pStyle w:val="ListParagraph"/>
        <w:numPr>
          <w:ilvl w:val="0"/>
          <w:numId w:val="1"/>
        </w:numPr>
        <w:ind w:left="360"/>
        <w:jc w:val="left"/>
        <w:rPr>
          <w:rFonts w:ascii="Times New Roman" w:hAnsi="Times New Roman"/>
          <w:sz w:val="28"/>
          <w:szCs w:val="28"/>
        </w:rPr>
      </w:pPr>
      <w:r w:rsidRPr="006D2C00">
        <w:rPr>
          <w:rFonts w:ascii="Times New Roman" w:hAnsi="Times New Roman"/>
          <w:sz w:val="28"/>
          <w:szCs w:val="28"/>
        </w:rPr>
        <w:t>How to connect……………………………………………</w:t>
      </w:r>
      <w:r w:rsidR="00FC0AED" w:rsidRPr="006D2C00">
        <w:rPr>
          <w:rFonts w:ascii="Times New Roman" w:hAnsi="Times New Roman"/>
          <w:sz w:val="28"/>
          <w:szCs w:val="28"/>
        </w:rPr>
        <w:t>…</w:t>
      </w:r>
      <w:r w:rsidR="005E0611" w:rsidRPr="006D2C00">
        <w:rPr>
          <w:rFonts w:ascii="Times New Roman" w:hAnsi="Times New Roman"/>
          <w:sz w:val="28"/>
          <w:szCs w:val="28"/>
        </w:rPr>
        <w:t>……</w:t>
      </w:r>
      <w:r w:rsidR="006D2C00">
        <w:rPr>
          <w:rFonts w:ascii="Times New Roman" w:hAnsi="Times New Roman"/>
          <w:sz w:val="28"/>
          <w:szCs w:val="28"/>
        </w:rPr>
        <w:t>…..</w:t>
      </w:r>
      <w:r w:rsidR="005E0611" w:rsidRPr="006D2C00">
        <w:rPr>
          <w:rFonts w:ascii="Times New Roman" w:hAnsi="Times New Roman"/>
          <w:sz w:val="28"/>
          <w:szCs w:val="28"/>
        </w:rPr>
        <w:t>…</w:t>
      </w:r>
      <w:r w:rsidR="00703878" w:rsidRPr="006D2C00">
        <w:rPr>
          <w:rFonts w:ascii="Times New Roman" w:hAnsi="Times New Roman"/>
          <w:sz w:val="28"/>
          <w:szCs w:val="28"/>
        </w:rPr>
        <w:t>.</w:t>
      </w:r>
      <w:r w:rsidR="005E0611" w:rsidRPr="006D2C00">
        <w:rPr>
          <w:rFonts w:ascii="Times New Roman" w:hAnsi="Times New Roman"/>
          <w:sz w:val="28"/>
          <w:szCs w:val="28"/>
        </w:rPr>
        <w:t xml:space="preserve"> page 4</w:t>
      </w:r>
    </w:p>
    <w:p w:rsidR="00E87B2A" w:rsidRPr="006D2C00"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Pr="00E87B2A" w:rsidRDefault="00616F24" w:rsidP="00E87B2A">
      <w:pPr>
        <w:jc w:val="left"/>
        <w:rPr>
          <w:rFonts w:ascii="Times New Roman" w:hAnsi="Times New Roman"/>
          <w:sz w:val="28"/>
          <w:szCs w:val="28"/>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8136AD" w:rsidRDefault="008136AD" w:rsidP="008136AD">
      <w:pPr>
        <w:rPr>
          <w:sz w:val="20"/>
          <w:szCs w:val="20"/>
          <w:lang w:eastAsia="ja-JP"/>
        </w:rPr>
      </w:pPr>
    </w:p>
    <w:p w:rsidR="00AE521D" w:rsidRDefault="00AE521D" w:rsidP="008136AD">
      <w:pPr>
        <w:rPr>
          <w:sz w:val="20"/>
          <w:szCs w:val="20"/>
          <w:lang w:eastAsia="ja-JP"/>
        </w:rPr>
      </w:pPr>
    </w:p>
    <w:p w:rsidR="00AE521D" w:rsidRDefault="00AE521D" w:rsidP="008136AD">
      <w:pPr>
        <w:rPr>
          <w:sz w:val="20"/>
          <w:szCs w:val="20"/>
          <w:lang w:eastAsia="ja-JP"/>
        </w:rPr>
      </w:pPr>
    </w:p>
    <w:p w:rsidR="00AE521D" w:rsidRDefault="00AE521D" w:rsidP="008136AD">
      <w:pPr>
        <w:rPr>
          <w:sz w:val="20"/>
          <w:szCs w:val="20"/>
          <w:lang w:eastAsia="ja-JP"/>
        </w:rPr>
      </w:pPr>
    </w:p>
    <w:p w:rsidR="00D078F9" w:rsidRDefault="00D078F9" w:rsidP="008136AD">
      <w:pPr>
        <w:rPr>
          <w:sz w:val="20"/>
          <w:szCs w:val="20"/>
          <w:lang w:eastAsia="ja-JP"/>
        </w:rPr>
      </w:pPr>
    </w:p>
    <w:p w:rsidR="00D078F9" w:rsidRDefault="00D078F9" w:rsidP="008136AD">
      <w:pPr>
        <w:rPr>
          <w:sz w:val="20"/>
          <w:szCs w:val="20"/>
          <w:lang w:eastAsia="ja-JP"/>
        </w:rPr>
      </w:pPr>
    </w:p>
    <w:p w:rsidR="00AE521D" w:rsidRDefault="00AE521D" w:rsidP="008136AD">
      <w:pPr>
        <w:rPr>
          <w:sz w:val="20"/>
          <w:szCs w:val="20"/>
          <w:lang w:eastAsia="ja-JP"/>
        </w:rPr>
      </w:pPr>
    </w:p>
    <w:p w:rsidR="006D2C00" w:rsidRDefault="006D2C00" w:rsidP="008136AD">
      <w:pPr>
        <w:rPr>
          <w:sz w:val="20"/>
          <w:szCs w:val="20"/>
          <w:lang w:eastAsia="ja-JP"/>
        </w:rPr>
      </w:pPr>
    </w:p>
    <w:p w:rsidR="00164C01" w:rsidRPr="00164C01" w:rsidRDefault="00164C01" w:rsidP="00164C01">
      <w:pPr>
        <w:jc w:val="center"/>
        <w:rPr>
          <w:rFonts w:ascii="Times New Roman" w:hAnsi="Times New Roman"/>
          <w:b/>
          <w:sz w:val="28"/>
          <w:szCs w:val="32"/>
        </w:rPr>
      </w:pPr>
      <w:bookmarkStart w:id="0" w:name="_jpyrnb5veovs" w:colFirst="0" w:colLast="0"/>
      <w:bookmarkEnd w:id="0"/>
      <w:r w:rsidRPr="00164C01">
        <w:rPr>
          <w:rFonts w:ascii="Times New Roman" w:hAnsi="Times New Roman"/>
          <w:b/>
          <w:sz w:val="28"/>
          <w:szCs w:val="32"/>
        </w:rPr>
        <w:lastRenderedPageBreak/>
        <w:t xml:space="preserve">Can we understand surface traps in semiconductor quantum dots and how to heal them? </w:t>
      </w:r>
    </w:p>
    <w:p w:rsidR="00164C01" w:rsidRPr="005175B4" w:rsidRDefault="00164C01" w:rsidP="00164C01">
      <w:pPr>
        <w:rPr>
          <w:rFonts w:ascii="Times New Roman" w:hAnsi="Times New Roman"/>
        </w:rPr>
      </w:pPr>
    </w:p>
    <w:p w:rsidR="00164C01" w:rsidRPr="00164C01" w:rsidRDefault="00164C01" w:rsidP="00164C01">
      <w:pPr>
        <w:jc w:val="center"/>
        <w:rPr>
          <w:rFonts w:ascii="Times New Roman" w:hAnsi="Times New Roman"/>
          <w:sz w:val="24"/>
          <w:szCs w:val="24"/>
          <w:u w:val="single"/>
        </w:rPr>
      </w:pPr>
      <w:r w:rsidRPr="00164C01">
        <w:rPr>
          <w:rFonts w:ascii="Times New Roman" w:hAnsi="Times New Roman"/>
          <w:sz w:val="24"/>
          <w:szCs w:val="24"/>
          <w:u w:val="single"/>
        </w:rPr>
        <w:t xml:space="preserve">Ivan </w:t>
      </w:r>
      <w:proofErr w:type="spellStart"/>
      <w:r w:rsidRPr="00164C01">
        <w:rPr>
          <w:rFonts w:ascii="Times New Roman" w:hAnsi="Times New Roman"/>
          <w:sz w:val="24"/>
          <w:szCs w:val="24"/>
          <w:u w:val="single"/>
        </w:rPr>
        <w:t>Infante</w:t>
      </w:r>
      <w:proofErr w:type="spellEnd"/>
    </w:p>
    <w:p w:rsidR="00164C01" w:rsidRPr="00164C01" w:rsidRDefault="00164C01" w:rsidP="00164C01">
      <w:pPr>
        <w:jc w:val="center"/>
        <w:rPr>
          <w:rFonts w:ascii="Times New Roman" w:hAnsi="Times New Roman"/>
          <w:i/>
          <w:iCs/>
          <w:sz w:val="24"/>
          <w:szCs w:val="24"/>
          <w:lang w:val="it-IT"/>
        </w:rPr>
      </w:pPr>
      <w:r w:rsidRPr="00164C01">
        <w:rPr>
          <w:rFonts w:ascii="Times New Roman" w:hAnsi="Times New Roman"/>
          <w:i/>
          <w:iCs/>
          <w:sz w:val="24"/>
          <w:szCs w:val="24"/>
          <w:lang w:val="it-IT"/>
        </w:rPr>
        <w:t>Department of Nanochemistry, Istituto Italiano di Tecnologia (IIT), Via Morego 30, Genova, Italy</w:t>
      </w:r>
    </w:p>
    <w:p w:rsidR="00164C01" w:rsidRDefault="00164C01" w:rsidP="00164C01">
      <w:pPr>
        <w:jc w:val="center"/>
        <w:rPr>
          <w:rFonts w:ascii="Times New Roman" w:hAnsi="Times New Roman"/>
          <w:i/>
          <w:iCs/>
          <w:sz w:val="24"/>
          <w:szCs w:val="24"/>
          <w:lang w:val="it-IT"/>
        </w:rPr>
      </w:pPr>
      <w:r w:rsidRPr="00164C01">
        <w:rPr>
          <w:rFonts w:ascii="Times New Roman" w:hAnsi="Times New Roman"/>
          <w:i/>
          <w:iCs/>
          <w:sz w:val="24"/>
          <w:szCs w:val="24"/>
          <w:lang w:val="it-IT"/>
        </w:rPr>
        <w:t>Email:ivan.infante@iit.it</w:t>
      </w:r>
    </w:p>
    <w:p w:rsidR="00164C01" w:rsidRDefault="00164C01" w:rsidP="00164C01">
      <w:pPr>
        <w:rPr>
          <w:rFonts w:ascii="Times New Roman" w:hAnsi="Times New Roman"/>
          <w:bCs/>
          <w:sz w:val="24"/>
          <w:szCs w:val="24"/>
        </w:rPr>
      </w:pPr>
    </w:p>
    <w:p w:rsidR="00164C01" w:rsidRPr="00164C01" w:rsidRDefault="00164C01" w:rsidP="00164C01">
      <w:pPr>
        <w:rPr>
          <w:rFonts w:ascii="Times New Roman" w:hAnsi="Times New Roman"/>
          <w:sz w:val="24"/>
          <w:szCs w:val="24"/>
          <w:lang w:val="x-none"/>
        </w:rPr>
      </w:pPr>
      <w:r w:rsidRPr="00164C01">
        <w:rPr>
          <w:noProof/>
          <w:sz w:val="24"/>
          <w:szCs w:val="24"/>
        </w:rPr>
        <w:drawing>
          <wp:anchor distT="0" distB="0" distL="114300" distR="114300" simplePos="0" relativeHeight="251666432" behindDoc="1" locked="0" layoutInCell="1" allowOverlap="1" wp14:anchorId="48E4E7D3" wp14:editId="109E6CA3">
            <wp:simplePos x="0" y="0"/>
            <wp:positionH relativeFrom="margin">
              <wp:posOffset>4127500</wp:posOffset>
            </wp:positionH>
            <wp:positionV relativeFrom="margin">
              <wp:posOffset>1525905</wp:posOffset>
            </wp:positionV>
            <wp:extent cx="1859915" cy="1870710"/>
            <wp:effectExtent l="12700" t="12700" r="698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9915" cy="18707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164C01">
        <w:rPr>
          <w:rFonts w:ascii="Times New Roman" w:hAnsi="Times New Roman"/>
          <w:noProof/>
          <w:sz w:val="24"/>
          <w:szCs w:val="24"/>
        </w:rPr>
        <w:drawing>
          <wp:anchor distT="0" distB="0" distL="114300" distR="114300" simplePos="0" relativeHeight="251667456" behindDoc="0" locked="0" layoutInCell="1" allowOverlap="1" wp14:anchorId="63958454" wp14:editId="7A0264E0">
            <wp:simplePos x="0" y="0"/>
            <wp:positionH relativeFrom="margin">
              <wp:posOffset>2251075</wp:posOffset>
            </wp:positionH>
            <wp:positionV relativeFrom="margin">
              <wp:posOffset>1531620</wp:posOffset>
            </wp:positionV>
            <wp:extent cx="1766570" cy="1173480"/>
            <wp:effectExtent l="19050" t="19050" r="24130" b="26670"/>
            <wp:wrapSquare wrapText="bothSides"/>
            <wp:docPr id="3" name="Picture 3" descr="A picture containing person, indoor, person, wea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indoor, person, wear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66570" cy="11734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164C01">
        <w:rPr>
          <w:rFonts w:ascii="Times New Roman" w:hAnsi="Times New Roman"/>
          <w:bCs/>
          <w:sz w:val="24"/>
          <w:szCs w:val="24"/>
        </w:rPr>
        <w:t>Colloidal semiconductor nanocrystals, also called quantum dots (QDs), are key players driving modern semiconductor research. QDs have size tunable optoelectronic properties and can be processed in solution. These cutting-edge materials are shaping technologies as diverse as electroluminescent and liquid crystal displays, solid-state lighting, lasers, infrared imaging and solar energy conversion. Moreover, t</w:t>
      </w:r>
      <w:r w:rsidRPr="00164C01">
        <w:rPr>
          <w:rFonts w:ascii="Times New Roman" w:hAnsi="Times New Roman"/>
          <w:sz w:val="24"/>
          <w:szCs w:val="24"/>
        </w:rPr>
        <w:t>he rapid expansion of the QD materials library and</w:t>
      </w:r>
      <w:r w:rsidRPr="00164C01">
        <w:rPr>
          <w:rFonts w:ascii="Times New Roman" w:hAnsi="Times New Roman"/>
          <w:bCs/>
          <w:sz w:val="24"/>
          <w:szCs w:val="24"/>
        </w:rPr>
        <w:t xml:space="preserve"> the proven possibility to form highly conductive QD superstructures warrants a bright future for QDs in many other fields.</w:t>
      </w:r>
      <w:r w:rsidRPr="00164C01">
        <w:rPr>
          <w:rFonts w:ascii="Times New Roman" w:hAnsi="Times New Roman"/>
          <w:bCs/>
          <w:sz w:val="24"/>
          <w:szCs w:val="24"/>
        </w:rPr>
        <w:fldChar w:fldCharType="begin" w:fldLock="1"/>
      </w:r>
      <w:r w:rsidRPr="00164C01">
        <w:rPr>
          <w:rFonts w:ascii="Times New Roman" w:hAnsi="Times New Roman"/>
          <w:bCs/>
          <w:sz w:val="24"/>
          <w:szCs w:val="24"/>
        </w:rPr>
        <w:instrText>ADDIN CSL_CITATION {"citationItems":[{"id":"ITEM-1","itemData":{"DOI":"10.1021/nn506223h","ISBN":"1936-0851","ISSN":"1936-0851","author":[{"dropping-particle":"V","family":"Kovalenko","given":"Maksym","non-dropping-particle":"","parse-names":false,"suffix":""},{"dropping-particle":"","family":"Manna","given":"Liberato","non-dropping-particle":"","parse-names":false,"suffix":""},{"dropping-particle":"","family":"Cabot","given":"Andreu","non-dropping-particle":"","parse-names":false,"suffix":""},{"dropping-particle":"","family":"Hens","given":"Zeger","non-dropping-particle":"","parse-names":false,"suffix":""},{"dropping-particle":"V","family":"Talapin","given":"Dmitri","non-dropping-particle":"","parse-names":false,"suffix":""},{"dropping-particle":"","family":"Kagan","given":"Cherie R","non-dropping-particle":"","parse-names":false,"suffix":""},{"dropping-particle":"","family":"Klimov","given":"Victor I.","non-dropping-particle":"","parse-names":false,"suffix":""},{"dropping-particle":"","family":"Rogach","given":"Andrey L","non-dropping-particle":"","parse-names":false,"suffix":""},{"dropping-particle":"","family":"Reiss","given":"Peter","non-dropping-particle":"","parse-names":false,"suffix":""},{"dropping-particle":"","family":"Milliron","given":"Delia J","non-dropping-particle":"","parse-names":false,"suffix":""},{"dropping-particle":"","family":"Guyot-Sionnnest","given":"Philippe","non-dropping-particle":"","parse-names":false,"suffix":""},{"dropping-particle":"","family":"Konstantatos","given":"Gerasimos","non-dropping-particle":"","parse-names":false,"suffix":""},{"dropping-particle":"","family":"Parak","given":"Wolfgang J","non-dropping-particle":"","parse-names":false,"suffix":""},{"dropping-particle":"","family":"Hyeon","given":"Taeghwan","non-dropping-particle":"","parse-names":false,"suffix":""},{"dropping-particle":"","family":"Korgel","given":"Brian A","non-dropping-particle":"","parse-names":false,"suffix":""},{"dropping-particle":"","family":"Murray","given":"Christopher B","non-dropping-particle":"","parse-names":false,"suffix":""},{"dropping-particle":"","family":"Heiss","given":"Wolfgang","non-dropping-particle":"","parse-names":false,"suffix":""}],"container-title":"ACS Nano","id":"ITEM-1","issue":"2","issued":{"date-parts":[["2015","2","24"]]},"page":"1012-1057","title":"Prospects of Nanoscience with Nanocrystals","type":"article-journal","volume":"9"},"uris":["http://www.mendeley.com/documents/?uuid=c25be0fe-e2bf-45e6-9300-2d62cae17043"]},{"id":"ITEM-2","itemData":{"DOI":"10.1126/science.aac5523","ISSN":"0036-8075","abstract":"A wide range of materials can now be synthesized into semiconducting quantum dots. Because these materials grow from solutions, there is scope to combine quantum dots into devices by using simple, low-cost manufacturing processes. Kagan et al. review recent progress in tailoring and combining quantum dots to build electronic and optoelectronic devices. Because it is possible to tune the size, shape, and connectivity of each of the quantum dots, there is potential for fabricating electronic materials with properties that are not available in traditional bulk semiconductors.Science, this issue p. 885BACKGROUNDThe Information Age was founded on the semiconductor revolution, marked by the growth of high-purity semiconductor single crystals. The resultant design and fabrication of electronic devices exploits our ability to control the concentration, motion, and dynamics of charge carriers in the bulk semiconductor solid state.Our desire to introduce electronics everywhere is fueled by opportunities to create intelligent and enabling devices for the information, communication, consumer product, health, and energy sectors. This demand for ubiquitous electronics is spurring the design of materials that exhibit engineered physical properties and that can enable new fabrication methods for low-cost, large-area, and flexible devices.Semiconductors, which are at the heart of electronics and optoelectronics, come with high demands on chemical purity and structural perfection. Alternatives to silicon technology are expected to combine the electronic and optical properties of inorganic semiconductors (high charge carrier mobility, precise n- and p-type doping, and the ability to engineer the band gap energy) with the benefits of additive device manufacturing: low cost, large area, and the use of solution-based fabrication techniques. Along these lines, colloidal semiconductor quantum dots (QDs), which are nanoscale crystals of analogous bulk semiconductor crystals, offer a powerful platform for device engineers. Colloidal QDs may be tailored in size, shape, and composition and their surfaces functionalized with molecular ligands of diverse chemistry. At the nanoscale (typically 2 to 20 nm), quantum and dielectric confinement effects give rise to the prized size-, shape-, and composition-tunable electronic and optical properties of QDs. Surface ligands enable the stabilization of QDs in the form of colloids, allowing their bottom-up assembly into QD solids. The physica…","author":[{"dropping-particle":"","family":"Kagan","given":"Cherie R","non-dropping-particle":"","parse-names":false,"suffix":""},{"dropping-particle":"","family":"Lifshitz","given":"Efrat","non-dropping-particle":"","parse-names":false,"suffix":""},{"dropping-particle":"","family":"Sargent","given":"Edward H","non-dropping-particle":"","parse-names":false,"suffix":""},{"dropping-particle":"V","family":"Talapin","given":"Dmitri","non-dropping-particle":"","parse-names":false,"suffix":""}],"container-title":"Science","id":"ITEM-2","issue":"6302","issued":{"date-parts":[["2016","8","26"]]},"title":"Building devices from colloidal quantum dots","type":"article-journal","volume":"353"},"uris":["http://www.mendeley.com/documents/?uuid=2c4c37b7-7d8a-4430-950c-51db3d86ee31"]}],"mendeley":{"formattedCitation":"&lt;sup&gt;1,2&lt;/sup&gt;","plainTextFormattedCitation":"1,2","previouslyFormattedCitation":"&lt;sup&gt;1,2&lt;/sup&gt;"},"properties":{"noteIndex":0},"schema":"https://github.com/citation-style-language/schema/raw/master/csl-citation.json"}</w:instrText>
      </w:r>
      <w:r w:rsidRPr="00164C01">
        <w:rPr>
          <w:rFonts w:ascii="Times New Roman" w:hAnsi="Times New Roman"/>
          <w:bCs/>
          <w:sz w:val="24"/>
          <w:szCs w:val="24"/>
        </w:rPr>
        <w:fldChar w:fldCharType="separate"/>
      </w:r>
      <w:r w:rsidRPr="00164C01">
        <w:rPr>
          <w:rFonts w:ascii="Times New Roman" w:hAnsi="Times New Roman"/>
          <w:bCs/>
          <w:noProof/>
          <w:sz w:val="24"/>
          <w:szCs w:val="24"/>
          <w:vertAlign w:val="superscript"/>
        </w:rPr>
        <w:t>1,2</w:t>
      </w:r>
      <w:r w:rsidRPr="00164C01">
        <w:rPr>
          <w:rFonts w:ascii="Times New Roman" w:hAnsi="Times New Roman"/>
          <w:bCs/>
          <w:sz w:val="24"/>
          <w:szCs w:val="24"/>
        </w:rPr>
        <w:fldChar w:fldCharType="end"/>
      </w:r>
    </w:p>
    <w:p w:rsidR="00164C01" w:rsidRPr="00164C01" w:rsidRDefault="00164C01" w:rsidP="00164C01">
      <w:pPr>
        <w:ind w:firstLine="640"/>
        <w:rPr>
          <w:rFonts w:ascii="Times New Roman" w:hAnsi="Times New Roman"/>
          <w:sz w:val="24"/>
          <w:szCs w:val="24"/>
          <w:lang/>
        </w:rPr>
      </w:pPr>
      <w:r w:rsidRPr="00164C01">
        <w:rPr>
          <w:rFonts w:ascii="Times New Roman" w:hAnsi="Times New Roman"/>
          <w:sz w:val="24"/>
          <w:szCs w:val="24"/>
          <w:lang/>
        </w:rPr>
        <w:t xml:space="preserve">In these nanoscale crystallites a very high number of atoms is located on the surface and some of these atoms might introduce energy levels in the band gap that ultimataly dominate the optical and electronic properties of these materials, rendering them inefficient. The relation between surface atom coordination and electronic structure remains largely unknown, however a clearcut understanding of the atomistic origin of traps and the possibility of chemically manipulating them have capital importance to design defect-free colloidal quantum dots and make a leap forward in the development of efficient optoelectronic devices. </w:t>
      </w:r>
    </w:p>
    <w:p w:rsidR="00164C01" w:rsidRDefault="00164C01" w:rsidP="00164C01">
      <w:pPr>
        <w:ind w:firstLine="640"/>
        <w:rPr>
          <w:rFonts w:ascii="Times New Roman" w:hAnsi="Times New Roman"/>
          <w:sz w:val="24"/>
          <w:szCs w:val="24"/>
          <w:lang/>
        </w:rPr>
      </w:pPr>
      <w:r w:rsidRPr="00164C01">
        <w:rPr>
          <w:rFonts w:ascii="Times New Roman" w:hAnsi="Times New Roman"/>
          <w:sz w:val="24"/>
          <w:szCs w:val="24"/>
          <w:lang/>
        </w:rPr>
        <w:t>Recent advances in computing power established computational chemistry as a powerful tool to describe accurately complex chemical species and nowadays it became conceivable to model colloidal quantum dots with realistic sizes and shapes.</w:t>
      </w:r>
      <w:r w:rsidRPr="00164C01">
        <w:rPr>
          <w:rFonts w:ascii="Times New Roman" w:hAnsi="Times New Roman"/>
          <w:sz w:val="24"/>
          <w:szCs w:val="24"/>
          <w:lang/>
        </w:rPr>
        <w:fldChar w:fldCharType="begin" w:fldLock="1"/>
      </w:r>
      <w:r w:rsidRPr="00164C01">
        <w:rPr>
          <w:rFonts w:ascii="Times New Roman" w:hAnsi="Times New Roman"/>
          <w:sz w:val="24"/>
          <w:szCs w:val="24"/>
          <w:lang/>
        </w:rPr>
        <w:instrText>ADDIN CSL_CITATION {"citationItems":[{"id":"ITEM-1","itemData":{"DOI":"10.1021/acs.chemmater.6b04648","ISSN":"0897-4756","abstract":"One of the greatest challenges in the field of semiconductor nanomaterials is to make trap-free nanocrystalline structures to attain a remarkable improvement of their optoelectronic performances. In semiconductor nanomaterials a very high number of atoms is located on the surface and these atoms form the main source of electronic traps. The relation between surface atom coordination and electronic structure, however, remains largely unknown. Here we use density functional theory to unveil the surface structure/electronic property relations of zincblende II-VI CdSe model nanocrystals, whose stoichiometry and surface termination agree with recent experimental findings. Based on the analysis of the surface geometry and the recent classification of the ligand surface coordination in terms of L-, X-, and Z-type ligands, we show that, contrary to expectations, most under-coordinated “dangling” atoms do not form traps and that L- and X-type ligands are benign to the nanocrystal electronic structure. On the other hand, we find clear evidence that Z-type displacement induces midgap states, localized on the 4p lone pair of 2-coordinated selenium surface atoms. We generalize our findings to the whole family of II-VI metal chalcogenide nanocrystals of any size and shape, and propose a new schematic representation of the chemical bond in metal chalcogenide nanocrystals that includes explicitly the coordination number of surface atoms.  This work results in a detailed understanding of the formation of surface traps and provides a clear handle to further optimization of colloidal nanocrystals for optoelectronics applications.\\r\\n","author":[{"dropping-particle":"","family":"Houtepen","given":"Arjan","non-dropping-particle":"","parse-names":false,"suffix":""},{"dropping-particle":"","family":"Hens","given":"Zeger","non-dropping-particle":"","parse-names":false,"suffix":""},{"dropping-particle":"","family":"Owen","given":"Jonathan","non-dropping-particle":"","parse-names":false,"suffix":""},{"dropping-particle":"","family":"Infante","given":"Ivan","non-dropping-particle":"","parse-names":false,"suffix":""}],"container-title":"Chemistry of Materials","id":"ITEM-1","issue":"2","issued":{"date-parts":[["0"]]},"page":"752 - 761","title":"On the Origin of Surface Traps in Colloidal II–VI Semiconductor Nanocrystals","type":"article-journal","volume":"29"},"uris":["http://www.mendeley.com/documents/?uuid=aede7232-ffa5-3172-a052-2bdb859ce423"]}],"mendeley":{"formattedCitation":"&lt;sup&gt;3&lt;/sup&gt;","plainTextFormattedCitation":"3","previouslyFormattedCitation":"&lt;sup&gt;3&lt;/sup&gt;"},"properties":{"noteIndex":0},"schema":"https://github.com/citation-style-language/schema/raw/master/csl-citation.json"}</w:instrText>
      </w:r>
      <w:r w:rsidRPr="00164C01">
        <w:rPr>
          <w:rFonts w:ascii="Times New Roman" w:hAnsi="Times New Roman"/>
          <w:sz w:val="24"/>
          <w:szCs w:val="24"/>
          <w:lang/>
        </w:rPr>
        <w:fldChar w:fldCharType="separate"/>
      </w:r>
      <w:r w:rsidRPr="00164C01">
        <w:rPr>
          <w:rFonts w:ascii="Times New Roman" w:hAnsi="Times New Roman"/>
          <w:noProof/>
          <w:sz w:val="24"/>
          <w:szCs w:val="24"/>
          <w:vertAlign w:val="superscript"/>
          <w:lang/>
        </w:rPr>
        <w:t>3</w:t>
      </w:r>
      <w:r w:rsidRPr="00164C01">
        <w:rPr>
          <w:rFonts w:ascii="Times New Roman" w:hAnsi="Times New Roman"/>
          <w:sz w:val="24"/>
          <w:szCs w:val="24"/>
          <w:lang/>
        </w:rPr>
        <w:fldChar w:fldCharType="end"/>
      </w:r>
      <w:r w:rsidRPr="00164C01">
        <w:rPr>
          <w:rFonts w:ascii="Times New Roman" w:hAnsi="Times New Roman"/>
          <w:sz w:val="24"/>
          <w:szCs w:val="24"/>
          <w:lang/>
        </w:rPr>
        <w:t xml:space="preserve"> In this talk, I will discuss the knowledge gathered in recent experimental findings with the computation of quantum dot electronic structures. I will show the behaviour of two different systems: namely, CdSe and CsPbBr</w:t>
      </w:r>
      <w:r w:rsidRPr="00164C01">
        <w:rPr>
          <w:rFonts w:ascii="Times New Roman" w:hAnsi="Times New Roman"/>
          <w:sz w:val="24"/>
          <w:szCs w:val="24"/>
          <w:vertAlign w:val="subscript"/>
          <w:lang/>
        </w:rPr>
        <w:t>3</w:t>
      </w:r>
      <w:r w:rsidRPr="00164C01">
        <w:rPr>
          <w:rFonts w:ascii="Times New Roman" w:hAnsi="Times New Roman"/>
          <w:sz w:val="24"/>
          <w:szCs w:val="24"/>
          <w:lang/>
        </w:rPr>
        <w:t> nanocrystals as benchmark semiconductor nanocrystals showing how different types of trap states can form at their surface and how (excited state) molecular dynamics brings new insights in the dynamic formation of these traps.</w:t>
      </w:r>
      <w:r w:rsidRPr="00164C01">
        <w:rPr>
          <w:rFonts w:ascii="Times New Roman" w:hAnsi="Times New Roman"/>
          <w:sz w:val="24"/>
          <w:szCs w:val="24"/>
          <w:lang/>
        </w:rPr>
        <w:fldChar w:fldCharType="begin" w:fldLock="1"/>
      </w:r>
      <w:r w:rsidRPr="00164C01">
        <w:rPr>
          <w:rFonts w:ascii="Times New Roman" w:hAnsi="Times New Roman"/>
          <w:sz w:val="24"/>
          <w:szCs w:val="24"/>
          <w:lang/>
        </w:rPr>
        <w:instrText>ADDIN CSL_CITATION {"citationItems":[{"id":"ITEM-1","itemData":{"DOI":"10.1021/acs.jpclett.7b02193","ISSN":"1948-7185","abstract":"© 2017 American Chemical Society. Surface traps are ubiquitous to nanoscopic semiconductor materials. Understanding their atomistic origin and manipulating them chemically have capital importance to design defect-free colloidal quantum dots and make a leap forward in the development of efficient optoelectronic devices. Recent advances in computing power established computational chemistry as a powerful tool to describe accurately complex chemical species and nowadays it became conceivable to model colloidal quantum dots with realistic sizes and shapes. In this Perspective, we combine the knowledge gathered in recent experimental findings with the computation of quantum dot electronic structures. We analyze three different systems: namely, CdSe, PbS, and CsPbI 3 as benchmark semiconductor nanocrystals showing how different types of trap states can form at their surface. In addition, we suggest experimental healing of such traps according to their chemical origin and nanocrystal composition.","author":[{"dropping-particle":"","family":"Giansante","given":"Carlo","non-dropping-particle":"","parse-names":false,"suffix":""},{"dropping-particle":"","family":"Infante","given":"Ivan","non-dropping-particle":"","parse-names":false,"suffix":""}],"container-title":"The Journal of Physical Chemistry Letters","id":"ITEM-1","issue":"20","issued":{"date-parts":[["2017","10","19"]]},"page":"5209-5215","title":"Surface Traps in Colloidal Quantum Dots: A Combined Experimental and Theoretical Perspective","type":"article-journal","volume":"8"},"uris":["http://www.mendeley.com/documents/?uuid=ddae3a96-8e41-386a-89ac-15733e3ecc15"]}],"mendeley":{"formattedCitation":"&lt;sup&gt;4&lt;/sup&gt;","plainTextFormattedCitation":"4"},"properties":{"noteIndex":0},"schema":"https://github.com/citation-style-language/schema/raw/master/csl-citation.json"}</w:instrText>
      </w:r>
      <w:r w:rsidRPr="00164C01">
        <w:rPr>
          <w:rFonts w:ascii="Times New Roman" w:hAnsi="Times New Roman"/>
          <w:sz w:val="24"/>
          <w:szCs w:val="24"/>
          <w:lang/>
        </w:rPr>
        <w:fldChar w:fldCharType="separate"/>
      </w:r>
      <w:r w:rsidRPr="00164C01">
        <w:rPr>
          <w:rFonts w:ascii="Times New Roman" w:hAnsi="Times New Roman"/>
          <w:noProof/>
          <w:sz w:val="24"/>
          <w:szCs w:val="24"/>
          <w:vertAlign w:val="superscript"/>
          <w:lang/>
        </w:rPr>
        <w:t>4</w:t>
      </w:r>
      <w:r w:rsidRPr="00164C01">
        <w:rPr>
          <w:rFonts w:ascii="Times New Roman" w:hAnsi="Times New Roman"/>
          <w:sz w:val="24"/>
          <w:szCs w:val="24"/>
          <w:lang/>
        </w:rPr>
        <w:fldChar w:fldCharType="end"/>
      </w:r>
      <w:r w:rsidRPr="00164C01">
        <w:rPr>
          <w:rFonts w:ascii="Times New Roman" w:hAnsi="Times New Roman"/>
          <w:sz w:val="24"/>
          <w:szCs w:val="24"/>
          <w:lang/>
        </w:rPr>
        <w:t xml:space="preserve"> In addition, I will suggest how computations helps in designing new experiments healing of such traps according to their chemical origin and nanocrystal composition. </w:t>
      </w:r>
    </w:p>
    <w:p w:rsidR="00164C01" w:rsidRPr="00164C01" w:rsidRDefault="00164C01" w:rsidP="00164C01">
      <w:pPr>
        <w:ind w:firstLine="640"/>
        <w:rPr>
          <w:rFonts w:ascii="Times New Roman" w:hAnsi="Times New Roman"/>
          <w:sz w:val="24"/>
          <w:szCs w:val="24"/>
          <w:lang/>
        </w:rPr>
      </w:pPr>
    </w:p>
    <w:p w:rsidR="00164C01" w:rsidRPr="00164C01" w:rsidRDefault="00164C01" w:rsidP="00164C01">
      <w:pPr>
        <w:autoSpaceDE w:val="0"/>
        <w:autoSpaceDN w:val="0"/>
        <w:adjustRightInd w:val="0"/>
        <w:ind w:left="640" w:hanging="640"/>
        <w:rPr>
          <w:rFonts w:ascii="Times New Roman" w:hAnsi="Times New Roman"/>
          <w:noProof/>
          <w:sz w:val="22"/>
          <w:szCs w:val="20"/>
          <w:lang w:val="en-GB"/>
        </w:rPr>
      </w:pPr>
      <w:r w:rsidRPr="00164C01">
        <w:rPr>
          <w:rFonts w:ascii="Times New Roman" w:hAnsi="Times New Roman"/>
          <w:sz w:val="22"/>
          <w:szCs w:val="20"/>
          <w:lang/>
        </w:rPr>
        <w:fldChar w:fldCharType="begin" w:fldLock="1"/>
      </w:r>
      <w:r w:rsidRPr="00164C01">
        <w:rPr>
          <w:rFonts w:ascii="Times New Roman" w:hAnsi="Times New Roman"/>
          <w:sz w:val="22"/>
          <w:szCs w:val="20"/>
          <w:lang/>
        </w:rPr>
        <w:instrText xml:space="preserve">ADDIN Mendeley Bibliography CSL_BIBLIOGRAPHY </w:instrText>
      </w:r>
      <w:r w:rsidRPr="00164C01">
        <w:rPr>
          <w:rFonts w:ascii="Times New Roman" w:hAnsi="Times New Roman"/>
          <w:sz w:val="22"/>
          <w:szCs w:val="20"/>
          <w:lang/>
        </w:rPr>
        <w:fldChar w:fldCharType="separate"/>
      </w:r>
      <w:r w:rsidRPr="00164C01">
        <w:rPr>
          <w:rFonts w:ascii="Times New Roman" w:hAnsi="Times New Roman"/>
          <w:noProof/>
          <w:sz w:val="22"/>
          <w:szCs w:val="20"/>
          <w:lang w:val="en-GB"/>
        </w:rPr>
        <w:t>1.</w:t>
      </w:r>
      <w:r w:rsidRPr="00164C01">
        <w:rPr>
          <w:rFonts w:ascii="Times New Roman" w:hAnsi="Times New Roman"/>
          <w:noProof/>
          <w:sz w:val="22"/>
          <w:szCs w:val="20"/>
          <w:lang w:val="en-GB"/>
        </w:rPr>
        <w:tab/>
        <w:t xml:space="preserve">Kovalenko, M. V </w:t>
      </w:r>
      <w:r w:rsidRPr="00164C01">
        <w:rPr>
          <w:rFonts w:ascii="Times New Roman" w:hAnsi="Times New Roman"/>
          <w:i/>
          <w:iCs/>
          <w:noProof/>
          <w:sz w:val="22"/>
          <w:szCs w:val="20"/>
          <w:lang w:val="en-GB"/>
        </w:rPr>
        <w:t>et al.</w:t>
      </w:r>
      <w:r w:rsidRPr="00164C01">
        <w:rPr>
          <w:rFonts w:ascii="Times New Roman" w:hAnsi="Times New Roman"/>
          <w:noProof/>
          <w:sz w:val="22"/>
          <w:szCs w:val="20"/>
          <w:lang w:val="en-GB"/>
        </w:rPr>
        <w:t xml:space="preserve"> Prospects of Nanoscience with Nanocrystals. </w:t>
      </w:r>
      <w:r w:rsidRPr="00164C01">
        <w:rPr>
          <w:rFonts w:ascii="Times New Roman" w:hAnsi="Times New Roman"/>
          <w:i/>
          <w:iCs/>
          <w:noProof/>
          <w:sz w:val="22"/>
          <w:szCs w:val="20"/>
          <w:lang w:val="en-GB"/>
        </w:rPr>
        <w:t>ACS Nano</w:t>
      </w:r>
      <w:r w:rsidRPr="00164C01">
        <w:rPr>
          <w:rFonts w:ascii="Times New Roman" w:hAnsi="Times New Roman"/>
          <w:noProof/>
          <w:sz w:val="22"/>
          <w:szCs w:val="20"/>
          <w:lang w:val="en-GB"/>
        </w:rPr>
        <w:t xml:space="preserve"> </w:t>
      </w:r>
      <w:r w:rsidRPr="00164C01">
        <w:rPr>
          <w:rFonts w:ascii="Times New Roman" w:hAnsi="Times New Roman"/>
          <w:b/>
          <w:bCs/>
          <w:noProof/>
          <w:sz w:val="22"/>
          <w:szCs w:val="20"/>
          <w:lang w:val="en-GB"/>
        </w:rPr>
        <w:t>9</w:t>
      </w:r>
      <w:r w:rsidRPr="00164C01">
        <w:rPr>
          <w:rFonts w:ascii="Times New Roman" w:hAnsi="Times New Roman"/>
          <w:noProof/>
          <w:sz w:val="22"/>
          <w:szCs w:val="20"/>
          <w:lang w:val="en-GB"/>
        </w:rPr>
        <w:t>, 1012–1057 (2015).</w:t>
      </w:r>
    </w:p>
    <w:p w:rsidR="00164C01" w:rsidRPr="00164C01" w:rsidRDefault="00164C01" w:rsidP="00164C01">
      <w:pPr>
        <w:autoSpaceDE w:val="0"/>
        <w:autoSpaceDN w:val="0"/>
        <w:adjustRightInd w:val="0"/>
        <w:ind w:left="640" w:hanging="640"/>
        <w:rPr>
          <w:rFonts w:ascii="Times New Roman" w:hAnsi="Times New Roman"/>
          <w:noProof/>
          <w:sz w:val="22"/>
          <w:szCs w:val="20"/>
          <w:lang w:val="en-GB"/>
        </w:rPr>
      </w:pPr>
      <w:r w:rsidRPr="00164C01">
        <w:rPr>
          <w:rFonts w:ascii="Times New Roman" w:hAnsi="Times New Roman"/>
          <w:noProof/>
          <w:sz w:val="22"/>
          <w:szCs w:val="20"/>
          <w:lang w:val="en-GB"/>
        </w:rPr>
        <w:t>2.</w:t>
      </w:r>
      <w:r w:rsidRPr="00164C01">
        <w:rPr>
          <w:rFonts w:ascii="Times New Roman" w:hAnsi="Times New Roman"/>
          <w:noProof/>
          <w:sz w:val="22"/>
          <w:szCs w:val="20"/>
          <w:lang w:val="en-GB"/>
        </w:rPr>
        <w:tab/>
        <w:t xml:space="preserve">Kagan, C. R., Lifshitz, E., Sargent, E. H. &amp; Talapin, D. V. Building devices from colloidal quantum dots. </w:t>
      </w:r>
      <w:r w:rsidRPr="00164C01">
        <w:rPr>
          <w:rFonts w:ascii="Times New Roman" w:hAnsi="Times New Roman"/>
          <w:i/>
          <w:iCs/>
          <w:noProof/>
          <w:sz w:val="22"/>
          <w:szCs w:val="20"/>
          <w:lang w:val="en-GB"/>
        </w:rPr>
        <w:t>Science (80-. ).</w:t>
      </w:r>
      <w:r w:rsidRPr="00164C01">
        <w:rPr>
          <w:rFonts w:ascii="Times New Roman" w:hAnsi="Times New Roman"/>
          <w:noProof/>
          <w:sz w:val="22"/>
          <w:szCs w:val="20"/>
          <w:lang w:val="en-GB"/>
        </w:rPr>
        <w:t xml:space="preserve"> </w:t>
      </w:r>
      <w:r w:rsidRPr="00164C01">
        <w:rPr>
          <w:rFonts w:ascii="Times New Roman" w:hAnsi="Times New Roman"/>
          <w:b/>
          <w:bCs/>
          <w:noProof/>
          <w:sz w:val="22"/>
          <w:szCs w:val="20"/>
          <w:lang w:val="en-GB"/>
        </w:rPr>
        <w:t>353</w:t>
      </w:r>
      <w:r w:rsidRPr="00164C01">
        <w:rPr>
          <w:rFonts w:ascii="Times New Roman" w:hAnsi="Times New Roman"/>
          <w:noProof/>
          <w:sz w:val="22"/>
          <w:szCs w:val="20"/>
          <w:lang w:val="en-GB"/>
        </w:rPr>
        <w:t>, (2016).</w:t>
      </w:r>
    </w:p>
    <w:p w:rsidR="00164C01" w:rsidRPr="00164C01" w:rsidRDefault="00164C01" w:rsidP="00164C01">
      <w:pPr>
        <w:autoSpaceDE w:val="0"/>
        <w:autoSpaceDN w:val="0"/>
        <w:adjustRightInd w:val="0"/>
        <w:ind w:left="640" w:hanging="640"/>
        <w:rPr>
          <w:rFonts w:ascii="Times New Roman" w:hAnsi="Times New Roman"/>
          <w:noProof/>
          <w:sz w:val="22"/>
          <w:szCs w:val="20"/>
          <w:lang w:val="en-GB"/>
        </w:rPr>
      </w:pPr>
      <w:r w:rsidRPr="00164C01">
        <w:rPr>
          <w:rFonts w:ascii="Times New Roman" w:hAnsi="Times New Roman"/>
          <w:noProof/>
          <w:sz w:val="22"/>
          <w:szCs w:val="20"/>
          <w:lang w:val="en-GB"/>
        </w:rPr>
        <w:t>3.</w:t>
      </w:r>
      <w:r w:rsidRPr="00164C01">
        <w:rPr>
          <w:rFonts w:ascii="Times New Roman" w:hAnsi="Times New Roman"/>
          <w:noProof/>
          <w:sz w:val="22"/>
          <w:szCs w:val="20"/>
          <w:lang w:val="en-GB"/>
        </w:rPr>
        <w:tab/>
        <w:t xml:space="preserve">Houtepen, A., Hens, Z., Owen, J. &amp; Infante, I. On the Origin of Surface Traps in Colloidal II–VI Semiconductor Nanocrystals. </w:t>
      </w:r>
      <w:r w:rsidRPr="00164C01">
        <w:rPr>
          <w:rFonts w:ascii="Times New Roman" w:hAnsi="Times New Roman"/>
          <w:i/>
          <w:iCs/>
          <w:noProof/>
          <w:sz w:val="22"/>
          <w:szCs w:val="20"/>
          <w:lang w:val="en-GB"/>
        </w:rPr>
        <w:t>Chem. Mater.</w:t>
      </w:r>
      <w:r w:rsidRPr="00164C01">
        <w:rPr>
          <w:rFonts w:ascii="Times New Roman" w:hAnsi="Times New Roman"/>
          <w:noProof/>
          <w:sz w:val="22"/>
          <w:szCs w:val="20"/>
          <w:lang w:val="en-GB"/>
        </w:rPr>
        <w:t xml:space="preserve"> </w:t>
      </w:r>
      <w:r w:rsidRPr="00164C01">
        <w:rPr>
          <w:rFonts w:ascii="Times New Roman" w:hAnsi="Times New Roman"/>
          <w:b/>
          <w:bCs/>
          <w:noProof/>
          <w:sz w:val="22"/>
          <w:szCs w:val="20"/>
          <w:lang w:val="en-GB"/>
        </w:rPr>
        <w:t>29</w:t>
      </w:r>
      <w:r w:rsidRPr="00164C01">
        <w:rPr>
          <w:rFonts w:ascii="Times New Roman" w:hAnsi="Times New Roman"/>
          <w:noProof/>
          <w:sz w:val="22"/>
          <w:szCs w:val="20"/>
          <w:lang w:val="en-GB"/>
        </w:rPr>
        <w:t>, 752–761.</w:t>
      </w:r>
    </w:p>
    <w:p w:rsidR="00164C01" w:rsidRDefault="00164C01" w:rsidP="00164C01">
      <w:pPr>
        <w:autoSpaceDE w:val="0"/>
        <w:autoSpaceDN w:val="0"/>
        <w:adjustRightInd w:val="0"/>
        <w:ind w:left="640" w:hanging="640"/>
        <w:rPr>
          <w:rFonts w:ascii="Times New Roman" w:hAnsi="Times New Roman"/>
          <w:noProof/>
          <w:sz w:val="22"/>
          <w:szCs w:val="20"/>
          <w:lang w:val="en-GB"/>
        </w:rPr>
      </w:pPr>
      <w:r w:rsidRPr="00164C01">
        <w:rPr>
          <w:rFonts w:ascii="Times New Roman" w:hAnsi="Times New Roman"/>
          <w:noProof/>
          <w:sz w:val="22"/>
          <w:szCs w:val="20"/>
          <w:lang w:val="en-GB"/>
        </w:rPr>
        <w:t>4.</w:t>
      </w:r>
      <w:r w:rsidRPr="00164C01">
        <w:rPr>
          <w:rFonts w:ascii="Times New Roman" w:hAnsi="Times New Roman"/>
          <w:noProof/>
          <w:sz w:val="22"/>
          <w:szCs w:val="20"/>
          <w:lang w:val="en-GB"/>
        </w:rPr>
        <w:tab/>
        <w:t xml:space="preserve">Giansante, C. &amp; Infante, I. Surface Traps in Colloidal Quantum Dots: A Combined Experimental and Theoretical Perspective. </w:t>
      </w:r>
      <w:r w:rsidRPr="00164C01">
        <w:rPr>
          <w:rFonts w:ascii="Times New Roman" w:hAnsi="Times New Roman"/>
          <w:i/>
          <w:iCs/>
          <w:noProof/>
          <w:sz w:val="22"/>
          <w:szCs w:val="20"/>
          <w:lang w:val="en-GB"/>
        </w:rPr>
        <w:t>J. Phys. Chem. Lett.</w:t>
      </w:r>
      <w:r w:rsidRPr="00164C01">
        <w:rPr>
          <w:rFonts w:ascii="Times New Roman" w:hAnsi="Times New Roman"/>
          <w:noProof/>
          <w:sz w:val="22"/>
          <w:szCs w:val="20"/>
          <w:lang w:val="en-GB"/>
        </w:rPr>
        <w:t xml:space="preserve"> </w:t>
      </w:r>
      <w:r w:rsidRPr="00164C01">
        <w:rPr>
          <w:rFonts w:ascii="Times New Roman" w:hAnsi="Times New Roman"/>
          <w:b/>
          <w:bCs/>
          <w:noProof/>
          <w:sz w:val="22"/>
          <w:szCs w:val="20"/>
          <w:lang w:val="en-GB"/>
        </w:rPr>
        <w:t>8</w:t>
      </w:r>
      <w:r w:rsidRPr="00164C01">
        <w:rPr>
          <w:rFonts w:ascii="Times New Roman" w:hAnsi="Times New Roman"/>
          <w:noProof/>
          <w:sz w:val="22"/>
          <w:szCs w:val="20"/>
          <w:lang w:val="en-GB"/>
        </w:rPr>
        <w:t>, 5209–5215 (2017).</w:t>
      </w:r>
    </w:p>
    <w:p w:rsidR="00164C01" w:rsidRPr="00164C01" w:rsidRDefault="00164C01" w:rsidP="00164C01">
      <w:pPr>
        <w:jc w:val="center"/>
        <w:rPr>
          <w:rFonts w:ascii="Times New Roman" w:hAnsi="Times New Roman"/>
          <w:b/>
          <w:bCs/>
          <w:sz w:val="28"/>
        </w:rPr>
      </w:pPr>
      <w:r w:rsidRPr="00164C01">
        <w:rPr>
          <w:rFonts w:ascii="Times New Roman" w:hAnsi="Times New Roman"/>
          <w:sz w:val="22"/>
          <w:szCs w:val="20"/>
          <w:lang/>
        </w:rPr>
        <w:lastRenderedPageBreak/>
        <w:fldChar w:fldCharType="end"/>
      </w:r>
      <w:r w:rsidRPr="00164C01">
        <w:rPr>
          <w:rFonts w:ascii="Times New Roman" w:hAnsi="Times New Roman"/>
          <w:b/>
          <w:bCs/>
          <w:sz w:val="22"/>
        </w:rPr>
        <w:t xml:space="preserve"> </w:t>
      </w:r>
      <w:r w:rsidRPr="00164C01">
        <w:rPr>
          <w:rFonts w:ascii="Times New Roman" w:hAnsi="Times New Roman"/>
          <w:b/>
          <w:bCs/>
          <w:sz w:val="28"/>
        </w:rPr>
        <w:t>Nonadiabatic effects within condensed-phase systems: a novel partially linearized spin-mapping approach</w:t>
      </w:r>
    </w:p>
    <w:p w:rsidR="00164C01" w:rsidRPr="00164C01" w:rsidRDefault="00164C01" w:rsidP="00164C01">
      <w:pPr>
        <w:rPr>
          <w:rFonts w:ascii="Times New Roman" w:hAnsi="Times New Roman"/>
          <w:b/>
          <w:bCs/>
          <w:sz w:val="22"/>
          <w:u w:val="single"/>
        </w:rPr>
      </w:pPr>
    </w:p>
    <w:p w:rsidR="00164C01" w:rsidRPr="00164C01" w:rsidRDefault="00164C01" w:rsidP="00164C01">
      <w:pPr>
        <w:jc w:val="center"/>
        <w:rPr>
          <w:rFonts w:ascii="Times New Roman" w:hAnsi="Times New Roman"/>
          <w:sz w:val="24"/>
          <w:u w:val="single"/>
        </w:rPr>
      </w:pPr>
      <w:r w:rsidRPr="00164C01">
        <w:rPr>
          <w:rFonts w:ascii="Times New Roman" w:hAnsi="Times New Roman"/>
          <w:sz w:val="24"/>
          <w:u w:val="single"/>
        </w:rPr>
        <w:t xml:space="preserve">Jonathan R. </w:t>
      </w:r>
      <w:proofErr w:type="spellStart"/>
      <w:r w:rsidRPr="00164C01">
        <w:rPr>
          <w:rFonts w:ascii="Times New Roman" w:hAnsi="Times New Roman"/>
          <w:sz w:val="24"/>
          <w:u w:val="single"/>
        </w:rPr>
        <w:t>Mannouch</w:t>
      </w:r>
      <w:proofErr w:type="spellEnd"/>
      <w:r w:rsidRPr="00164C01">
        <w:rPr>
          <w:rFonts w:ascii="Times New Roman" w:hAnsi="Times New Roman"/>
          <w:sz w:val="24"/>
        </w:rPr>
        <w:t>, Jeremy O. Richardson</w:t>
      </w:r>
    </w:p>
    <w:p w:rsidR="00164C01" w:rsidRPr="00164C01" w:rsidRDefault="00164C01" w:rsidP="00164C01">
      <w:pPr>
        <w:jc w:val="center"/>
        <w:rPr>
          <w:rFonts w:ascii="Times New Roman" w:hAnsi="Times New Roman"/>
          <w:i/>
          <w:sz w:val="24"/>
        </w:rPr>
      </w:pPr>
      <w:r w:rsidRPr="00164C01">
        <w:rPr>
          <w:rFonts w:ascii="Times New Roman" w:hAnsi="Times New Roman"/>
          <w:i/>
          <w:sz w:val="24"/>
        </w:rPr>
        <w:t>ETH Zürich, Switzerland</w:t>
      </w:r>
      <w:r w:rsidRPr="00164C01">
        <w:rPr>
          <w:rFonts w:ascii="Times New Roman" w:hAnsi="Times New Roman"/>
          <w:i/>
          <w:sz w:val="24"/>
        </w:rPr>
        <w:t xml:space="preserve">, </w:t>
      </w:r>
      <w:r w:rsidRPr="00164C01">
        <w:rPr>
          <w:rFonts w:ascii="Times New Roman" w:hAnsi="Times New Roman"/>
          <w:i/>
          <w:sz w:val="24"/>
        </w:rPr>
        <w:t xml:space="preserve">Email: </w:t>
      </w:r>
      <w:hyperlink r:id="rId9" w:history="1">
        <w:r w:rsidRPr="00164C01">
          <w:rPr>
            <w:rStyle w:val="Hyperlink"/>
            <w:rFonts w:ascii="Times New Roman" w:hAnsi="Times New Roman"/>
            <w:i/>
            <w:sz w:val="24"/>
          </w:rPr>
          <w:t>jonathan.mannouch@phys.chem.ethz.ch</w:t>
        </w:r>
      </w:hyperlink>
    </w:p>
    <w:p w:rsidR="00164C01" w:rsidRPr="00164C01" w:rsidRDefault="00164C01" w:rsidP="00164C01">
      <w:pPr>
        <w:jc w:val="center"/>
        <w:rPr>
          <w:rFonts w:ascii="Times New Roman" w:hAnsi="Times New Roman"/>
          <w:sz w:val="24"/>
        </w:rPr>
      </w:pPr>
      <w:r w:rsidRPr="00164C01">
        <w:rPr>
          <w:rFonts w:ascii="Times New Roman" w:hAnsi="Times New Roman"/>
          <w:b/>
          <w:bCs/>
          <w:noProof/>
          <w:sz w:val="24"/>
          <w:u w:val="single"/>
        </w:rPr>
        <w:drawing>
          <wp:anchor distT="0" distB="0" distL="114300" distR="114300" simplePos="0" relativeHeight="251670528" behindDoc="0" locked="0" layoutInCell="1" allowOverlap="1" wp14:anchorId="787E55AA" wp14:editId="21A96467">
            <wp:simplePos x="0" y="0"/>
            <wp:positionH relativeFrom="column">
              <wp:posOffset>3101340</wp:posOffset>
            </wp:positionH>
            <wp:positionV relativeFrom="paragraph">
              <wp:posOffset>108585</wp:posOffset>
            </wp:positionV>
            <wp:extent cx="2880360" cy="19316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o_77k2.eps"/>
                    <pic:cNvPicPr/>
                  </pic:nvPicPr>
                  <pic:blipFill>
                    <a:blip r:embed="rId10">
                      <a:extLst>
                        <a:ext uri="{28A0092B-C50C-407E-A947-70E740481C1C}">
                          <a14:useLocalDpi xmlns:a14="http://schemas.microsoft.com/office/drawing/2010/main" val="0"/>
                        </a:ext>
                      </a:extLst>
                    </a:blip>
                    <a:stretch>
                      <a:fillRect/>
                    </a:stretch>
                  </pic:blipFill>
                  <pic:spPr>
                    <a:xfrm>
                      <a:off x="0" y="0"/>
                      <a:ext cx="2880360" cy="1931670"/>
                    </a:xfrm>
                    <a:prstGeom prst="rect">
                      <a:avLst/>
                    </a:prstGeom>
                  </pic:spPr>
                </pic:pic>
              </a:graphicData>
            </a:graphic>
            <wp14:sizeRelH relativeFrom="page">
              <wp14:pctWidth>0</wp14:pctWidth>
            </wp14:sizeRelH>
            <wp14:sizeRelV relativeFrom="page">
              <wp14:pctHeight>0</wp14:pctHeight>
            </wp14:sizeRelV>
          </wp:anchor>
        </w:drawing>
      </w:r>
    </w:p>
    <w:p w:rsidR="00164C01" w:rsidRPr="00164C01" w:rsidRDefault="00164C01" w:rsidP="00164C01">
      <w:pPr>
        <w:ind w:firstLine="360"/>
        <w:rPr>
          <w:rFonts w:ascii="Times New Roman" w:hAnsi="Times New Roman"/>
          <w:sz w:val="22"/>
        </w:rPr>
      </w:pPr>
      <w:r w:rsidRPr="00164C01">
        <w:rPr>
          <w:rFonts w:ascii="Times New Roman" w:hAnsi="Times New Roman"/>
          <w:b/>
          <w:bCs/>
          <w:noProof/>
          <w:sz w:val="22"/>
          <w:u w:val="single"/>
        </w:rPr>
        <w:drawing>
          <wp:anchor distT="0" distB="0" distL="114300" distR="114300" simplePos="0" relativeHeight="251669504" behindDoc="0" locked="0" layoutInCell="1" allowOverlap="1" wp14:anchorId="7A7D90D1" wp14:editId="3E29941E">
            <wp:simplePos x="0" y="0"/>
            <wp:positionH relativeFrom="margin">
              <wp:posOffset>2087880</wp:posOffset>
            </wp:positionH>
            <wp:positionV relativeFrom="margin">
              <wp:posOffset>1104900</wp:posOffset>
            </wp:positionV>
            <wp:extent cx="960120" cy="16383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jpg"/>
                    <pic:cNvPicPr/>
                  </pic:nvPicPr>
                  <pic:blipFill rotWithShape="1">
                    <a:blip r:embed="rId11" cstate="print">
                      <a:extLst>
                        <a:ext uri="{28A0092B-C50C-407E-A947-70E740481C1C}">
                          <a14:useLocalDpi xmlns:a14="http://schemas.microsoft.com/office/drawing/2010/main" val="0"/>
                        </a:ext>
                      </a:extLst>
                    </a:blip>
                    <a:srcRect l="28321" r="32593"/>
                    <a:stretch/>
                  </pic:blipFill>
                  <pic:spPr bwMode="auto">
                    <a:xfrm>
                      <a:off x="0" y="0"/>
                      <a:ext cx="960120" cy="1638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64C01">
        <w:rPr>
          <w:rFonts w:ascii="Times New Roman" w:hAnsi="Times New Roman"/>
          <w:sz w:val="22"/>
        </w:rPr>
        <w:t xml:space="preserve">The coupled dynamics of electrons and nuclei in molecular condensed-phase systems remains a challenging problem for computer simulation; any viable approach must both be able to correctly describe nonadiabatic transitions as well as being computationally cheap. While independent trajectory-based simulations offer an inexpensive, as well as a physically motivated approach for calculating dynamical quantum-mechanical observables, many popular methods such as Ehrenfest dynamics are unable to describe certain aspects of the dynamics correctly, such as decoherence phenomena and entanglement between the electronic and nuclear subsystems. </w:t>
      </w:r>
    </w:p>
    <w:p w:rsidR="00164C01" w:rsidRPr="00164C01" w:rsidRDefault="00164C01" w:rsidP="00164C01">
      <w:pPr>
        <w:ind w:firstLine="360"/>
        <w:rPr>
          <w:rFonts w:ascii="Times New Roman" w:hAnsi="Times New Roman"/>
          <w:sz w:val="22"/>
        </w:rPr>
      </w:pPr>
      <w:r w:rsidRPr="00164C01">
        <w:rPr>
          <w:rFonts w:ascii="Times New Roman" w:hAnsi="Times New Roman"/>
          <w:sz w:val="22"/>
        </w:rPr>
        <w:t>One way of improving the accuracy of independent trajectory-based methods is to use a mapping-based approach, which describes the dynamics of the electronic subsystem as well as the nuclei using classical trajectories within a continuous mapping space. Meyer-Miller-Stock-</w:t>
      </w:r>
      <w:proofErr w:type="spellStart"/>
      <w:r w:rsidRPr="00164C01">
        <w:rPr>
          <w:rFonts w:ascii="Times New Roman" w:hAnsi="Times New Roman"/>
          <w:sz w:val="22"/>
        </w:rPr>
        <w:t>Thoss</w:t>
      </w:r>
      <w:proofErr w:type="spellEnd"/>
      <w:r w:rsidRPr="00164C01">
        <w:rPr>
          <w:rFonts w:ascii="Times New Roman" w:hAnsi="Times New Roman"/>
          <w:sz w:val="22"/>
        </w:rPr>
        <w:t xml:space="preserve"> (MMST) mapping [1, 2], where the electronic subsystem is mapped onto a set of harmonic oscillators, is one such commonly used example. However, a reformulated version of spin-mapping [3], which uses a </w:t>
      </w:r>
      <w:proofErr w:type="spellStart"/>
      <w:r w:rsidRPr="00164C01">
        <w:rPr>
          <w:rFonts w:ascii="Times New Roman" w:hAnsi="Times New Roman"/>
          <w:sz w:val="22"/>
        </w:rPr>
        <w:t>Stratonovich</w:t>
      </w:r>
      <w:proofErr w:type="spellEnd"/>
      <w:r w:rsidRPr="00164C01">
        <w:rPr>
          <w:rFonts w:ascii="Times New Roman" w:hAnsi="Times New Roman"/>
          <w:sz w:val="22"/>
        </w:rPr>
        <w:t xml:space="preserve">-Weyl approach to describe the electronic subsystem within the spin-mapping space, has been recently obtained that appears to give rise to methods with superior accuracy compared to their MMST analogues.  A further way of improving the accuracy of mapping-based methods is to use a so-called partially linearized based approach [4, 5], where the electronic dynamics associated with the forward and backward propagation paths are treated explicitly. Such methods have the appealing features that they can be rigorously derived from a path-integral formulation of the real-time correlation function and the results can also be systematically improved towards an exact solution of the quantum-classical </w:t>
      </w:r>
      <w:proofErr w:type="spellStart"/>
      <w:r w:rsidRPr="00164C01">
        <w:rPr>
          <w:rFonts w:ascii="Times New Roman" w:hAnsi="Times New Roman"/>
          <w:sz w:val="22"/>
        </w:rPr>
        <w:t>Liouville</w:t>
      </w:r>
      <w:proofErr w:type="spellEnd"/>
      <w:r w:rsidRPr="00164C01">
        <w:rPr>
          <w:rFonts w:ascii="Times New Roman" w:hAnsi="Times New Roman"/>
          <w:sz w:val="22"/>
        </w:rPr>
        <w:t xml:space="preserve"> equation (QCLE). </w:t>
      </w:r>
    </w:p>
    <w:p w:rsidR="00164C01" w:rsidRPr="00164C01" w:rsidRDefault="00164C01" w:rsidP="00164C01">
      <w:pPr>
        <w:ind w:firstLine="360"/>
        <w:rPr>
          <w:rFonts w:ascii="Times New Roman" w:hAnsi="Times New Roman"/>
          <w:sz w:val="22"/>
        </w:rPr>
      </w:pPr>
      <w:r w:rsidRPr="00164C01">
        <w:rPr>
          <w:rFonts w:ascii="Times New Roman" w:hAnsi="Times New Roman"/>
          <w:sz w:val="22"/>
        </w:rPr>
        <w:t xml:space="preserve">In this talk, I will introduce our new spin-PLDM method [6, 7], which combines the advantages of both a partially linearized based approach and spin-mapping. Dynamical observables for a range of commonly used model systems, such as the </w:t>
      </w:r>
      <w:proofErr w:type="spellStart"/>
      <w:r w:rsidRPr="00164C01">
        <w:rPr>
          <w:rFonts w:ascii="Times New Roman" w:hAnsi="Times New Roman"/>
          <w:sz w:val="22"/>
        </w:rPr>
        <w:t>Fenna</w:t>
      </w:r>
      <w:proofErr w:type="spellEnd"/>
      <w:r w:rsidRPr="00164C01">
        <w:rPr>
          <w:rFonts w:ascii="Times New Roman" w:hAnsi="Times New Roman"/>
          <w:sz w:val="22"/>
        </w:rPr>
        <w:t>-Matthews-Olsen complex (FMO), will be presented which illustrate the methods superior accuracy in comparison to Ehrenfest and other mapping-based techniques. In particular, I will show that the method is able to obtain the relatively short-time dynamics extremely accurately, suggesting that spin-PLDM is well suited for a number of applications, such as describing nonadiabatic effects within electronic spectroscopy.</w:t>
      </w:r>
    </w:p>
    <w:p w:rsidR="00164C01" w:rsidRDefault="00164C01" w:rsidP="00164C01">
      <w:pPr>
        <w:rPr>
          <w:rFonts w:ascii="Times New Roman" w:hAnsi="Times New Roman"/>
          <w:sz w:val="20"/>
        </w:rPr>
      </w:pPr>
    </w:p>
    <w:p w:rsidR="00164C01" w:rsidRPr="00164C01" w:rsidRDefault="00164C01" w:rsidP="00164C01">
      <w:pPr>
        <w:rPr>
          <w:rFonts w:ascii="Times New Roman" w:hAnsi="Times New Roman"/>
          <w:sz w:val="20"/>
        </w:rPr>
      </w:pPr>
    </w:p>
    <w:p w:rsidR="00164C01" w:rsidRPr="00164C01" w:rsidRDefault="00164C01" w:rsidP="00164C01">
      <w:pPr>
        <w:rPr>
          <w:rFonts w:ascii="Times New Roman" w:eastAsia="Times New Roman" w:hAnsi="Times New Roman"/>
          <w:sz w:val="22"/>
        </w:rPr>
      </w:pPr>
      <w:r w:rsidRPr="00164C01">
        <w:rPr>
          <w:rFonts w:ascii="Times New Roman" w:eastAsia="Times New Roman" w:hAnsi="Times New Roman"/>
          <w:sz w:val="22"/>
        </w:rPr>
        <w:t>[1</w:t>
      </w:r>
      <w:proofErr w:type="gramStart"/>
      <w:r w:rsidRPr="00164C01">
        <w:rPr>
          <w:rFonts w:ascii="Times New Roman" w:eastAsia="Times New Roman" w:hAnsi="Times New Roman"/>
          <w:sz w:val="22"/>
        </w:rPr>
        <w:t>]  H</w:t>
      </w:r>
      <w:proofErr w:type="gramEnd"/>
      <w:r w:rsidRPr="00164C01">
        <w:rPr>
          <w:rFonts w:ascii="Times New Roman" w:eastAsia="Times New Roman" w:hAnsi="Times New Roman"/>
          <w:sz w:val="22"/>
        </w:rPr>
        <w:t xml:space="preserve">.-D. Meyer, W. H. Miller, </w:t>
      </w:r>
      <w:r w:rsidRPr="00164C01">
        <w:rPr>
          <w:rFonts w:ascii="Times New Roman" w:eastAsia="Times New Roman" w:hAnsi="Times New Roman"/>
          <w:i/>
          <w:iCs/>
          <w:sz w:val="22"/>
        </w:rPr>
        <w:t>J. Chem. Phys.</w:t>
      </w:r>
      <w:r w:rsidRPr="00164C01">
        <w:rPr>
          <w:rFonts w:ascii="Times New Roman" w:eastAsia="Times New Roman" w:hAnsi="Times New Roman"/>
          <w:b/>
          <w:bCs/>
          <w:sz w:val="22"/>
        </w:rPr>
        <w:t>1979</w:t>
      </w:r>
      <w:r w:rsidRPr="00164C01">
        <w:rPr>
          <w:rFonts w:ascii="Times New Roman" w:eastAsia="Times New Roman" w:hAnsi="Times New Roman"/>
          <w:sz w:val="22"/>
        </w:rPr>
        <w:t>, 71, 2156–2169.</w:t>
      </w:r>
    </w:p>
    <w:p w:rsidR="00164C01" w:rsidRPr="00164C01" w:rsidRDefault="00164C01" w:rsidP="00164C01">
      <w:pPr>
        <w:rPr>
          <w:rFonts w:ascii="Times New Roman" w:eastAsia="Times New Roman" w:hAnsi="Times New Roman"/>
          <w:sz w:val="22"/>
        </w:rPr>
      </w:pPr>
      <w:r w:rsidRPr="00164C01">
        <w:rPr>
          <w:rFonts w:ascii="Times New Roman" w:eastAsia="Times New Roman" w:hAnsi="Times New Roman"/>
          <w:sz w:val="22"/>
        </w:rPr>
        <w:t>[2</w:t>
      </w:r>
      <w:proofErr w:type="gramStart"/>
      <w:r w:rsidRPr="00164C01">
        <w:rPr>
          <w:rFonts w:ascii="Times New Roman" w:eastAsia="Times New Roman" w:hAnsi="Times New Roman"/>
          <w:sz w:val="22"/>
        </w:rPr>
        <w:t>]  G</w:t>
      </w:r>
      <w:proofErr w:type="gramEnd"/>
      <w:r w:rsidRPr="00164C01">
        <w:rPr>
          <w:rFonts w:ascii="Times New Roman" w:eastAsia="Times New Roman" w:hAnsi="Times New Roman"/>
          <w:sz w:val="22"/>
        </w:rPr>
        <w:t xml:space="preserve">. Stock, M. </w:t>
      </w:r>
      <w:proofErr w:type="spellStart"/>
      <w:r w:rsidRPr="00164C01">
        <w:rPr>
          <w:rFonts w:ascii="Times New Roman" w:eastAsia="Times New Roman" w:hAnsi="Times New Roman"/>
          <w:sz w:val="22"/>
        </w:rPr>
        <w:t>Thoss</w:t>
      </w:r>
      <w:proofErr w:type="spellEnd"/>
      <w:r w:rsidRPr="00164C01">
        <w:rPr>
          <w:rFonts w:ascii="Times New Roman" w:eastAsia="Times New Roman" w:hAnsi="Times New Roman"/>
          <w:sz w:val="22"/>
        </w:rPr>
        <w:t xml:space="preserve">, </w:t>
      </w:r>
      <w:r w:rsidRPr="00164C01">
        <w:rPr>
          <w:rFonts w:ascii="Times New Roman" w:eastAsia="Times New Roman" w:hAnsi="Times New Roman"/>
          <w:i/>
          <w:iCs/>
          <w:sz w:val="22"/>
        </w:rPr>
        <w:t xml:space="preserve">Phys. Rev. Lett. </w:t>
      </w:r>
      <w:r w:rsidRPr="00164C01">
        <w:rPr>
          <w:rFonts w:ascii="Times New Roman" w:eastAsia="Times New Roman" w:hAnsi="Times New Roman"/>
          <w:b/>
          <w:bCs/>
          <w:sz w:val="22"/>
        </w:rPr>
        <w:t>1997</w:t>
      </w:r>
      <w:r w:rsidRPr="00164C01">
        <w:rPr>
          <w:rFonts w:ascii="Times New Roman" w:eastAsia="Times New Roman" w:hAnsi="Times New Roman"/>
          <w:sz w:val="22"/>
        </w:rPr>
        <w:t>, 78, 578–581.</w:t>
      </w:r>
    </w:p>
    <w:p w:rsidR="00164C01" w:rsidRPr="00164C01" w:rsidRDefault="00164C01" w:rsidP="00164C01">
      <w:pPr>
        <w:rPr>
          <w:rFonts w:ascii="Times New Roman" w:eastAsia="Times New Roman" w:hAnsi="Times New Roman"/>
          <w:sz w:val="22"/>
        </w:rPr>
      </w:pPr>
      <w:r w:rsidRPr="00164C01">
        <w:rPr>
          <w:rFonts w:ascii="Times New Roman" w:eastAsia="Times New Roman" w:hAnsi="Times New Roman"/>
          <w:sz w:val="22"/>
        </w:rPr>
        <w:t xml:space="preserve">[3]  J. E. </w:t>
      </w:r>
      <w:proofErr w:type="spellStart"/>
      <w:r w:rsidRPr="00164C01">
        <w:rPr>
          <w:rFonts w:ascii="Times New Roman" w:eastAsia="Times New Roman" w:hAnsi="Times New Roman"/>
          <w:sz w:val="22"/>
        </w:rPr>
        <w:t>Runeson</w:t>
      </w:r>
      <w:proofErr w:type="spellEnd"/>
      <w:r w:rsidRPr="00164C01">
        <w:rPr>
          <w:rFonts w:ascii="Times New Roman" w:eastAsia="Times New Roman" w:hAnsi="Times New Roman"/>
          <w:sz w:val="22"/>
        </w:rPr>
        <w:t>, J. O. Richardson, J</w:t>
      </w:r>
      <w:r w:rsidRPr="00164C01">
        <w:rPr>
          <w:rFonts w:ascii="Times New Roman" w:eastAsia="Times New Roman" w:hAnsi="Times New Roman"/>
          <w:i/>
          <w:iCs/>
          <w:sz w:val="22"/>
        </w:rPr>
        <w:t>. Chem. Phys.</w:t>
      </w:r>
      <w:r w:rsidRPr="00164C01">
        <w:rPr>
          <w:rFonts w:ascii="Times New Roman" w:eastAsia="Times New Roman" w:hAnsi="Times New Roman"/>
          <w:sz w:val="22"/>
        </w:rPr>
        <w:t xml:space="preserve"> </w:t>
      </w:r>
      <w:r w:rsidRPr="00164C01">
        <w:rPr>
          <w:rFonts w:ascii="Times New Roman" w:eastAsia="Times New Roman" w:hAnsi="Times New Roman"/>
          <w:b/>
          <w:bCs/>
          <w:sz w:val="22"/>
        </w:rPr>
        <w:t>2020</w:t>
      </w:r>
      <w:r w:rsidRPr="00164C01">
        <w:rPr>
          <w:rFonts w:ascii="Times New Roman" w:eastAsia="Times New Roman" w:hAnsi="Times New Roman"/>
          <w:sz w:val="22"/>
        </w:rPr>
        <w:t>, 152, 084110.</w:t>
      </w:r>
    </w:p>
    <w:p w:rsidR="00164C01" w:rsidRPr="00164C01" w:rsidRDefault="00164C01" w:rsidP="00164C01">
      <w:pPr>
        <w:rPr>
          <w:rFonts w:ascii="Times New Roman" w:eastAsia="Times New Roman" w:hAnsi="Times New Roman"/>
          <w:sz w:val="22"/>
        </w:rPr>
      </w:pPr>
      <w:r w:rsidRPr="00164C01">
        <w:rPr>
          <w:rFonts w:ascii="Times New Roman" w:eastAsia="Times New Roman" w:hAnsi="Times New Roman"/>
          <w:sz w:val="22"/>
        </w:rPr>
        <w:t>[4</w:t>
      </w:r>
      <w:proofErr w:type="gramStart"/>
      <w:r w:rsidRPr="00164C01">
        <w:rPr>
          <w:rFonts w:ascii="Times New Roman" w:eastAsia="Times New Roman" w:hAnsi="Times New Roman"/>
          <w:sz w:val="22"/>
        </w:rPr>
        <w:t>]  C</w:t>
      </w:r>
      <w:proofErr w:type="gramEnd"/>
      <w:r w:rsidRPr="00164C01">
        <w:rPr>
          <w:rFonts w:ascii="Times New Roman" w:eastAsia="Times New Roman" w:hAnsi="Times New Roman"/>
          <w:sz w:val="22"/>
        </w:rPr>
        <w:t xml:space="preserve">.-Y. Hsieh, R. </w:t>
      </w:r>
      <w:proofErr w:type="spellStart"/>
      <w:r w:rsidRPr="00164C01">
        <w:rPr>
          <w:rFonts w:ascii="Times New Roman" w:eastAsia="Times New Roman" w:hAnsi="Times New Roman"/>
          <w:sz w:val="22"/>
        </w:rPr>
        <w:t>Kapral</w:t>
      </w:r>
      <w:proofErr w:type="spellEnd"/>
      <w:r w:rsidRPr="00164C01">
        <w:rPr>
          <w:rFonts w:ascii="Times New Roman" w:eastAsia="Times New Roman" w:hAnsi="Times New Roman"/>
          <w:sz w:val="22"/>
        </w:rPr>
        <w:t xml:space="preserve">, </w:t>
      </w:r>
      <w:r w:rsidRPr="00164C01">
        <w:rPr>
          <w:rFonts w:ascii="Times New Roman" w:eastAsia="Times New Roman" w:hAnsi="Times New Roman"/>
          <w:i/>
          <w:iCs/>
          <w:sz w:val="22"/>
        </w:rPr>
        <w:t>J. Chem. Phys.</w:t>
      </w:r>
      <w:r w:rsidRPr="00164C01">
        <w:rPr>
          <w:rFonts w:ascii="Times New Roman" w:eastAsia="Times New Roman" w:hAnsi="Times New Roman"/>
          <w:sz w:val="22"/>
        </w:rPr>
        <w:t xml:space="preserve"> </w:t>
      </w:r>
      <w:r w:rsidRPr="00164C01">
        <w:rPr>
          <w:rFonts w:ascii="Times New Roman" w:eastAsia="Times New Roman" w:hAnsi="Times New Roman"/>
          <w:b/>
          <w:bCs/>
          <w:sz w:val="22"/>
        </w:rPr>
        <w:t>2012</w:t>
      </w:r>
      <w:r w:rsidRPr="00164C01">
        <w:rPr>
          <w:rFonts w:ascii="Times New Roman" w:eastAsia="Times New Roman" w:hAnsi="Times New Roman"/>
          <w:sz w:val="22"/>
        </w:rPr>
        <w:t>, 137, 22A507.</w:t>
      </w:r>
    </w:p>
    <w:p w:rsidR="00164C01" w:rsidRPr="00164C01" w:rsidRDefault="00164C01" w:rsidP="00164C01">
      <w:pPr>
        <w:rPr>
          <w:rFonts w:ascii="Times New Roman" w:eastAsia="Times New Roman" w:hAnsi="Times New Roman"/>
          <w:sz w:val="22"/>
        </w:rPr>
      </w:pPr>
      <w:r w:rsidRPr="00164C01">
        <w:rPr>
          <w:rFonts w:ascii="Times New Roman" w:eastAsia="Times New Roman" w:hAnsi="Times New Roman"/>
          <w:sz w:val="22"/>
        </w:rPr>
        <w:t>[5</w:t>
      </w:r>
      <w:proofErr w:type="gramStart"/>
      <w:r w:rsidRPr="00164C01">
        <w:rPr>
          <w:rFonts w:ascii="Times New Roman" w:eastAsia="Times New Roman" w:hAnsi="Times New Roman"/>
          <w:sz w:val="22"/>
        </w:rPr>
        <w:t>]  P</w:t>
      </w:r>
      <w:proofErr w:type="gramEnd"/>
      <w:r w:rsidRPr="00164C01">
        <w:rPr>
          <w:rFonts w:ascii="Times New Roman" w:eastAsia="Times New Roman" w:hAnsi="Times New Roman"/>
          <w:sz w:val="22"/>
        </w:rPr>
        <w:t xml:space="preserve">. </w:t>
      </w:r>
      <w:proofErr w:type="spellStart"/>
      <w:r w:rsidRPr="00164C01">
        <w:rPr>
          <w:rFonts w:ascii="Times New Roman" w:eastAsia="Times New Roman" w:hAnsi="Times New Roman"/>
          <w:sz w:val="22"/>
        </w:rPr>
        <w:t>Huo</w:t>
      </w:r>
      <w:proofErr w:type="spellEnd"/>
      <w:r w:rsidRPr="00164C01">
        <w:rPr>
          <w:rFonts w:ascii="Times New Roman" w:eastAsia="Times New Roman" w:hAnsi="Times New Roman"/>
          <w:sz w:val="22"/>
        </w:rPr>
        <w:t xml:space="preserve">, D. F. Coker, </w:t>
      </w:r>
      <w:r w:rsidRPr="00164C01">
        <w:rPr>
          <w:rFonts w:ascii="Times New Roman" w:eastAsia="Times New Roman" w:hAnsi="Times New Roman"/>
          <w:i/>
          <w:iCs/>
          <w:sz w:val="22"/>
        </w:rPr>
        <w:t xml:space="preserve">J. Chem. Phys. </w:t>
      </w:r>
      <w:r w:rsidRPr="00164C01">
        <w:rPr>
          <w:rFonts w:ascii="Times New Roman" w:eastAsia="Times New Roman" w:hAnsi="Times New Roman"/>
          <w:b/>
          <w:bCs/>
          <w:sz w:val="22"/>
        </w:rPr>
        <w:t>2011</w:t>
      </w:r>
      <w:r w:rsidRPr="00164C01">
        <w:rPr>
          <w:rFonts w:ascii="Times New Roman" w:eastAsia="Times New Roman" w:hAnsi="Times New Roman"/>
          <w:sz w:val="22"/>
        </w:rPr>
        <w:t>, 135, 201101.</w:t>
      </w:r>
    </w:p>
    <w:p w:rsidR="00164C01" w:rsidRPr="00164C01" w:rsidRDefault="00164C01" w:rsidP="00164C01">
      <w:pPr>
        <w:rPr>
          <w:rFonts w:ascii="Times New Roman" w:eastAsia="Times New Roman" w:hAnsi="Times New Roman"/>
          <w:sz w:val="22"/>
        </w:rPr>
      </w:pPr>
      <w:r w:rsidRPr="00164C01">
        <w:rPr>
          <w:rFonts w:ascii="Times New Roman" w:eastAsia="Times New Roman" w:hAnsi="Times New Roman"/>
          <w:sz w:val="22"/>
        </w:rPr>
        <w:t>[6</w:t>
      </w:r>
      <w:proofErr w:type="gramStart"/>
      <w:r w:rsidRPr="00164C01">
        <w:rPr>
          <w:rFonts w:ascii="Times New Roman" w:eastAsia="Times New Roman" w:hAnsi="Times New Roman"/>
          <w:sz w:val="22"/>
        </w:rPr>
        <w:t>]  J</w:t>
      </w:r>
      <w:proofErr w:type="gramEnd"/>
      <w:r w:rsidRPr="00164C01">
        <w:rPr>
          <w:rFonts w:ascii="Times New Roman" w:eastAsia="Times New Roman" w:hAnsi="Times New Roman"/>
          <w:sz w:val="22"/>
        </w:rPr>
        <w:t xml:space="preserve">. R. </w:t>
      </w:r>
      <w:proofErr w:type="spellStart"/>
      <w:r w:rsidRPr="00164C01">
        <w:rPr>
          <w:rFonts w:ascii="Times New Roman" w:eastAsia="Times New Roman" w:hAnsi="Times New Roman"/>
          <w:sz w:val="22"/>
        </w:rPr>
        <w:t>Mannouch</w:t>
      </w:r>
      <w:proofErr w:type="spellEnd"/>
      <w:r w:rsidRPr="00164C01">
        <w:rPr>
          <w:rFonts w:ascii="Times New Roman" w:eastAsia="Times New Roman" w:hAnsi="Times New Roman"/>
          <w:sz w:val="22"/>
        </w:rPr>
        <w:t xml:space="preserve">, J. O. Richardson, </w:t>
      </w:r>
      <w:proofErr w:type="spellStart"/>
      <w:r w:rsidRPr="00164C01">
        <w:rPr>
          <w:rFonts w:ascii="Times New Roman" w:eastAsia="Times New Roman" w:hAnsi="Times New Roman"/>
          <w:sz w:val="22"/>
        </w:rPr>
        <w:t>arXiv</w:t>
      </w:r>
      <w:proofErr w:type="spellEnd"/>
      <w:r w:rsidRPr="00164C01">
        <w:rPr>
          <w:rFonts w:ascii="Times New Roman" w:eastAsia="Times New Roman" w:hAnsi="Times New Roman"/>
          <w:sz w:val="22"/>
        </w:rPr>
        <w:t xml:space="preserve"> </w:t>
      </w:r>
      <w:r w:rsidRPr="00164C01">
        <w:rPr>
          <w:rFonts w:ascii="Times New Roman" w:eastAsia="Times New Roman" w:hAnsi="Times New Roman"/>
          <w:b/>
          <w:bCs/>
          <w:sz w:val="22"/>
        </w:rPr>
        <w:t>2020</w:t>
      </w:r>
      <w:r w:rsidRPr="00164C01">
        <w:rPr>
          <w:rFonts w:ascii="Times New Roman" w:eastAsia="Times New Roman" w:hAnsi="Times New Roman"/>
          <w:sz w:val="22"/>
        </w:rPr>
        <w:t>, 2007.05047.</w:t>
      </w:r>
    </w:p>
    <w:p w:rsidR="00164C01" w:rsidRPr="00164C01" w:rsidRDefault="00164C01" w:rsidP="00164C01">
      <w:pPr>
        <w:rPr>
          <w:rFonts w:ascii="Times New Roman" w:eastAsia="Times New Roman" w:hAnsi="Times New Roman"/>
          <w:sz w:val="22"/>
        </w:rPr>
      </w:pPr>
      <w:r w:rsidRPr="00164C01">
        <w:rPr>
          <w:rFonts w:ascii="Times New Roman" w:eastAsia="Times New Roman" w:hAnsi="Times New Roman"/>
          <w:sz w:val="22"/>
        </w:rPr>
        <w:t>[7</w:t>
      </w:r>
      <w:proofErr w:type="gramStart"/>
      <w:r w:rsidRPr="00164C01">
        <w:rPr>
          <w:rFonts w:ascii="Times New Roman" w:eastAsia="Times New Roman" w:hAnsi="Times New Roman"/>
          <w:sz w:val="22"/>
        </w:rPr>
        <w:t>]  J</w:t>
      </w:r>
      <w:proofErr w:type="gramEnd"/>
      <w:r w:rsidRPr="00164C01">
        <w:rPr>
          <w:rFonts w:ascii="Times New Roman" w:eastAsia="Times New Roman" w:hAnsi="Times New Roman"/>
          <w:sz w:val="22"/>
        </w:rPr>
        <w:t xml:space="preserve">. R. </w:t>
      </w:r>
      <w:proofErr w:type="spellStart"/>
      <w:r w:rsidRPr="00164C01">
        <w:rPr>
          <w:rFonts w:ascii="Times New Roman" w:eastAsia="Times New Roman" w:hAnsi="Times New Roman"/>
          <w:sz w:val="22"/>
        </w:rPr>
        <w:t>Mannouch</w:t>
      </w:r>
      <w:proofErr w:type="spellEnd"/>
      <w:r w:rsidRPr="00164C01">
        <w:rPr>
          <w:rFonts w:ascii="Times New Roman" w:eastAsia="Times New Roman" w:hAnsi="Times New Roman"/>
          <w:sz w:val="22"/>
        </w:rPr>
        <w:t xml:space="preserve">, J. O. Richardson, </w:t>
      </w:r>
      <w:proofErr w:type="spellStart"/>
      <w:r w:rsidRPr="00164C01">
        <w:rPr>
          <w:rFonts w:ascii="Times New Roman" w:eastAsia="Times New Roman" w:hAnsi="Times New Roman"/>
          <w:sz w:val="22"/>
        </w:rPr>
        <w:t>arXiv</w:t>
      </w:r>
      <w:proofErr w:type="spellEnd"/>
      <w:r w:rsidRPr="00164C01">
        <w:rPr>
          <w:rFonts w:ascii="Times New Roman" w:eastAsia="Times New Roman" w:hAnsi="Times New Roman"/>
          <w:sz w:val="22"/>
        </w:rPr>
        <w:t xml:space="preserve"> </w:t>
      </w:r>
      <w:r w:rsidRPr="00164C01">
        <w:rPr>
          <w:rFonts w:ascii="Times New Roman" w:eastAsia="Times New Roman" w:hAnsi="Times New Roman"/>
          <w:b/>
          <w:bCs/>
          <w:sz w:val="22"/>
        </w:rPr>
        <w:t>2020</w:t>
      </w:r>
      <w:r w:rsidRPr="00164C01">
        <w:rPr>
          <w:rFonts w:ascii="Times New Roman" w:eastAsia="Times New Roman" w:hAnsi="Times New Roman"/>
          <w:sz w:val="22"/>
        </w:rPr>
        <w:t>, 2007.05048</w:t>
      </w:r>
    </w:p>
    <w:p w:rsidR="00164C01" w:rsidRPr="00164C01" w:rsidRDefault="00164C01" w:rsidP="00164C01">
      <w:pPr>
        <w:rPr>
          <w:rFonts w:ascii="Times New Roman" w:hAnsi="Times New Roman"/>
          <w:sz w:val="24"/>
        </w:rPr>
      </w:pPr>
    </w:p>
    <w:p w:rsidR="00E87B2A" w:rsidRPr="008149BF" w:rsidRDefault="008149BF" w:rsidP="00140D21">
      <w:pPr>
        <w:jc w:val="center"/>
        <w:rPr>
          <w:rFonts w:asciiTheme="minorHAnsi" w:hAnsiTheme="minorHAnsi" w:cstheme="minorHAnsi"/>
          <w:b/>
          <w:sz w:val="24"/>
          <w:szCs w:val="24"/>
        </w:rPr>
      </w:pPr>
      <w:r>
        <w:rPr>
          <w:rFonts w:asciiTheme="minorHAnsi" w:hAnsiTheme="minorHAnsi" w:cstheme="minorHAnsi"/>
          <w:b/>
          <w:sz w:val="24"/>
          <w:szCs w:val="24"/>
        </w:rPr>
        <w:lastRenderedPageBreak/>
        <w:t>How to connect</w:t>
      </w:r>
    </w:p>
    <w:p w:rsidR="006D2C00" w:rsidRDefault="006D2C00" w:rsidP="006D2C00">
      <w:pPr>
        <w:rPr>
          <w:rFonts w:asciiTheme="minorHAnsi" w:hAnsiTheme="minorHAnsi" w:cstheme="minorHAnsi"/>
        </w:rPr>
      </w:pPr>
    </w:p>
    <w:p w:rsidR="00D078F9" w:rsidRPr="00D078F9" w:rsidRDefault="00D078F9" w:rsidP="00D078F9">
      <w:pPr>
        <w:rPr>
          <w:rFonts w:asciiTheme="minorHAnsi" w:hAnsiTheme="minorHAnsi" w:cstheme="minorHAnsi"/>
        </w:rPr>
      </w:pPr>
      <w:r w:rsidRPr="00D078F9">
        <w:rPr>
          <w:rFonts w:asciiTheme="minorHAnsi" w:hAnsiTheme="minorHAnsi" w:cstheme="minorHAnsi"/>
        </w:rPr>
        <w:t xml:space="preserve">Alexey </w:t>
      </w:r>
      <w:proofErr w:type="spellStart"/>
      <w:r w:rsidRPr="00D078F9">
        <w:rPr>
          <w:rFonts w:asciiTheme="minorHAnsi" w:hAnsiTheme="minorHAnsi" w:cstheme="minorHAnsi"/>
        </w:rPr>
        <w:t>Akimov</w:t>
      </w:r>
      <w:proofErr w:type="spellEnd"/>
      <w:r w:rsidRPr="00D078F9">
        <w:rPr>
          <w:rFonts w:asciiTheme="minorHAnsi" w:hAnsiTheme="minorHAnsi" w:cstheme="minorHAnsi"/>
        </w:rPr>
        <w:t xml:space="preserve"> is inviting you to a scheduled Zoom meeting.</w:t>
      </w:r>
    </w:p>
    <w:p w:rsidR="00D078F9" w:rsidRPr="00D078F9" w:rsidRDefault="00D078F9" w:rsidP="00D078F9">
      <w:pPr>
        <w:rPr>
          <w:rFonts w:asciiTheme="minorHAnsi" w:hAnsiTheme="minorHAnsi" w:cstheme="minorHAnsi"/>
        </w:rPr>
      </w:pPr>
    </w:p>
    <w:p w:rsidR="00D078F9" w:rsidRPr="00D078F9" w:rsidRDefault="00D078F9" w:rsidP="00D078F9">
      <w:pPr>
        <w:rPr>
          <w:rFonts w:asciiTheme="minorHAnsi" w:hAnsiTheme="minorHAnsi" w:cstheme="minorHAnsi"/>
        </w:rPr>
      </w:pPr>
      <w:r w:rsidRPr="00D078F9">
        <w:rPr>
          <w:rFonts w:asciiTheme="minorHAnsi" w:hAnsiTheme="minorHAnsi" w:cstheme="minorHAnsi"/>
        </w:rPr>
        <w:t>Topic: VISTA, Seminar 10</w:t>
      </w:r>
    </w:p>
    <w:p w:rsidR="00D078F9" w:rsidRPr="00D078F9" w:rsidRDefault="00D078F9" w:rsidP="00D078F9">
      <w:pPr>
        <w:rPr>
          <w:rFonts w:asciiTheme="minorHAnsi" w:hAnsiTheme="minorHAnsi" w:cstheme="minorHAnsi"/>
        </w:rPr>
      </w:pPr>
      <w:r w:rsidRPr="00D078F9">
        <w:rPr>
          <w:rFonts w:asciiTheme="minorHAnsi" w:hAnsiTheme="minorHAnsi" w:cstheme="minorHAnsi"/>
        </w:rPr>
        <w:t>Time: Jan 21, 2021 09:30 AM Eastern Time (US and Canada)</w:t>
      </w:r>
    </w:p>
    <w:p w:rsidR="00D078F9" w:rsidRPr="00D078F9" w:rsidRDefault="00D078F9" w:rsidP="00D078F9">
      <w:pPr>
        <w:rPr>
          <w:rFonts w:asciiTheme="minorHAnsi" w:hAnsiTheme="minorHAnsi" w:cstheme="minorHAnsi"/>
        </w:rPr>
      </w:pPr>
    </w:p>
    <w:p w:rsidR="00D078F9" w:rsidRPr="00D078F9" w:rsidRDefault="00D078F9" w:rsidP="00D078F9">
      <w:pPr>
        <w:rPr>
          <w:rFonts w:asciiTheme="minorHAnsi" w:hAnsiTheme="minorHAnsi" w:cstheme="minorHAnsi"/>
        </w:rPr>
      </w:pPr>
      <w:r w:rsidRPr="00D078F9">
        <w:rPr>
          <w:rFonts w:asciiTheme="minorHAnsi" w:hAnsiTheme="minorHAnsi" w:cstheme="minorHAnsi"/>
        </w:rPr>
        <w:t>Join Zoom Meeting</w:t>
      </w:r>
    </w:p>
    <w:p w:rsidR="00D078F9" w:rsidRPr="00D078F9" w:rsidRDefault="00D078F9" w:rsidP="00D078F9">
      <w:pPr>
        <w:rPr>
          <w:rFonts w:asciiTheme="minorHAnsi" w:hAnsiTheme="minorHAnsi" w:cstheme="minorHAnsi"/>
        </w:rPr>
      </w:pPr>
      <w:r w:rsidRPr="00D078F9">
        <w:rPr>
          <w:rFonts w:asciiTheme="minorHAnsi" w:hAnsiTheme="minorHAnsi" w:cstheme="minorHAnsi"/>
        </w:rPr>
        <w:t>https://buffalo.zoom.us/j/91941766472?pwd=anY3MG5XL3lUV2cremJCVkRqRFpmdz09</w:t>
      </w:r>
    </w:p>
    <w:p w:rsidR="00D078F9" w:rsidRPr="00D078F9" w:rsidRDefault="00D078F9" w:rsidP="00D078F9">
      <w:pPr>
        <w:rPr>
          <w:rFonts w:asciiTheme="minorHAnsi" w:hAnsiTheme="minorHAnsi" w:cstheme="minorHAnsi"/>
        </w:rPr>
      </w:pPr>
    </w:p>
    <w:p w:rsidR="00D078F9" w:rsidRPr="00D078F9" w:rsidRDefault="00D078F9" w:rsidP="00D078F9">
      <w:pPr>
        <w:rPr>
          <w:rFonts w:asciiTheme="minorHAnsi" w:hAnsiTheme="minorHAnsi" w:cstheme="minorHAnsi"/>
        </w:rPr>
      </w:pPr>
      <w:r w:rsidRPr="00D078F9">
        <w:rPr>
          <w:rFonts w:asciiTheme="minorHAnsi" w:hAnsiTheme="minorHAnsi" w:cstheme="minorHAnsi"/>
        </w:rPr>
        <w:t>Meeting ID: 919 4176 6472</w:t>
      </w:r>
    </w:p>
    <w:p w:rsidR="00D078F9" w:rsidRPr="00D078F9" w:rsidRDefault="00D078F9" w:rsidP="00D078F9">
      <w:pPr>
        <w:rPr>
          <w:rFonts w:asciiTheme="minorHAnsi" w:hAnsiTheme="minorHAnsi" w:cstheme="minorHAnsi"/>
        </w:rPr>
      </w:pPr>
      <w:r w:rsidRPr="00D078F9">
        <w:rPr>
          <w:rFonts w:asciiTheme="minorHAnsi" w:hAnsiTheme="minorHAnsi" w:cstheme="minorHAnsi"/>
        </w:rPr>
        <w:t>Passcode: 565106</w:t>
      </w:r>
    </w:p>
    <w:p w:rsidR="00D078F9" w:rsidRPr="00D078F9" w:rsidRDefault="00D078F9" w:rsidP="00D078F9">
      <w:pPr>
        <w:rPr>
          <w:rFonts w:asciiTheme="minorHAnsi" w:hAnsiTheme="minorHAnsi" w:cstheme="minorHAnsi"/>
        </w:rPr>
      </w:pPr>
      <w:r w:rsidRPr="00D078F9">
        <w:rPr>
          <w:rFonts w:asciiTheme="minorHAnsi" w:hAnsiTheme="minorHAnsi" w:cstheme="minorHAnsi"/>
        </w:rPr>
        <w:t>One tap mobile</w:t>
      </w:r>
    </w:p>
    <w:p w:rsidR="00D078F9" w:rsidRPr="00D078F9" w:rsidRDefault="00D078F9" w:rsidP="00D078F9">
      <w:pPr>
        <w:rPr>
          <w:rFonts w:asciiTheme="minorHAnsi" w:hAnsiTheme="minorHAnsi" w:cstheme="minorHAnsi"/>
        </w:rPr>
      </w:pPr>
      <w:r w:rsidRPr="00D078F9">
        <w:rPr>
          <w:rFonts w:asciiTheme="minorHAnsi" w:hAnsiTheme="minorHAnsi" w:cstheme="minorHAnsi"/>
        </w:rPr>
        <w:t>+16465588656,</w:t>
      </w:r>
      <w:proofErr w:type="gramStart"/>
      <w:r w:rsidRPr="00D078F9">
        <w:rPr>
          <w:rFonts w:asciiTheme="minorHAnsi" w:hAnsiTheme="minorHAnsi" w:cstheme="minorHAnsi"/>
        </w:rPr>
        <w:t>,91941766472</w:t>
      </w:r>
      <w:proofErr w:type="gramEnd"/>
      <w:r w:rsidRPr="00D078F9">
        <w:rPr>
          <w:rFonts w:asciiTheme="minorHAnsi" w:hAnsiTheme="minorHAnsi" w:cstheme="minorHAnsi"/>
        </w:rPr>
        <w:t># US (New York)</w:t>
      </w:r>
    </w:p>
    <w:p w:rsidR="00D078F9" w:rsidRPr="00D078F9" w:rsidRDefault="00D078F9" w:rsidP="00D078F9">
      <w:pPr>
        <w:rPr>
          <w:rFonts w:asciiTheme="minorHAnsi" w:hAnsiTheme="minorHAnsi" w:cstheme="minorHAnsi"/>
        </w:rPr>
      </w:pPr>
      <w:r w:rsidRPr="00D078F9">
        <w:rPr>
          <w:rFonts w:asciiTheme="minorHAnsi" w:hAnsiTheme="minorHAnsi" w:cstheme="minorHAnsi"/>
        </w:rPr>
        <w:t>+13017158592,</w:t>
      </w:r>
      <w:proofErr w:type="gramStart"/>
      <w:r w:rsidRPr="00D078F9">
        <w:rPr>
          <w:rFonts w:asciiTheme="minorHAnsi" w:hAnsiTheme="minorHAnsi" w:cstheme="minorHAnsi"/>
        </w:rPr>
        <w:t>,91941766472</w:t>
      </w:r>
      <w:proofErr w:type="gramEnd"/>
      <w:r w:rsidRPr="00D078F9">
        <w:rPr>
          <w:rFonts w:asciiTheme="minorHAnsi" w:hAnsiTheme="minorHAnsi" w:cstheme="minorHAnsi"/>
        </w:rPr>
        <w:t># US (Washington D.C)</w:t>
      </w:r>
    </w:p>
    <w:p w:rsidR="00D078F9" w:rsidRPr="00D078F9" w:rsidRDefault="00D078F9" w:rsidP="00D078F9">
      <w:pPr>
        <w:rPr>
          <w:rFonts w:asciiTheme="minorHAnsi" w:hAnsiTheme="minorHAnsi" w:cstheme="minorHAnsi"/>
        </w:rPr>
      </w:pPr>
    </w:p>
    <w:p w:rsidR="00D078F9" w:rsidRPr="00D078F9" w:rsidRDefault="00D078F9" w:rsidP="00D078F9">
      <w:pPr>
        <w:rPr>
          <w:rFonts w:asciiTheme="minorHAnsi" w:hAnsiTheme="minorHAnsi" w:cstheme="minorHAnsi"/>
        </w:rPr>
      </w:pPr>
      <w:r w:rsidRPr="00D078F9">
        <w:rPr>
          <w:rFonts w:asciiTheme="minorHAnsi" w:hAnsiTheme="minorHAnsi" w:cstheme="minorHAnsi"/>
        </w:rPr>
        <w:t>Dial by your location</w:t>
      </w:r>
    </w:p>
    <w:p w:rsidR="00D078F9" w:rsidRPr="00D078F9" w:rsidRDefault="00D078F9" w:rsidP="00D078F9">
      <w:pPr>
        <w:rPr>
          <w:rFonts w:asciiTheme="minorHAnsi" w:hAnsiTheme="minorHAnsi" w:cstheme="minorHAnsi"/>
        </w:rPr>
      </w:pPr>
      <w:r w:rsidRPr="00D078F9">
        <w:rPr>
          <w:rFonts w:asciiTheme="minorHAnsi" w:hAnsiTheme="minorHAnsi" w:cstheme="minorHAnsi"/>
        </w:rPr>
        <w:t xml:space="preserve">        +1 646 558 8656 US (New York)</w:t>
      </w:r>
    </w:p>
    <w:p w:rsidR="00D078F9" w:rsidRPr="00D078F9" w:rsidRDefault="00D078F9" w:rsidP="00D078F9">
      <w:pPr>
        <w:rPr>
          <w:rFonts w:asciiTheme="minorHAnsi" w:hAnsiTheme="minorHAnsi" w:cstheme="minorHAnsi"/>
        </w:rPr>
      </w:pPr>
      <w:r w:rsidRPr="00D078F9">
        <w:rPr>
          <w:rFonts w:asciiTheme="minorHAnsi" w:hAnsiTheme="minorHAnsi" w:cstheme="minorHAnsi"/>
        </w:rPr>
        <w:t xml:space="preserve">        +1 301 715 8592 US (Washington D.C)</w:t>
      </w:r>
    </w:p>
    <w:p w:rsidR="00D078F9" w:rsidRPr="00D078F9" w:rsidRDefault="00D078F9" w:rsidP="00D078F9">
      <w:pPr>
        <w:rPr>
          <w:rFonts w:asciiTheme="minorHAnsi" w:hAnsiTheme="minorHAnsi" w:cstheme="minorHAnsi"/>
        </w:rPr>
      </w:pPr>
      <w:r w:rsidRPr="00D078F9">
        <w:rPr>
          <w:rFonts w:asciiTheme="minorHAnsi" w:hAnsiTheme="minorHAnsi" w:cstheme="minorHAnsi"/>
        </w:rPr>
        <w:t xml:space="preserve">        +1 312 626 6799 US (Chicago)</w:t>
      </w:r>
    </w:p>
    <w:p w:rsidR="00D078F9" w:rsidRPr="00D078F9" w:rsidRDefault="00D078F9" w:rsidP="00D078F9">
      <w:pPr>
        <w:rPr>
          <w:rFonts w:asciiTheme="minorHAnsi" w:hAnsiTheme="minorHAnsi" w:cstheme="minorHAnsi"/>
        </w:rPr>
      </w:pPr>
      <w:r w:rsidRPr="00D078F9">
        <w:rPr>
          <w:rFonts w:asciiTheme="minorHAnsi" w:hAnsiTheme="minorHAnsi" w:cstheme="minorHAnsi"/>
        </w:rPr>
        <w:t xml:space="preserve">        +1 346 248 7799 US (Houston)</w:t>
      </w:r>
    </w:p>
    <w:p w:rsidR="00D078F9" w:rsidRPr="00D078F9" w:rsidRDefault="00D078F9" w:rsidP="00D078F9">
      <w:pPr>
        <w:rPr>
          <w:rFonts w:asciiTheme="minorHAnsi" w:hAnsiTheme="minorHAnsi" w:cstheme="minorHAnsi"/>
        </w:rPr>
      </w:pPr>
      <w:r w:rsidRPr="00D078F9">
        <w:rPr>
          <w:rFonts w:asciiTheme="minorHAnsi" w:hAnsiTheme="minorHAnsi" w:cstheme="minorHAnsi"/>
        </w:rPr>
        <w:t xml:space="preserve">        +1 669 900 9128 US (San Jose)</w:t>
      </w:r>
    </w:p>
    <w:p w:rsidR="00D078F9" w:rsidRPr="00D078F9" w:rsidRDefault="00D078F9" w:rsidP="00D078F9">
      <w:pPr>
        <w:rPr>
          <w:rFonts w:asciiTheme="minorHAnsi" w:hAnsiTheme="minorHAnsi" w:cstheme="minorHAnsi"/>
        </w:rPr>
      </w:pPr>
      <w:r w:rsidRPr="00D078F9">
        <w:rPr>
          <w:rFonts w:asciiTheme="minorHAnsi" w:hAnsiTheme="minorHAnsi" w:cstheme="minorHAnsi"/>
        </w:rPr>
        <w:t xml:space="preserve">        +1 253 215 8782 US (Tacoma)</w:t>
      </w:r>
    </w:p>
    <w:p w:rsidR="00D078F9" w:rsidRPr="00D078F9" w:rsidRDefault="00D078F9" w:rsidP="00D078F9">
      <w:pPr>
        <w:rPr>
          <w:rFonts w:asciiTheme="minorHAnsi" w:hAnsiTheme="minorHAnsi" w:cstheme="minorHAnsi"/>
        </w:rPr>
      </w:pPr>
      <w:r w:rsidRPr="00D078F9">
        <w:rPr>
          <w:rFonts w:asciiTheme="minorHAnsi" w:hAnsiTheme="minorHAnsi" w:cstheme="minorHAnsi"/>
        </w:rPr>
        <w:t>Meeting ID: 919 4176 6472</w:t>
      </w:r>
    </w:p>
    <w:p w:rsidR="00D078F9" w:rsidRPr="00D078F9" w:rsidRDefault="00D078F9" w:rsidP="00D078F9">
      <w:pPr>
        <w:rPr>
          <w:rFonts w:asciiTheme="minorHAnsi" w:hAnsiTheme="minorHAnsi" w:cstheme="minorHAnsi"/>
        </w:rPr>
      </w:pPr>
      <w:r w:rsidRPr="00D078F9">
        <w:rPr>
          <w:rFonts w:asciiTheme="minorHAnsi" w:hAnsiTheme="minorHAnsi" w:cstheme="minorHAnsi"/>
        </w:rPr>
        <w:t>Find your local number: https://buffalo.zoom.us/u/aewprCNmpD</w:t>
      </w:r>
    </w:p>
    <w:p w:rsidR="00D078F9" w:rsidRPr="00D078F9" w:rsidRDefault="00D078F9" w:rsidP="00D078F9">
      <w:pPr>
        <w:rPr>
          <w:rFonts w:asciiTheme="minorHAnsi" w:hAnsiTheme="minorHAnsi" w:cstheme="minorHAnsi"/>
        </w:rPr>
      </w:pPr>
    </w:p>
    <w:p w:rsidR="00D078F9" w:rsidRPr="00D078F9" w:rsidRDefault="00D078F9" w:rsidP="00D078F9">
      <w:pPr>
        <w:rPr>
          <w:rFonts w:asciiTheme="minorHAnsi" w:hAnsiTheme="minorHAnsi" w:cstheme="minorHAnsi"/>
        </w:rPr>
      </w:pPr>
      <w:r w:rsidRPr="00D078F9">
        <w:rPr>
          <w:rFonts w:asciiTheme="minorHAnsi" w:hAnsiTheme="minorHAnsi" w:cstheme="minorHAnsi"/>
        </w:rPr>
        <w:t>Join by SIP</w:t>
      </w:r>
    </w:p>
    <w:p w:rsidR="00D078F9" w:rsidRPr="00D078F9" w:rsidRDefault="00D078F9" w:rsidP="00D078F9">
      <w:pPr>
        <w:rPr>
          <w:rFonts w:asciiTheme="minorHAnsi" w:hAnsiTheme="minorHAnsi" w:cstheme="minorHAnsi"/>
        </w:rPr>
      </w:pPr>
      <w:r w:rsidRPr="00D078F9">
        <w:rPr>
          <w:rFonts w:asciiTheme="minorHAnsi" w:hAnsiTheme="minorHAnsi" w:cstheme="minorHAnsi"/>
        </w:rPr>
        <w:t>91941766472@zoomcrc.com</w:t>
      </w:r>
    </w:p>
    <w:p w:rsidR="00D078F9" w:rsidRPr="00D078F9" w:rsidRDefault="00D078F9" w:rsidP="00D078F9">
      <w:pPr>
        <w:rPr>
          <w:rFonts w:asciiTheme="minorHAnsi" w:hAnsiTheme="minorHAnsi" w:cstheme="minorHAnsi"/>
        </w:rPr>
      </w:pPr>
    </w:p>
    <w:p w:rsidR="00D078F9" w:rsidRPr="00D078F9" w:rsidRDefault="00D078F9" w:rsidP="00D078F9">
      <w:pPr>
        <w:rPr>
          <w:rFonts w:asciiTheme="minorHAnsi" w:hAnsiTheme="minorHAnsi" w:cstheme="minorHAnsi"/>
        </w:rPr>
      </w:pPr>
      <w:r w:rsidRPr="00D078F9">
        <w:rPr>
          <w:rFonts w:asciiTheme="minorHAnsi" w:hAnsiTheme="minorHAnsi" w:cstheme="minorHAnsi"/>
        </w:rPr>
        <w:t>Join by H.323</w:t>
      </w:r>
    </w:p>
    <w:p w:rsidR="00D078F9" w:rsidRPr="00D078F9" w:rsidRDefault="00D078F9" w:rsidP="00D078F9">
      <w:pPr>
        <w:rPr>
          <w:rFonts w:asciiTheme="minorHAnsi" w:hAnsiTheme="minorHAnsi" w:cstheme="minorHAnsi"/>
        </w:rPr>
      </w:pPr>
      <w:r w:rsidRPr="00D078F9">
        <w:rPr>
          <w:rFonts w:asciiTheme="minorHAnsi" w:hAnsiTheme="minorHAnsi" w:cstheme="minorHAnsi"/>
        </w:rPr>
        <w:t>162.255.37.11 (US West)</w:t>
      </w:r>
    </w:p>
    <w:p w:rsidR="00D078F9" w:rsidRPr="00D078F9" w:rsidRDefault="00D078F9" w:rsidP="00D078F9">
      <w:pPr>
        <w:rPr>
          <w:rFonts w:asciiTheme="minorHAnsi" w:hAnsiTheme="minorHAnsi" w:cstheme="minorHAnsi"/>
        </w:rPr>
      </w:pPr>
      <w:r w:rsidRPr="00D078F9">
        <w:rPr>
          <w:rFonts w:asciiTheme="minorHAnsi" w:hAnsiTheme="minorHAnsi" w:cstheme="minorHAnsi"/>
        </w:rPr>
        <w:t>162.255.36.11 (US East)</w:t>
      </w:r>
    </w:p>
    <w:p w:rsidR="00D078F9" w:rsidRPr="00D078F9" w:rsidRDefault="00D078F9" w:rsidP="00D078F9">
      <w:pPr>
        <w:rPr>
          <w:rFonts w:asciiTheme="minorHAnsi" w:hAnsiTheme="minorHAnsi" w:cstheme="minorHAnsi"/>
        </w:rPr>
      </w:pPr>
      <w:r w:rsidRPr="00D078F9">
        <w:rPr>
          <w:rFonts w:asciiTheme="minorHAnsi" w:hAnsiTheme="minorHAnsi" w:cstheme="minorHAnsi"/>
        </w:rPr>
        <w:t>221.122.88.195 (China)</w:t>
      </w:r>
    </w:p>
    <w:p w:rsidR="00D078F9" w:rsidRPr="00D078F9" w:rsidRDefault="00D078F9" w:rsidP="00D078F9">
      <w:pPr>
        <w:rPr>
          <w:rFonts w:asciiTheme="minorHAnsi" w:hAnsiTheme="minorHAnsi" w:cstheme="minorHAnsi"/>
        </w:rPr>
      </w:pPr>
      <w:r w:rsidRPr="00D078F9">
        <w:rPr>
          <w:rFonts w:asciiTheme="minorHAnsi" w:hAnsiTheme="minorHAnsi" w:cstheme="minorHAnsi"/>
        </w:rPr>
        <w:t>115.114.131.7 (India Mumbai)</w:t>
      </w:r>
    </w:p>
    <w:p w:rsidR="00D078F9" w:rsidRPr="00D078F9" w:rsidRDefault="00D078F9" w:rsidP="00D078F9">
      <w:pPr>
        <w:rPr>
          <w:rFonts w:asciiTheme="minorHAnsi" w:hAnsiTheme="minorHAnsi" w:cstheme="minorHAnsi"/>
        </w:rPr>
      </w:pPr>
      <w:r w:rsidRPr="00D078F9">
        <w:rPr>
          <w:rFonts w:asciiTheme="minorHAnsi" w:hAnsiTheme="minorHAnsi" w:cstheme="minorHAnsi"/>
        </w:rPr>
        <w:t>115.114.115.7 (India Hyderabad)</w:t>
      </w:r>
    </w:p>
    <w:p w:rsidR="00D078F9" w:rsidRPr="00D078F9" w:rsidRDefault="00D078F9" w:rsidP="00D078F9">
      <w:pPr>
        <w:rPr>
          <w:rFonts w:asciiTheme="minorHAnsi" w:hAnsiTheme="minorHAnsi" w:cstheme="minorHAnsi"/>
        </w:rPr>
      </w:pPr>
      <w:r w:rsidRPr="00D078F9">
        <w:rPr>
          <w:rFonts w:asciiTheme="minorHAnsi" w:hAnsiTheme="minorHAnsi" w:cstheme="minorHAnsi"/>
        </w:rPr>
        <w:t>213.19.144.110 (Amsterdam Netherlands)</w:t>
      </w:r>
    </w:p>
    <w:p w:rsidR="00D078F9" w:rsidRPr="00D078F9" w:rsidRDefault="00D078F9" w:rsidP="00D078F9">
      <w:pPr>
        <w:rPr>
          <w:rFonts w:asciiTheme="minorHAnsi" w:hAnsiTheme="minorHAnsi" w:cstheme="minorHAnsi"/>
        </w:rPr>
      </w:pPr>
      <w:r w:rsidRPr="00D078F9">
        <w:rPr>
          <w:rFonts w:asciiTheme="minorHAnsi" w:hAnsiTheme="minorHAnsi" w:cstheme="minorHAnsi"/>
        </w:rPr>
        <w:t>213.244.140.110 (Germany)</w:t>
      </w:r>
    </w:p>
    <w:p w:rsidR="00D078F9" w:rsidRPr="00D078F9" w:rsidRDefault="00D078F9" w:rsidP="00D078F9">
      <w:pPr>
        <w:rPr>
          <w:rFonts w:asciiTheme="minorHAnsi" w:hAnsiTheme="minorHAnsi" w:cstheme="minorHAnsi"/>
        </w:rPr>
      </w:pPr>
      <w:r w:rsidRPr="00D078F9">
        <w:rPr>
          <w:rFonts w:asciiTheme="minorHAnsi" w:hAnsiTheme="minorHAnsi" w:cstheme="minorHAnsi"/>
        </w:rPr>
        <w:t>103.122.166.55 (Australia)</w:t>
      </w:r>
    </w:p>
    <w:p w:rsidR="00D078F9" w:rsidRPr="00D078F9" w:rsidRDefault="00D078F9" w:rsidP="00D078F9">
      <w:pPr>
        <w:rPr>
          <w:rFonts w:asciiTheme="minorHAnsi" w:hAnsiTheme="minorHAnsi" w:cstheme="minorHAnsi"/>
        </w:rPr>
      </w:pPr>
      <w:r w:rsidRPr="00D078F9">
        <w:rPr>
          <w:rFonts w:asciiTheme="minorHAnsi" w:hAnsiTheme="minorHAnsi" w:cstheme="minorHAnsi"/>
        </w:rPr>
        <w:t>209.9.211.110 (Hong Kong SAR)</w:t>
      </w:r>
    </w:p>
    <w:p w:rsidR="00D078F9" w:rsidRPr="00D078F9" w:rsidRDefault="00D078F9" w:rsidP="00D078F9">
      <w:pPr>
        <w:rPr>
          <w:rFonts w:asciiTheme="minorHAnsi" w:hAnsiTheme="minorHAnsi" w:cstheme="minorHAnsi"/>
        </w:rPr>
      </w:pPr>
      <w:r w:rsidRPr="00D078F9">
        <w:rPr>
          <w:rFonts w:asciiTheme="minorHAnsi" w:hAnsiTheme="minorHAnsi" w:cstheme="minorHAnsi"/>
        </w:rPr>
        <w:t>149.137.40.110 (Singapore)</w:t>
      </w:r>
    </w:p>
    <w:p w:rsidR="00D078F9" w:rsidRPr="00D078F9" w:rsidRDefault="00D078F9" w:rsidP="00D078F9">
      <w:pPr>
        <w:rPr>
          <w:rFonts w:asciiTheme="minorHAnsi" w:hAnsiTheme="minorHAnsi" w:cstheme="minorHAnsi"/>
        </w:rPr>
      </w:pPr>
      <w:r w:rsidRPr="00D078F9">
        <w:rPr>
          <w:rFonts w:asciiTheme="minorHAnsi" w:hAnsiTheme="minorHAnsi" w:cstheme="minorHAnsi"/>
        </w:rPr>
        <w:t>64.211.144.160 (Brazil)</w:t>
      </w:r>
    </w:p>
    <w:p w:rsidR="00D078F9" w:rsidRPr="00D078F9" w:rsidRDefault="00D078F9" w:rsidP="00D078F9">
      <w:pPr>
        <w:rPr>
          <w:rFonts w:asciiTheme="minorHAnsi" w:hAnsiTheme="minorHAnsi" w:cstheme="minorHAnsi"/>
        </w:rPr>
      </w:pPr>
      <w:r w:rsidRPr="00D078F9">
        <w:rPr>
          <w:rFonts w:asciiTheme="minorHAnsi" w:hAnsiTheme="minorHAnsi" w:cstheme="minorHAnsi"/>
        </w:rPr>
        <w:t>69.174.57.160 (Canada)</w:t>
      </w:r>
    </w:p>
    <w:p w:rsidR="00D078F9" w:rsidRPr="00D078F9" w:rsidRDefault="00D078F9" w:rsidP="00D078F9">
      <w:pPr>
        <w:rPr>
          <w:rFonts w:asciiTheme="minorHAnsi" w:hAnsiTheme="minorHAnsi" w:cstheme="minorHAnsi"/>
        </w:rPr>
      </w:pPr>
      <w:r w:rsidRPr="00D078F9">
        <w:rPr>
          <w:rFonts w:asciiTheme="minorHAnsi" w:hAnsiTheme="minorHAnsi" w:cstheme="minorHAnsi"/>
        </w:rPr>
        <w:t>207.226.132.110 (Japan)</w:t>
      </w:r>
    </w:p>
    <w:p w:rsidR="00D078F9" w:rsidRPr="00D078F9" w:rsidRDefault="00D078F9" w:rsidP="00D078F9">
      <w:pPr>
        <w:rPr>
          <w:rFonts w:asciiTheme="minorHAnsi" w:hAnsiTheme="minorHAnsi" w:cstheme="minorHAnsi"/>
        </w:rPr>
      </w:pPr>
      <w:r w:rsidRPr="00D078F9">
        <w:rPr>
          <w:rFonts w:asciiTheme="minorHAnsi" w:hAnsiTheme="minorHAnsi" w:cstheme="minorHAnsi"/>
        </w:rPr>
        <w:t>Meeting ID: 919 4176 6472</w:t>
      </w:r>
    </w:p>
    <w:p w:rsidR="00D078F9" w:rsidRPr="00D078F9" w:rsidRDefault="00D078F9" w:rsidP="00D078F9">
      <w:pPr>
        <w:rPr>
          <w:rFonts w:asciiTheme="minorHAnsi" w:hAnsiTheme="minorHAnsi" w:cstheme="minorHAnsi"/>
        </w:rPr>
      </w:pPr>
      <w:r w:rsidRPr="00D078F9">
        <w:rPr>
          <w:rFonts w:asciiTheme="minorHAnsi" w:hAnsiTheme="minorHAnsi" w:cstheme="minorHAnsi"/>
        </w:rPr>
        <w:t>Passcode: 565106</w:t>
      </w:r>
    </w:p>
    <w:p w:rsidR="00E87B2A" w:rsidRDefault="00E87B2A" w:rsidP="00D078F9">
      <w:pPr>
        <w:rPr>
          <w:rFonts w:asciiTheme="minorHAnsi" w:hAnsiTheme="minorHAnsi" w:cstheme="minorHAnsi"/>
        </w:rPr>
      </w:pPr>
      <w:bookmarkStart w:id="1" w:name="_GoBack"/>
      <w:bookmarkEnd w:id="1"/>
    </w:p>
    <w:sectPr w:rsidR="00E87B2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000" w:rsidRDefault="00E57000" w:rsidP="00C15BDA">
      <w:r>
        <w:separator/>
      </w:r>
    </w:p>
  </w:endnote>
  <w:endnote w:type="continuationSeparator" w:id="0">
    <w:p w:rsidR="00E57000" w:rsidRDefault="00E57000"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1"/>
    <w:family w:val="auto"/>
    <w:pitch w:val="variable"/>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245802"/>
      <w:docPartObj>
        <w:docPartGallery w:val="Page Numbers (Bottom of Page)"/>
        <w:docPartUnique/>
      </w:docPartObj>
    </w:sdtPr>
    <w:sdtEndPr>
      <w:rPr>
        <w:noProof/>
      </w:rPr>
    </w:sdtEndPr>
    <w:sdtContent>
      <w:p w:rsidR="00E87B2A" w:rsidRDefault="00E87B2A">
        <w:pPr>
          <w:pStyle w:val="Footer"/>
          <w:jc w:val="center"/>
        </w:pPr>
        <w:r>
          <w:fldChar w:fldCharType="begin"/>
        </w:r>
        <w:r>
          <w:instrText xml:space="preserve"> PAGE   \* MERGEFORMAT </w:instrText>
        </w:r>
        <w:r>
          <w:fldChar w:fldCharType="separate"/>
        </w:r>
        <w:r w:rsidR="00D078F9">
          <w:rPr>
            <w:noProof/>
          </w:rPr>
          <w:t>1</w:t>
        </w:r>
        <w:r>
          <w:rPr>
            <w:noProof/>
          </w:rPr>
          <w:fldChar w:fldCharType="end"/>
        </w:r>
      </w:p>
    </w:sdtContent>
  </w:sdt>
  <w:p w:rsidR="00E87B2A" w:rsidRDefault="00E87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000" w:rsidRDefault="00E57000" w:rsidP="00C15BDA">
      <w:r>
        <w:separator/>
      </w:r>
    </w:p>
  </w:footnote>
  <w:footnote w:type="continuationSeparator" w:id="0">
    <w:p w:rsidR="00E57000" w:rsidRDefault="00E57000"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BDA" w:rsidRPr="00C15BDA" w:rsidRDefault="00C15BDA"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0"/>
  <w:activeWritingStyle w:appName="MSWord" w:lang="fr-FR" w:vendorID="64" w:dllVersion="131078" w:nlCheck="1" w:checkStyle="0"/>
  <w:activeWritingStyle w:appName="MSWord" w:lang="es-CL"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31"/>
    <w:rsid w:val="00007AED"/>
    <w:rsid w:val="00050E7F"/>
    <w:rsid w:val="00053931"/>
    <w:rsid w:val="00075FEB"/>
    <w:rsid w:val="00091DD0"/>
    <w:rsid w:val="000A5C1D"/>
    <w:rsid w:val="000D6229"/>
    <w:rsid w:val="00140D21"/>
    <w:rsid w:val="00164C01"/>
    <w:rsid w:val="001778A2"/>
    <w:rsid w:val="001960D0"/>
    <w:rsid w:val="001A475E"/>
    <w:rsid w:val="001A4CB5"/>
    <w:rsid w:val="00201AC9"/>
    <w:rsid w:val="00226D31"/>
    <w:rsid w:val="002B13F1"/>
    <w:rsid w:val="003112CB"/>
    <w:rsid w:val="00384742"/>
    <w:rsid w:val="003A5939"/>
    <w:rsid w:val="003F4433"/>
    <w:rsid w:val="0040086C"/>
    <w:rsid w:val="00421AB2"/>
    <w:rsid w:val="00500899"/>
    <w:rsid w:val="005D5E5B"/>
    <w:rsid w:val="005E0611"/>
    <w:rsid w:val="00616F24"/>
    <w:rsid w:val="006372F8"/>
    <w:rsid w:val="00650E3C"/>
    <w:rsid w:val="00653143"/>
    <w:rsid w:val="006816EF"/>
    <w:rsid w:val="00686548"/>
    <w:rsid w:val="006911CB"/>
    <w:rsid w:val="006D2C00"/>
    <w:rsid w:val="006D572F"/>
    <w:rsid w:val="00703878"/>
    <w:rsid w:val="00707786"/>
    <w:rsid w:val="00755715"/>
    <w:rsid w:val="007C1F11"/>
    <w:rsid w:val="007C43B2"/>
    <w:rsid w:val="007C4776"/>
    <w:rsid w:val="008136AD"/>
    <w:rsid w:val="008149BF"/>
    <w:rsid w:val="00822638"/>
    <w:rsid w:val="00884403"/>
    <w:rsid w:val="008A538F"/>
    <w:rsid w:val="008B5779"/>
    <w:rsid w:val="00900167"/>
    <w:rsid w:val="0095356A"/>
    <w:rsid w:val="00962436"/>
    <w:rsid w:val="00966724"/>
    <w:rsid w:val="0097029C"/>
    <w:rsid w:val="009A4D75"/>
    <w:rsid w:val="009D1EA4"/>
    <w:rsid w:val="00A65416"/>
    <w:rsid w:val="00AB2A56"/>
    <w:rsid w:val="00AE521D"/>
    <w:rsid w:val="00B31BDF"/>
    <w:rsid w:val="00B53D02"/>
    <w:rsid w:val="00B549C7"/>
    <w:rsid w:val="00B60A4C"/>
    <w:rsid w:val="00BF450A"/>
    <w:rsid w:val="00C040D8"/>
    <w:rsid w:val="00C15BDA"/>
    <w:rsid w:val="00C33687"/>
    <w:rsid w:val="00C43121"/>
    <w:rsid w:val="00C62B17"/>
    <w:rsid w:val="00C67502"/>
    <w:rsid w:val="00C82330"/>
    <w:rsid w:val="00CB63D4"/>
    <w:rsid w:val="00CD330B"/>
    <w:rsid w:val="00D078F9"/>
    <w:rsid w:val="00D1308B"/>
    <w:rsid w:val="00E55B40"/>
    <w:rsid w:val="00E57000"/>
    <w:rsid w:val="00E80125"/>
    <w:rsid w:val="00E87B2A"/>
    <w:rsid w:val="00EA1F46"/>
    <w:rsid w:val="00F42D1A"/>
    <w:rsid w:val="00F937A3"/>
    <w:rsid w:val="00FC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DD33"/>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rsid w:val="00B53D02"/>
    <w:rPr>
      <w:color w:val="0000FF"/>
      <w:u w:val="single"/>
    </w:rPr>
  </w:style>
  <w:style w:type="paragraph" w:styleId="Caption">
    <w:name w:val="caption"/>
    <w:basedOn w:val="Normal"/>
    <w:next w:val="Normal"/>
    <w:uiPriority w:val="35"/>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yperlink" Target="mailto:jonathan.mannouch@phys.chem.ethz.ch"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2781</Words>
  <Characters>15855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Alexey-user</cp:lastModifiedBy>
  <cp:revision>36</cp:revision>
  <dcterms:created xsi:type="dcterms:W3CDTF">2020-09-21T18:32:00Z</dcterms:created>
  <dcterms:modified xsi:type="dcterms:W3CDTF">2021-01-15T14:18:00Z</dcterms:modified>
</cp:coreProperties>
</file>