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:rsidR="00E87B2A" w:rsidRDefault="00653143" w:rsidP="00C15BDA">
      <w:pPr>
        <w:pStyle w:val="TTPTitle"/>
        <w:spacing w:afterLines="50"/>
        <w:rPr>
          <w:sz w:val="56"/>
          <w:szCs w:val="22"/>
          <w:lang w:eastAsia="zh-CN"/>
        </w:rPr>
      </w:pPr>
      <w:r>
        <w:rPr>
          <w:sz w:val="56"/>
          <w:szCs w:val="22"/>
          <w:lang w:eastAsia="zh-CN"/>
        </w:rPr>
        <w:t>VISTA</w:t>
      </w:r>
      <w:r w:rsidR="00075FEB">
        <w:rPr>
          <w:sz w:val="56"/>
          <w:szCs w:val="22"/>
          <w:lang w:eastAsia="zh-CN"/>
        </w:rPr>
        <w:t xml:space="preserve"> Seminar</w:t>
      </w:r>
    </w:p>
    <w:p w:rsidR="00075FEB" w:rsidRDefault="00075FEB" w:rsidP="00075FEB">
      <w:pPr>
        <w:pStyle w:val="TTPAuthors"/>
        <w:rPr>
          <w:lang w:eastAsia="zh-CN"/>
        </w:rPr>
      </w:pPr>
    </w:p>
    <w:p w:rsidR="00075FEB" w:rsidRPr="00075FEB" w:rsidRDefault="001C66F5" w:rsidP="00075FEB">
      <w:pPr>
        <w:jc w:val="center"/>
        <w:rPr>
          <w:sz w:val="48"/>
        </w:rPr>
      </w:pPr>
      <w:r>
        <w:rPr>
          <w:sz w:val="48"/>
        </w:rPr>
        <w:t>Seminar 31</w:t>
      </w:r>
    </w:p>
    <w:p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:rsidR="009A1B94" w:rsidRDefault="001C66F5" w:rsidP="00C15BDA">
      <w:pPr>
        <w:pStyle w:val="TTPTitle"/>
        <w:spacing w:afterLines="50"/>
        <w:rPr>
          <w:sz w:val="28"/>
          <w:szCs w:val="22"/>
          <w:lang w:eastAsia="zh-CN"/>
        </w:rPr>
      </w:pPr>
      <w:r>
        <w:rPr>
          <w:sz w:val="28"/>
          <w:szCs w:val="22"/>
          <w:lang w:eastAsia="zh-CN"/>
        </w:rPr>
        <w:t>February 16</w:t>
      </w:r>
      <w:r w:rsidR="004A1743">
        <w:rPr>
          <w:sz w:val="28"/>
          <w:szCs w:val="22"/>
          <w:lang w:eastAsia="zh-CN"/>
        </w:rPr>
        <w:t>, 2021</w:t>
      </w:r>
    </w:p>
    <w:p w:rsidR="00E87B2A" w:rsidRDefault="00161E96" w:rsidP="00C15BDA">
      <w:pPr>
        <w:pStyle w:val="TTPTitle"/>
        <w:spacing w:afterLines="50"/>
        <w:rPr>
          <w:sz w:val="22"/>
          <w:szCs w:val="22"/>
          <w:lang w:eastAsia="zh-CN"/>
        </w:rPr>
      </w:pPr>
      <w:r>
        <w:rPr>
          <w:sz w:val="28"/>
          <w:szCs w:val="22"/>
          <w:lang w:eastAsia="zh-CN"/>
        </w:rPr>
        <w:t>10</w:t>
      </w:r>
      <w:r w:rsidR="006F05D3">
        <w:rPr>
          <w:sz w:val="28"/>
          <w:szCs w:val="22"/>
          <w:lang w:eastAsia="zh-CN"/>
        </w:rPr>
        <w:t>:</w:t>
      </w:r>
      <w:r>
        <w:rPr>
          <w:sz w:val="28"/>
          <w:szCs w:val="22"/>
          <w:lang w:eastAsia="zh-CN"/>
        </w:rPr>
        <w:t>0</w:t>
      </w:r>
      <w:r w:rsidR="006F05D3">
        <w:rPr>
          <w:sz w:val="28"/>
          <w:szCs w:val="22"/>
          <w:lang w:eastAsia="zh-CN"/>
        </w:rPr>
        <w:t xml:space="preserve">0 </w:t>
      </w:r>
      <w:r>
        <w:rPr>
          <w:sz w:val="28"/>
          <w:szCs w:val="22"/>
          <w:lang w:eastAsia="zh-CN"/>
        </w:rPr>
        <w:t xml:space="preserve">am </w:t>
      </w:r>
      <w:r w:rsidR="00865AEB">
        <w:rPr>
          <w:sz w:val="28"/>
          <w:szCs w:val="22"/>
          <w:lang w:eastAsia="zh-CN"/>
        </w:rPr>
        <w:t>– 11:3</w:t>
      </w:r>
      <w:r>
        <w:rPr>
          <w:sz w:val="28"/>
          <w:szCs w:val="22"/>
          <w:lang w:eastAsia="zh-CN"/>
        </w:rPr>
        <w:t xml:space="preserve">0 </w:t>
      </w:r>
      <w:r w:rsidR="00865AEB">
        <w:rPr>
          <w:sz w:val="28"/>
          <w:szCs w:val="22"/>
          <w:lang w:eastAsia="zh-CN"/>
        </w:rPr>
        <w:t>a</w:t>
      </w:r>
      <w:r w:rsidR="008257A6">
        <w:rPr>
          <w:sz w:val="28"/>
          <w:szCs w:val="22"/>
          <w:lang w:eastAsia="zh-CN"/>
        </w:rPr>
        <w:t>m EST / 3</w:t>
      </w:r>
      <w:r>
        <w:rPr>
          <w:sz w:val="28"/>
          <w:szCs w:val="22"/>
          <w:lang w:eastAsia="zh-CN"/>
        </w:rPr>
        <w:t>:0</w:t>
      </w:r>
      <w:r w:rsidR="008257A6">
        <w:rPr>
          <w:sz w:val="28"/>
          <w:szCs w:val="22"/>
          <w:lang w:eastAsia="zh-CN"/>
        </w:rPr>
        <w:t>0 – 4</w:t>
      </w:r>
      <w:r w:rsidR="00865AEB">
        <w:rPr>
          <w:sz w:val="28"/>
          <w:szCs w:val="22"/>
          <w:lang w:eastAsia="zh-CN"/>
        </w:rPr>
        <w:t>:3</w:t>
      </w:r>
      <w:r w:rsidR="00E87B2A" w:rsidRPr="00E87B2A">
        <w:rPr>
          <w:sz w:val="28"/>
          <w:szCs w:val="22"/>
          <w:lang w:eastAsia="zh-CN"/>
        </w:rPr>
        <w:t>0 pm GMT</w:t>
      </w:r>
      <w:r>
        <w:rPr>
          <w:sz w:val="28"/>
          <w:szCs w:val="22"/>
          <w:lang w:eastAsia="zh-CN"/>
        </w:rPr>
        <w:t xml:space="preserve"> / 4</w:t>
      </w:r>
      <w:r w:rsidR="00583547">
        <w:rPr>
          <w:sz w:val="28"/>
          <w:szCs w:val="22"/>
          <w:lang w:eastAsia="zh-CN"/>
        </w:rPr>
        <w:t>:</w:t>
      </w:r>
      <w:r>
        <w:rPr>
          <w:sz w:val="28"/>
          <w:szCs w:val="22"/>
          <w:lang w:eastAsia="zh-CN"/>
        </w:rPr>
        <w:t>0</w:t>
      </w:r>
      <w:r w:rsidR="00865AEB">
        <w:rPr>
          <w:sz w:val="28"/>
          <w:szCs w:val="22"/>
          <w:lang w:eastAsia="zh-CN"/>
        </w:rPr>
        <w:t>0 pm – 5:3</w:t>
      </w:r>
      <w:r w:rsidR="00AE521D">
        <w:rPr>
          <w:sz w:val="28"/>
          <w:szCs w:val="22"/>
          <w:lang w:eastAsia="zh-CN"/>
        </w:rPr>
        <w:t xml:space="preserve">0 pm Paris </w:t>
      </w:r>
    </w:p>
    <w:p w:rsidR="00E87B2A" w:rsidRDefault="00E87B2A" w:rsidP="00E87B2A">
      <w:pPr>
        <w:pStyle w:val="TTPAuthors"/>
        <w:rPr>
          <w:lang w:eastAsia="zh-CN"/>
        </w:rPr>
      </w:pPr>
    </w:p>
    <w:p w:rsidR="00AE521D" w:rsidRPr="00AE521D" w:rsidRDefault="00AE521D" w:rsidP="00AE521D"/>
    <w:p w:rsidR="00E87B2A" w:rsidRPr="00E87B2A" w:rsidRDefault="00E87B2A" w:rsidP="00C15BDA">
      <w:pPr>
        <w:pStyle w:val="TTPTitle"/>
        <w:spacing w:afterLines="50"/>
        <w:rPr>
          <w:sz w:val="32"/>
          <w:szCs w:val="22"/>
          <w:lang w:eastAsia="zh-CN"/>
        </w:rPr>
      </w:pPr>
      <w:r w:rsidRPr="00E87B2A">
        <w:rPr>
          <w:sz w:val="32"/>
          <w:szCs w:val="22"/>
          <w:lang w:eastAsia="zh-CN"/>
        </w:rPr>
        <w:t>TOC:</w:t>
      </w:r>
    </w:p>
    <w:p w:rsidR="00E87B2A" w:rsidRPr="00E87B2A" w:rsidRDefault="00E87B2A" w:rsidP="00E87B2A">
      <w:pPr>
        <w:pStyle w:val="TTPAuthors"/>
        <w:rPr>
          <w:lang w:eastAsia="zh-CN"/>
        </w:rPr>
      </w:pPr>
    </w:p>
    <w:p w:rsidR="00E87B2A" w:rsidRPr="006D2C00" w:rsidRDefault="00E87B2A" w:rsidP="00E87B2A">
      <w:pPr>
        <w:pStyle w:val="TTPAuthors"/>
        <w:numPr>
          <w:ilvl w:val="0"/>
          <w:numId w:val="1"/>
        </w:numPr>
        <w:ind w:left="360"/>
        <w:jc w:val="left"/>
        <w:rPr>
          <w:rFonts w:ascii="Times New Roman" w:hAnsi="Times New Roman" w:cs="Times New Roman"/>
          <w:lang w:eastAsia="zh-CN"/>
        </w:rPr>
      </w:pPr>
      <w:r w:rsidRPr="006D2C00">
        <w:rPr>
          <w:rFonts w:ascii="Times New Roman" w:hAnsi="Times New Roman" w:cs="Times New Roman"/>
          <w:lang w:eastAsia="zh-CN"/>
        </w:rPr>
        <w:t xml:space="preserve">Presenter 1: </w:t>
      </w:r>
      <w:r w:rsidR="005E0BDA">
        <w:rPr>
          <w:rFonts w:ascii="Times New Roman" w:hAnsi="Times New Roman" w:cs="Times New Roman"/>
          <w:lang w:eastAsia="zh-CN"/>
        </w:rPr>
        <w:t xml:space="preserve">Prof. </w:t>
      </w:r>
      <w:r w:rsidR="001C66F5">
        <w:rPr>
          <w:rFonts w:ascii="Times New Roman" w:hAnsi="Times New Roman" w:cs="Times New Roman"/>
          <w:lang w:eastAsia="zh-CN"/>
        </w:rPr>
        <w:t>Oliver Kühn</w:t>
      </w:r>
      <w:r w:rsidR="00F05879">
        <w:rPr>
          <w:rFonts w:ascii="Times New Roman" w:hAnsi="Times New Roman" w:cs="Times New Roman"/>
          <w:lang w:eastAsia="zh-CN"/>
        </w:rPr>
        <w:t xml:space="preserve">, </w:t>
      </w:r>
      <w:r w:rsidR="001C66F5">
        <w:rPr>
          <w:rFonts w:ascii="Times New Roman" w:hAnsi="Times New Roman" w:cs="Times New Roman"/>
          <w:lang w:eastAsia="zh-CN"/>
        </w:rPr>
        <w:t>University of Rostock</w:t>
      </w:r>
      <w:r w:rsidR="002F3DBE">
        <w:rPr>
          <w:rFonts w:ascii="Times New Roman" w:hAnsi="Times New Roman" w:cs="Times New Roman"/>
          <w:lang w:eastAsia="zh-CN"/>
        </w:rPr>
        <w:t xml:space="preserve">, </w:t>
      </w:r>
      <w:r w:rsidR="001C66F5">
        <w:rPr>
          <w:rFonts w:ascii="Times New Roman" w:hAnsi="Times New Roman" w:cs="Times New Roman"/>
          <w:lang w:eastAsia="zh-CN"/>
        </w:rPr>
        <w:t>Germany</w:t>
      </w:r>
      <w:r w:rsidR="00807EF9">
        <w:rPr>
          <w:rFonts w:ascii="Times New Roman" w:hAnsi="Times New Roman" w:cs="Times New Roman"/>
          <w:lang w:eastAsia="zh-CN"/>
        </w:rPr>
        <w:t>.........</w:t>
      </w:r>
      <w:r w:rsidR="00E76C15">
        <w:rPr>
          <w:rFonts w:ascii="Times New Roman" w:hAnsi="Times New Roman" w:cs="Times New Roman"/>
          <w:lang w:eastAsia="zh-CN"/>
        </w:rPr>
        <w:t>.</w:t>
      </w:r>
      <w:r w:rsidR="00976223">
        <w:rPr>
          <w:rFonts w:ascii="Times New Roman" w:hAnsi="Times New Roman" w:cs="Times New Roman"/>
          <w:lang w:eastAsia="zh-CN"/>
        </w:rPr>
        <w:t>..</w:t>
      </w:r>
      <w:r w:rsidR="00F71A8A">
        <w:rPr>
          <w:rFonts w:ascii="Times New Roman" w:hAnsi="Times New Roman" w:cs="Times New Roman"/>
          <w:lang w:eastAsia="zh-CN"/>
        </w:rPr>
        <w:t xml:space="preserve">  </w:t>
      </w:r>
      <w:r w:rsidR="00974387">
        <w:rPr>
          <w:rFonts w:ascii="Times New Roman" w:hAnsi="Times New Roman" w:cs="Times New Roman"/>
          <w:lang w:eastAsia="zh-CN"/>
        </w:rPr>
        <w:t>p</w:t>
      </w:r>
      <w:r w:rsidR="004E581A">
        <w:rPr>
          <w:rFonts w:ascii="Times New Roman" w:hAnsi="Times New Roman" w:cs="Times New Roman"/>
          <w:lang w:eastAsia="zh-CN"/>
        </w:rPr>
        <w:t xml:space="preserve">age </w:t>
      </w:r>
      <w:r w:rsidRPr="006D2C00">
        <w:rPr>
          <w:rFonts w:ascii="Times New Roman" w:hAnsi="Times New Roman" w:cs="Times New Roman"/>
          <w:lang w:eastAsia="zh-CN"/>
        </w:rPr>
        <w:t>2</w:t>
      </w:r>
    </w:p>
    <w:p w:rsidR="00900167" w:rsidRPr="006D2C00" w:rsidRDefault="00616F24" w:rsidP="00C41DEE">
      <w:pPr>
        <w:pStyle w:val="TTPAuthors"/>
        <w:numPr>
          <w:ilvl w:val="0"/>
          <w:numId w:val="1"/>
        </w:numPr>
        <w:spacing w:before="0"/>
        <w:ind w:left="360"/>
        <w:jc w:val="left"/>
        <w:rPr>
          <w:rFonts w:ascii="Times New Roman" w:hAnsi="Times New Roman" w:cs="Times New Roman"/>
          <w:lang w:eastAsia="zh-CN"/>
        </w:rPr>
      </w:pPr>
      <w:r w:rsidRPr="006D2C00">
        <w:rPr>
          <w:rFonts w:ascii="Times New Roman" w:hAnsi="Times New Roman" w:cs="Times New Roman"/>
          <w:lang w:eastAsia="zh-CN"/>
        </w:rPr>
        <w:t xml:space="preserve">Presenter 2: </w:t>
      </w:r>
      <w:r w:rsidR="00E76C15">
        <w:rPr>
          <w:rFonts w:ascii="Times New Roman" w:hAnsi="Times New Roman" w:cs="Times New Roman"/>
          <w:lang w:eastAsia="zh-CN"/>
        </w:rPr>
        <w:t>D</w:t>
      </w:r>
      <w:r w:rsidR="00E1387C">
        <w:rPr>
          <w:rFonts w:ascii="Times New Roman" w:hAnsi="Times New Roman" w:cs="Times New Roman"/>
          <w:lang w:eastAsia="zh-CN"/>
        </w:rPr>
        <w:t>r</w:t>
      </w:r>
      <w:r w:rsidR="00AE00DC">
        <w:rPr>
          <w:rFonts w:ascii="Times New Roman" w:hAnsi="Times New Roman" w:cs="Times New Roman"/>
          <w:lang w:eastAsia="zh-CN"/>
        </w:rPr>
        <w:t xml:space="preserve">. </w:t>
      </w:r>
      <w:r w:rsidR="001C66F5">
        <w:rPr>
          <w:rFonts w:ascii="Times New Roman" w:hAnsi="Times New Roman" w:cs="Times New Roman"/>
          <w:lang w:eastAsia="zh-CN"/>
        </w:rPr>
        <w:t>Carlos Medrano</w:t>
      </w:r>
      <w:r w:rsidR="00807EF9">
        <w:rPr>
          <w:rFonts w:ascii="Times New Roman" w:hAnsi="Times New Roman" w:cs="Times New Roman"/>
          <w:lang w:eastAsia="zh-CN"/>
        </w:rPr>
        <w:t xml:space="preserve">, </w:t>
      </w:r>
      <w:proofErr w:type="spellStart"/>
      <w:r w:rsidR="00807EF9">
        <w:rPr>
          <w:rFonts w:ascii="Times New Roman" w:hAnsi="Times New Roman" w:cs="Times New Roman"/>
          <w:lang w:eastAsia="zh-CN"/>
        </w:rPr>
        <w:t>Universit</w:t>
      </w:r>
      <w:r w:rsidR="001C66F5">
        <w:rPr>
          <w:rFonts w:ascii="Times New Roman" w:hAnsi="Times New Roman" w:cs="Times New Roman"/>
          <w:lang w:eastAsia="zh-CN"/>
        </w:rPr>
        <w:t>ät</w:t>
      </w:r>
      <w:proofErr w:type="spellEnd"/>
      <w:r w:rsidR="001C66F5">
        <w:rPr>
          <w:rFonts w:ascii="Times New Roman" w:hAnsi="Times New Roman" w:cs="Times New Roman"/>
          <w:lang w:eastAsia="zh-CN"/>
        </w:rPr>
        <w:t xml:space="preserve"> Bremen, Germany………</w:t>
      </w:r>
      <w:r w:rsidR="00C64824">
        <w:rPr>
          <w:rFonts w:ascii="Times New Roman" w:hAnsi="Times New Roman" w:cs="Times New Roman"/>
          <w:lang w:eastAsia="zh-CN"/>
        </w:rPr>
        <w:t xml:space="preserve">.. </w:t>
      </w:r>
      <w:r w:rsidR="005E0611" w:rsidRPr="006D2C00">
        <w:rPr>
          <w:rFonts w:ascii="Times New Roman" w:hAnsi="Times New Roman" w:cs="Times New Roman"/>
          <w:lang w:eastAsia="zh-CN"/>
        </w:rPr>
        <w:t>page 3</w:t>
      </w:r>
    </w:p>
    <w:p w:rsidR="00E87B2A" w:rsidRPr="006D2C00" w:rsidRDefault="00E87B2A" w:rsidP="00234B98">
      <w:pPr>
        <w:pStyle w:val="ListParagraph"/>
        <w:numPr>
          <w:ilvl w:val="0"/>
          <w:numId w:val="1"/>
        </w:numPr>
        <w:ind w:left="360"/>
        <w:jc w:val="left"/>
        <w:rPr>
          <w:rFonts w:ascii="Times New Roman" w:hAnsi="Times New Roman"/>
          <w:sz w:val="28"/>
          <w:szCs w:val="28"/>
        </w:rPr>
      </w:pPr>
      <w:r w:rsidRPr="006D2C00">
        <w:rPr>
          <w:rFonts w:ascii="Times New Roman" w:hAnsi="Times New Roman"/>
          <w:sz w:val="28"/>
          <w:szCs w:val="28"/>
        </w:rPr>
        <w:t>How to connect……………………………………………</w:t>
      </w:r>
      <w:r w:rsidR="00FC0AED" w:rsidRPr="006D2C00">
        <w:rPr>
          <w:rFonts w:ascii="Times New Roman" w:hAnsi="Times New Roman"/>
          <w:sz w:val="28"/>
          <w:szCs w:val="28"/>
        </w:rPr>
        <w:t>…</w:t>
      </w:r>
      <w:r w:rsidR="005E0611" w:rsidRPr="006D2C00">
        <w:rPr>
          <w:rFonts w:ascii="Times New Roman" w:hAnsi="Times New Roman"/>
          <w:sz w:val="28"/>
          <w:szCs w:val="28"/>
        </w:rPr>
        <w:t>……</w:t>
      </w:r>
      <w:r w:rsidR="006D2C00">
        <w:rPr>
          <w:rFonts w:ascii="Times New Roman" w:hAnsi="Times New Roman"/>
          <w:sz w:val="28"/>
          <w:szCs w:val="28"/>
        </w:rPr>
        <w:t>…..</w:t>
      </w:r>
      <w:r w:rsidR="005E0611" w:rsidRPr="006D2C00">
        <w:rPr>
          <w:rFonts w:ascii="Times New Roman" w:hAnsi="Times New Roman"/>
          <w:sz w:val="28"/>
          <w:szCs w:val="28"/>
        </w:rPr>
        <w:t>…</w:t>
      </w:r>
      <w:r w:rsidR="00703878" w:rsidRPr="006D2C00">
        <w:rPr>
          <w:rFonts w:ascii="Times New Roman" w:hAnsi="Times New Roman"/>
          <w:sz w:val="28"/>
          <w:szCs w:val="28"/>
        </w:rPr>
        <w:t>.</w:t>
      </w:r>
      <w:r w:rsidR="005E0611" w:rsidRPr="006D2C00">
        <w:rPr>
          <w:rFonts w:ascii="Times New Roman" w:hAnsi="Times New Roman"/>
          <w:sz w:val="28"/>
          <w:szCs w:val="28"/>
        </w:rPr>
        <w:t xml:space="preserve"> page 4</w:t>
      </w:r>
    </w:p>
    <w:p w:rsidR="00E87B2A" w:rsidRPr="006D2C00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:rsidR="00E87B2A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:rsidR="00E87B2A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:rsidR="00120CF7" w:rsidRDefault="00120CF7" w:rsidP="00E87B2A">
      <w:pPr>
        <w:jc w:val="left"/>
        <w:rPr>
          <w:rFonts w:ascii="Times New Roman" w:hAnsi="Times New Roman"/>
          <w:sz w:val="28"/>
          <w:szCs w:val="28"/>
        </w:rPr>
      </w:pPr>
    </w:p>
    <w:p w:rsidR="00616F24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:rsidR="00616F24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:rsidR="00616F24" w:rsidRPr="00E87B2A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:rsidR="001C66F5" w:rsidRDefault="001C66F5" w:rsidP="001C66F5">
      <w:pPr>
        <w:pStyle w:val="TTPAuthors"/>
        <w:rPr>
          <w:lang w:eastAsia="zh-CN"/>
        </w:rPr>
      </w:pPr>
    </w:p>
    <w:p w:rsidR="001C66F5" w:rsidRDefault="001C66F5" w:rsidP="001C66F5"/>
    <w:p w:rsidR="001C66F5" w:rsidRDefault="001C66F5" w:rsidP="001C66F5"/>
    <w:p w:rsidR="001C66F5" w:rsidRDefault="001C66F5" w:rsidP="001C66F5"/>
    <w:p w:rsidR="001C66F5" w:rsidRDefault="001C66F5" w:rsidP="001C66F5"/>
    <w:p w:rsidR="001C66F5" w:rsidRDefault="001C66F5" w:rsidP="001C66F5"/>
    <w:p w:rsidR="001C66F5" w:rsidRPr="001C66F5" w:rsidRDefault="001C66F5" w:rsidP="001C66F5">
      <w:pPr>
        <w:widowControl/>
        <w:autoSpaceDE w:val="0"/>
        <w:autoSpaceDN w:val="0"/>
        <w:adjustRightInd w:val="0"/>
        <w:jc w:val="center"/>
        <w:rPr>
          <w:rFonts w:ascii="Times New Roman" w:eastAsiaTheme="minorHAnsi" w:hAnsi="Times New Roman"/>
          <w:b/>
          <w:bCs/>
          <w:kern w:val="0"/>
          <w:sz w:val="28"/>
          <w:szCs w:val="24"/>
          <w:lang w:eastAsia="en-US"/>
        </w:rPr>
      </w:pPr>
      <w:r w:rsidRPr="001C66F5">
        <w:rPr>
          <w:rFonts w:ascii="Times New Roman" w:eastAsiaTheme="minorHAnsi" w:hAnsi="Times New Roman"/>
          <w:b/>
          <w:bCs/>
          <w:kern w:val="0"/>
          <w:sz w:val="28"/>
          <w:szCs w:val="24"/>
          <w:lang w:eastAsia="en-US"/>
        </w:rPr>
        <w:lastRenderedPageBreak/>
        <w:t>Vibronic Spectroscopy with Classical</w:t>
      </w:r>
      <w:r w:rsidRPr="001C66F5">
        <w:rPr>
          <w:rFonts w:ascii="Times New Roman" w:eastAsiaTheme="minorHAnsi" w:hAnsi="Times New Roman"/>
          <w:b/>
          <w:bCs/>
          <w:kern w:val="0"/>
          <w:sz w:val="28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b/>
          <w:bCs/>
          <w:kern w:val="0"/>
          <w:sz w:val="28"/>
          <w:szCs w:val="24"/>
          <w:lang w:eastAsia="en-US"/>
        </w:rPr>
        <w:t>Trajectories</w:t>
      </w:r>
    </w:p>
    <w:p w:rsidR="001C66F5" w:rsidRDefault="001C66F5" w:rsidP="001C66F5">
      <w:pPr>
        <w:widowControl/>
        <w:autoSpaceDE w:val="0"/>
        <w:autoSpaceDN w:val="0"/>
        <w:adjustRightInd w:val="0"/>
        <w:jc w:val="center"/>
        <w:rPr>
          <w:rFonts w:ascii="Times New Roman" w:eastAsiaTheme="minorHAnsi" w:hAnsi="Times New Roman"/>
          <w:iCs/>
          <w:kern w:val="0"/>
          <w:sz w:val="24"/>
          <w:szCs w:val="24"/>
          <w:u w:val="single"/>
          <w:lang w:eastAsia="en-US"/>
        </w:rPr>
      </w:pPr>
    </w:p>
    <w:p w:rsidR="001C66F5" w:rsidRPr="001C66F5" w:rsidRDefault="001C66F5" w:rsidP="001C66F5">
      <w:pPr>
        <w:widowControl/>
        <w:autoSpaceDE w:val="0"/>
        <w:autoSpaceDN w:val="0"/>
        <w:adjustRightInd w:val="0"/>
        <w:jc w:val="center"/>
        <w:rPr>
          <w:rFonts w:ascii="Times New Roman" w:eastAsiaTheme="minorHAnsi" w:hAnsi="Times New Roman"/>
          <w:iCs/>
          <w:kern w:val="0"/>
          <w:sz w:val="24"/>
          <w:szCs w:val="24"/>
          <w:u w:val="single"/>
          <w:lang w:eastAsia="en-US"/>
        </w:rPr>
      </w:pPr>
      <w:r w:rsidRPr="001C66F5">
        <w:rPr>
          <w:rFonts w:ascii="Times New Roman" w:eastAsiaTheme="minorHAnsi" w:hAnsi="Times New Roman"/>
          <w:iCs/>
          <w:kern w:val="0"/>
          <w:sz w:val="24"/>
          <w:szCs w:val="24"/>
          <w:u w:val="single"/>
          <w:lang w:eastAsia="en-US"/>
        </w:rPr>
        <w:t>Oliver Kühn</w:t>
      </w:r>
    </w:p>
    <w:p w:rsidR="001C66F5" w:rsidRPr="001C66F5" w:rsidRDefault="001C66F5" w:rsidP="001C66F5">
      <w:pPr>
        <w:widowControl/>
        <w:autoSpaceDE w:val="0"/>
        <w:autoSpaceDN w:val="0"/>
        <w:adjustRightInd w:val="0"/>
        <w:jc w:val="center"/>
        <w:rPr>
          <w:rFonts w:ascii="Times New Roman" w:eastAsiaTheme="minorHAnsi" w:hAnsi="Times New Roman"/>
          <w:i/>
          <w:iCs/>
          <w:kern w:val="0"/>
          <w:sz w:val="24"/>
          <w:szCs w:val="24"/>
          <w:lang w:eastAsia="en-US"/>
        </w:rPr>
      </w:pPr>
      <w:r w:rsidRPr="001C66F5">
        <w:rPr>
          <w:rFonts w:ascii="Times New Roman" w:eastAsiaTheme="minorHAnsi" w:hAnsi="Times New Roman"/>
          <w:i/>
          <w:iCs/>
          <w:kern w:val="0"/>
          <w:sz w:val="24"/>
          <w:szCs w:val="24"/>
          <w:lang w:eastAsia="en-US"/>
        </w:rPr>
        <w:t>Institute of Physics, University of Rostock,</w:t>
      </w:r>
      <w:r>
        <w:rPr>
          <w:rFonts w:ascii="Times New Roman" w:eastAsiaTheme="minorHAnsi" w:hAnsi="Times New Roman"/>
          <w:i/>
          <w:iCs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i/>
          <w:iCs/>
          <w:kern w:val="0"/>
          <w:sz w:val="24"/>
          <w:szCs w:val="24"/>
          <w:lang w:eastAsia="en-US"/>
        </w:rPr>
        <w:t>Albert-Einstein-Str. 23-24 18059 Rostock, Germany</w:t>
      </w:r>
    </w:p>
    <w:p w:rsidR="001C66F5" w:rsidRPr="00331061" w:rsidRDefault="00331061" w:rsidP="001C66F5">
      <w:pPr>
        <w:widowControl/>
        <w:autoSpaceDE w:val="0"/>
        <w:autoSpaceDN w:val="0"/>
        <w:adjustRightInd w:val="0"/>
        <w:jc w:val="center"/>
        <w:rPr>
          <w:rFonts w:ascii="Times New Roman" w:eastAsiaTheme="minorHAnsi" w:hAnsi="Times New Roman"/>
          <w:i/>
          <w:kern w:val="0"/>
          <w:sz w:val="24"/>
          <w:szCs w:val="24"/>
          <w:lang w:eastAsia="en-US"/>
        </w:rPr>
      </w:pPr>
      <w:r w:rsidRPr="00331061">
        <w:rPr>
          <w:rFonts w:ascii="Times New Roman" w:eastAsiaTheme="minorHAnsi" w:hAnsi="Times New Roman"/>
          <w:i/>
          <w:kern w:val="0"/>
          <w:sz w:val="24"/>
          <w:szCs w:val="24"/>
          <w:lang w:eastAsia="en-US"/>
        </w:rPr>
        <w:t xml:space="preserve">Email: </w:t>
      </w:r>
      <w:hyperlink r:id="rId7" w:history="1">
        <w:r w:rsidRPr="00331061">
          <w:rPr>
            <w:rStyle w:val="Hyperlink"/>
            <w:rFonts w:ascii="Times New Roman" w:eastAsiaTheme="minorHAnsi" w:hAnsi="Times New Roman"/>
            <w:i/>
            <w:kern w:val="0"/>
            <w:sz w:val="24"/>
            <w:szCs w:val="24"/>
            <w:lang w:eastAsia="en-US"/>
          </w:rPr>
          <w:t>oliver.kuehn@uni-rostock.ed</w:t>
        </w:r>
      </w:hyperlink>
      <w:r w:rsidRPr="00331061">
        <w:rPr>
          <w:rFonts w:ascii="Times New Roman" w:eastAsiaTheme="minorHAnsi" w:hAnsi="Times New Roman"/>
          <w:i/>
          <w:kern w:val="0"/>
          <w:sz w:val="24"/>
          <w:szCs w:val="24"/>
          <w:lang w:eastAsia="en-US"/>
        </w:rPr>
        <w:t xml:space="preserve"> </w:t>
      </w:r>
      <w:r w:rsidR="001C66F5" w:rsidRPr="00331061">
        <w:rPr>
          <w:rFonts w:ascii="Times New Roman" w:eastAsiaTheme="minorHAnsi" w:hAnsi="Times New Roman"/>
          <w:i/>
          <w:kern w:val="0"/>
          <w:sz w:val="24"/>
          <w:szCs w:val="24"/>
          <w:lang w:eastAsia="en-US"/>
        </w:rPr>
        <w:t xml:space="preserve">Web: </w:t>
      </w:r>
      <w:r w:rsidR="001C66F5" w:rsidRPr="00331061">
        <w:rPr>
          <w:rFonts w:ascii="Times New Roman" w:eastAsiaTheme="minorHAnsi" w:hAnsi="Times New Roman"/>
          <w:i/>
          <w:kern w:val="0"/>
          <w:sz w:val="24"/>
          <w:szCs w:val="24"/>
          <w:lang w:eastAsia="en-US"/>
        </w:rPr>
        <w:t>http://web.physik.uni-rostock.de/quantendynamik/</w:t>
      </w:r>
    </w:p>
    <w:p w:rsidR="001C66F5" w:rsidRDefault="001C66F5" w:rsidP="001C66F5">
      <w:pPr>
        <w:widowControl/>
        <w:autoSpaceDE w:val="0"/>
        <w:autoSpaceDN w:val="0"/>
        <w:adjustRightInd w:val="0"/>
        <w:rPr>
          <w:rFonts w:ascii="Times New Roman" w:eastAsiaTheme="minorHAnsi" w:hAnsi="Times New Roman"/>
          <w:kern w:val="0"/>
          <w:sz w:val="24"/>
          <w:szCs w:val="24"/>
          <w:lang w:eastAsia="en-US"/>
        </w:rPr>
      </w:pPr>
    </w:p>
    <w:p w:rsidR="001C66F5" w:rsidRDefault="001C66F5" w:rsidP="00331061">
      <w:pPr>
        <w:widowControl/>
        <w:autoSpaceDE w:val="0"/>
        <w:autoSpaceDN w:val="0"/>
        <w:adjustRightInd w:val="0"/>
        <w:jc w:val="center"/>
        <w:rPr>
          <w:rFonts w:ascii="Times New Roman" w:eastAsiaTheme="minorHAnsi" w:hAnsi="Times New Roman"/>
          <w:kern w:val="0"/>
          <w:sz w:val="24"/>
          <w:szCs w:val="24"/>
          <w:lang w:eastAsia="en-US"/>
        </w:rPr>
      </w:pPr>
      <w:r>
        <w:rPr>
          <w:noProof/>
          <w:lang w:eastAsia="en-US"/>
        </w:rPr>
        <w:drawing>
          <wp:inline distT="0" distB="0" distL="0" distR="0" wp14:anchorId="3A261654" wp14:editId="216BFD4A">
            <wp:extent cx="3479800" cy="190964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3432" cy="191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061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        </w:t>
      </w:r>
      <w:r w:rsidRPr="001C66F5">
        <w:rPr>
          <w:rFonts w:ascii="Times New Roman" w:eastAsiaTheme="minorHAnsi" w:hAnsi="Times New Roman"/>
          <w:noProof/>
          <w:kern w:val="0"/>
          <w:sz w:val="24"/>
          <w:szCs w:val="24"/>
          <w:lang w:eastAsia="en-US"/>
        </w:rPr>
        <w:drawing>
          <wp:inline distT="0" distB="0" distL="0" distR="0" wp14:anchorId="162DF3E8" wp14:editId="7BF2C6C5">
            <wp:extent cx="1347755" cy="187960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585" cy="188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061" w:rsidRDefault="00331061" w:rsidP="001C66F5">
      <w:pPr>
        <w:widowControl/>
        <w:autoSpaceDE w:val="0"/>
        <w:autoSpaceDN w:val="0"/>
        <w:adjustRightInd w:val="0"/>
        <w:rPr>
          <w:rFonts w:ascii="Times New Roman" w:eastAsiaTheme="minorHAnsi" w:hAnsi="Times New Roman"/>
          <w:kern w:val="0"/>
          <w:sz w:val="24"/>
          <w:szCs w:val="24"/>
          <w:lang w:eastAsia="en-US"/>
        </w:rPr>
      </w:pPr>
    </w:p>
    <w:p w:rsidR="00331061" w:rsidRDefault="001C66F5" w:rsidP="00331061">
      <w:pPr>
        <w:widowControl/>
        <w:autoSpaceDE w:val="0"/>
        <w:autoSpaceDN w:val="0"/>
        <w:adjustRightInd w:val="0"/>
        <w:ind w:firstLine="360"/>
        <w:rPr>
          <w:rFonts w:ascii="Times New Roman" w:hAnsi="Times New Roman"/>
          <w:sz w:val="24"/>
          <w:szCs w:val="24"/>
        </w:rPr>
      </w:pP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Vibronic spectra provide a fingerprint of the coupling between electronic and nuclear degrees</w:t>
      </w:r>
      <w:r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of freedom and thus between electronic structure and molecular geometry. Well resolved</w:t>
      </w:r>
      <w:r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vibronic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spectra of small to medium-sized molecules can be obtained, e.g., for gas phase or</w:t>
      </w:r>
      <w:r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liquid helium droplet conditions. The standard analysis assumes shifted harmonic potentials</w:t>
      </w:r>
      <w:r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leading to a superposition of Franck-Condon progressions with the electron-vibrational</w:t>
      </w:r>
      <w:r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coupling being quantified by the Huang-Rhys factors of the different vibrational modes.</w:t>
      </w:r>
      <w:r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Perfo</w:t>
      </w:r>
      <w:r w:rsidR="00331061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r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ming accurate quantum dynamical simulations including effects, e.g., due to </w:t>
      </w:r>
      <w:proofErr w:type="spellStart"/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Dushinsky</w:t>
      </w:r>
      <w:proofErr w:type="spellEnd"/>
      <w:r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rotation, anharmonicity, and nonadiabatic transitions, is a demanding task, if not impossible</w:t>
      </w:r>
      <w:r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for larger molecules. Therefore, it is tempting to resort to classical trajectory-based approaches</w:t>
      </w:r>
      <w:r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having a more favorable scaling with system size. Surprisingly, it turns out that reproducing a</w:t>
      </w:r>
      <w:r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well-resolved vibronic progression provides a serious challenge for trajectory-based methods</w:t>
      </w:r>
      <w:r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even at the level of a single vibrational coordinate.</w:t>
      </w:r>
    </w:p>
    <w:p w:rsidR="001C66F5" w:rsidRPr="001C66F5" w:rsidRDefault="001C66F5" w:rsidP="00331061">
      <w:pPr>
        <w:widowControl/>
        <w:autoSpaceDE w:val="0"/>
        <w:autoSpaceDN w:val="0"/>
        <w:adjustRightInd w:val="0"/>
        <w:ind w:firstLine="360"/>
        <w:rPr>
          <w:rFonts w:ascii="Times New Roman" w:hAnsi="Times New Roman"/>
          <w:sz w:val="24"/>
          <w:szCs w:val="24"/>
        </w:rPr>
      </w:pP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The link between molecular dynamics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trajectories and vibronic spectra is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provided by time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c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orrelation functions of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the energy gap between the considered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electronic states [1</w:t>
      </w:r>
      <w:proofErr w:type="gramStart"/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,2</w:t>
      </w:r>
      <w:proofErr w:type="gramEnd"/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]. To incorporate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quantum effects in the sampling of the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nuclear distribution the imaginary-time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path integral approach can be used [3]. At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this point one normally has to decide on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which state the distribution of nuclear coordinates is sampled. Unfortunately, common choices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such as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ground or excited state or the averaged classical limit yield rather different results,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none of them being very accurate. Therefore, a modified correlation function has been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proposed, which is capable of incorporating information on the potential energy surfaces of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both involved states simultaneously [3]. This leads to a considerable improvement, but not yet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perfect agreement. Alternatively, a modification of the so-called Matsubara ansatz has been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suggested and shown to yield an almost quantitative agreement with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exact quantum dynamics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 xml:space="preserve"> </w:t>
      </w:r>
      <w:r w:rsidRPr="001C66F5">
        <w:rPr>
          <w:rFonts w:ascii="Times New Roman" w:eastAsiaTheme="minorHAnsi" w:hAnsi="Times New Roman"/>
          <w:kern w:val="0"/>
          <w:sz w:val="24"/>
          <w:szCs w:val="24"/>
          <w:lang w:eastAsia="en-US"/>
        </w:rPr>
        <w:t>results at least for the one-dimensional test cases considered [4].</w:t>
      </w:r>
    </w:p>
    <w:p w:rsidR="00AE521D" w:rsidRDefault="00AE521D" w:rsidP="008136AD">
      <w:pPr>
        <w:rPr>
          <w:sz w:val="20"/>
          <w:szCs w:val="20"/>
          <w:lang w:eastAsia="ja-JP"/>
        </w:rPr>
      </w:pPr>
    </w:p>
    <w:p w:rsidR="001C66F5" w:rsidRPr="00331061" w:rsidRDefault="001C66F5" w:rsidP="001C66F5">
      <w:pPr>
        <w:widowControl/>
        <w:autoSpaceDE w:val="0"/>
        <w:autoSpaceDN w:val="0"/>
        <w:adjustRightInd w:val="0"/>
        <w:jc w:val="left"/>
        <w:rPr>
          <w:rFonts w:ascii="Times New Roman" w:eastAsiaTheme="minorHAnsi" w:hAnsi="Times New Roman"/>
          <w:kern w:val="0"/>
          <w:sz w:val="20"/>
          <w:szCs w:val="20"/>
          <w:lang w:eastAsia="en-US"/>
        </w:rPr>
      </w:pP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[</w:t>
      </w: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1] S. </w:t>
      </w:r>
      <w:proofErr w:type="spellStart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Karsten</w:t>
      </w:r>
      <w:proofErr w:type="spellEnd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S. D. Ivanov, S. G. Aziz, S. I. </w:t>
      </w:r>
      <w:proofErr w:type="spellStart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Bokarev</w:t>
      </w:r>
      <w:proofErr w:type="spellEnd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O. </w:t>
      </w:r>
      <w:r w:rsidR="00331061"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Kühn</w:t>
      </w: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J. Phys. Chem. Lett. </w:t>
      </w:r>
      <w:r w:rsidRPr="00331061">
        <w:rPr>
          <w:rFonts w:ascii="Times New Roman" w:eastAsiaTheme="minorHAnsi" w:hAnsi="Times New Roman"/>
          <w:b/>
          <w:bCs/>
          <w:kern w:val="0"/>
          <w:sz w:val="20"/>
          <w:szCs w:val="20"/>
          <w:lang w:eastAsia="en-US"/>
        </w:rPr>
        <w:t>8</w:t>
      </w: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, 992 (2017)</w:t>
      </w:r>
    </w:p>
    <w:p w:rsidR="001C66F5" w:rsidRPr="00331061" w:rsidRDefault="001C66F5" w:rsidP="001C66F5">
      <w:pPr>
        <w:widowControl/>
        <w:autoSpaceDE w:val="0"/>
        <w:autoSpaceDN w:val="0"/>
        <w:adjustRightInd w:val="0"/>
        <w:jc w:val="left"/>
        <w:rPr>
          <w:rFonts w:ascii="Times New Roman" w:eastAsiaTheme="minorHAnsi" w:hAnsi="Times New Roman"/>
          <w:kern w:val="0"/>
          <w:sz w:val="20"/>
          <w:szCs w:val="20"/>
          <w:lang w:eastAsia="en-US"/>
        </w:rPr>
      </w:pP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[2] S. </w:t>
      </w:r>
      <w:proofErr w:type="spellStart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Karsten</w:t>
      </w:r>
      <w:proofErr w:type="spellEnd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S. D. Ivanov, S. G. Aziz, S. I. </w:t>
      </w:r>
      <w:proofErr w:type="spellStart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Bokarev</w:t>
      </w:r>
      <w:proofErr w:type="spellEnd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O. </w:t>
      </w:r>
      <w:r w:rsidR="00331061"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Kühn</w:t>
      </w: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J. Chem. Phys. </w:t>
      </w:r>
      <w:r w:rsidRPr="00331061">
        <w:rPr>
          <w:rFonts w:ascii="Times New Roman" w:eastAsiaTheme="minorHAnsi" w:hAnsi="Times New Roman"/>
          <w:b/>
          <w:bCs/>
          <w:kern w:val="0"/>
          <w:sz w:val="20"/>
          <w:szCs w:val="20"/>
          <w:lang w:eastAsia="en-US"/>
        </w:rPr>
        <w:t>146</w:t>
      </w: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, 224203 (2017)</w:t>
      </w:r>
    </w:p>
    <w:p w:rsidR="001C66F5" w:rsidRPr="00331061" w:rsidRDefault="001C66F5" w:rsidP="001C66F5">
      <w:pPr>
        <w:widowControl/>
        <w:autoSpaceDE w:val="0"/>
        <w:autoSpaceDN w:val="0"/>
        <w:adjustRightInd w:val="0"/>
        <w:jc w:val="left"/>
        <w:rPr>
          <w:rFonts w:ascii="Times New Roman" w:eastAsiaTheme="minorHAnsi" w:hAnsi="Times New Roman"/>
          <w:kern w:val="0"/>
          <w:sz w:val="20"/>
          <w:szCs w:val="20"/>
          <w:lang w:eastAsia="en-US"/>
        </w:rPr>
      </w:pP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[3] S. </w:t>
      </w:r>
      <w:proofErr w:type="spellStart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Karsten</w:t>
      </w:r>
      <w:proofErr w:type="spellEnd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S. D. Ivanov, S. I. </w:t>
      </w:r>
      <w:proofErr w:type="spellStart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Bokarev</w:t>
      </w:r>
      <w:proofErr w:type="spellEnd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O. </w:t>
      </w:r>
      <w:r w:rsidR="00331061"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Kühn</w:t>
      </w: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J. Chem. Phys. </w:t>
      </w:r>
      <w:r w:rsidRPr="00331061">
        <w:rPr>
          <w:rFonts w:ascii="Times New Roman" w:eastAsiaTheme="minorHAnsi" w:hAnsi="Times New Roman"/>
          <w:b/>
          <w:bCs/>
          <w:kern w:val="0"/>
          <w:sz w:val="20"/>
          <w:szCs w:val="20"/>
          <w:lang w:eastAsia="en-US"/>
        </w:rPr>
        <w:t>148</w:t>
      </w: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, 102337 (2018)</w:t>
      </w:r>
    </w:p>
    <w:p w:rsidR="001C66F5" w:rsidRPr="00331061" w:rsidRDefault="001C66F5" w:rsidP="001C66F5">
      <w:pPr>
        <w:rPr>
          <w:rFonts w:ascii="Times New Roman" w:hAnsi="Times New Roman"/>
          <w:sz w:val="20"/>
          <w:szCs w:val="20"/>
          <w:lang w:eastAsia="ja-JP"/>
        </w:rPr>
      </w:pP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[4] S. </w:t>
      </w:r>
      <w:proofErr w:type="spellStart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Karsten</w:t>
      </w:r>
      <w:proofErr w:type="spellEnd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S. D. Ivanov, S. I. </w:t>
      </w:r>
      <w:proofErr w:type="spellStart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Bokarev</w:t>
      </w:r>
      <w:proofErr w:type="spellEnd"/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O. </w:t>
      </w:r>
      <w:r w:rsidR="00331061"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Kühn</w:t>
      </w: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 xml:space="preserve">, J. Chem. Phys. </w:t>
      </w:r>
      <w:r w:rsidRPr="00331061">
        <w:rPr>
          <w:rFonts w:ascii="Times New Roman" w:eastAsiaTheme="minorHAnsi" w:hAnsi="Times New Roman"/>
          <w:b/>
          <w:bCs/>
          <w:kern w:val="0"/>
          <w:sz w:val="20"/>
          <w:szCs w:val="20"/>
          <w:lang w:eastAsia="en-US"/>
        </w:rPr>
        <w:t>149</w:t>
      </w:r>
      <w:r w:rsidRPr="00331061">
        <w:rPr>
          <w:rFonts w:ascii="Times New Roman" w:eastAsiaTheme="minorHAnsi" w:hAnsi="Times New Roman"/>
          <w:kern w:val="0"/>
          <w:sz w:val="20"/>
          <w:szCs w:val="20"/>
          <w:lang w:eastAsia="en-US"/>
        </w:rPr>
        <w:t>, 194103 (2018)</w:t>
      </w:r>
    </w:p>
    <w:p w:rsidR="00331061" w:rsidRPr="00331061" w:rsidRDefault="00331061" w:rsidP="00331061">
      <w:pPr>
        <w:jc w:val="center"/>
        <w:rPr>
          <w:rFonts w:ascii="Times New Roman" w:hAnsi="Times New Roman"/>
          <w:b/>
          <w:bCs/>
          <w:sz w:val="28"/>
          <w:szCs w:val="24"/>
        </w:rPr>
      </w:pPr>
      <w:r w:rsidRPr="00331061">
        <w:rPr>
          <w:rFonts w:ascii="Times New Roman" w:hAnsi="Times New Roman"/>
          <w:b/>
          <w:bCs/>
          <w:sz w:val="28"/>
          <w:szCs w:val="24"/>
        </w:rPr>
        <w:lastRenderedPageBreak/>
        <w:t xml:space="preserve">Real-time TD-DFTB simulations and modeling of </w:t>
      </w:r>
      <w:proofErr w:type="spellStart"/>
      <w:r w:rsidRPr="00331061">
        <w:rPr>
          <w:rFonts w:ascii="Times New Roman" w:hAnsi="Times New Roman"/>
          <w:b/>
          <w:bCs/>
          <w:sz w:val="28"/>
          <w:szCs w:val="24"/>
        </w:rPr>
        <w:t>Fano</w:t>
      </w:r>
      <w:proofErr w:type="spellEnd"/>
      <w:r w:rsidRPr="00331061">
        <w:rPr>
          <w:rFonts w:ascii="Times New Roman" w:hAnsi="Times New Roman"/>
          <w:b/>
          <w:bCs/>
          <w:sz w:val="28"/>
          <w:szCs w:val="24"/>
        </w:rPr>
        <w:t xml:space="preserve">-induced </w:t>
      </w:r>
    </w:p>
    <w:p w:rsidR="00331061" w:rsidRPr="00331061" w:rsidRDefault="00331061" w:rsidP="00331061">
      <w:pPr>
        <w:jc w:val="center"/>
        <w:rPr>
          <w:rFonts w:ascii="Times New Roman" w:hAnsi="Times New Roman"/>
          <w:b/>
          <w:bCs/>
          <w:sz w:val="28"/>
          <w:szCs w:val="24"/>
          <w:lang w:val="es-ES"/>
        </w:rPr>
      </w:pPr>
      <w:proofErr w:type="spellStart"/>
      <w:r w:rsidRPr="00331061">
        <w:rPr>
          <w:rFonts w:ascii="Times New Roman" w:hAnsi="Times New Roman"/>
          <w:b/>
          <w:bCs/>
          <w:sz w:val="28"/>
          <w:szCs w:val="24"/>
          <w:lang w:val="es-ES"/>
        </w:rPr>
        <w:t>transparency</w:t>
      </w:r>
      <w:proofErr w:type="spellEnd"/>
      <w:r w:rsidRPr="00331061">
        <w:rPr>
          <w:rFonts w:ascii="Times New Roman" w:hAnsi="Times New Roman"/>
          <w:b/>
          <w:bCs/>
          <w:sz w:val="28"/>
          <w:szCs w:val="24"/>
          <w:lang w:val="es-ES"/>
        </w:rPr>
        <w:t xml:space="preserve"> in molecular van der Waals </w:t>
      </w:r>
      <w:proofErr w:type="spellStart"/>
      <w:r w:rsidRPr="00331061">
        <w:rPr>
          <w:rFonts w:ascii="Times New Roman" w:hAnsi="Times New Roman"/>
          <w:b/>
          <w:bCs/>
          <w:sz w:val="28"/>
          <w:szCs w:val="24"/>
          <w:lang w:val="es-ES"/>
        </w:rPr>
        <w:t>Heterostructures</w:t>
      </w:r>
      <w:proofErr w:type="spellEnd"/>
    </w:p>
    <w:p w:rsidR="00331061" w:rsidRPr="00331061" w:rsidRDefault="00331061" w:rsidP="00331061">
      <w:pPr>
        <w:jc w:val="center"/>
        <w:rPr>
          <w:rFonts w:ascii="Times New Roman" w:hAnsi="Times New Roman"/>
          <w:sz w:val="24"/>
          <w:szCs w:val="24"/>
          <w:u w:val="single"/>
          <w:lang w:val="es-ES"/>
        </w:rPr>
      </w:pPr>
      <w:r w:rsidRPr="00331061">
        <w:rPr>
          <w:rFonts w:ascii="Times New Roman" w:hAnsi="Times New Roman"/>
          <w:sz w:val="24"/>
          <w:szCs w:val="24"/>
          <w:u w:val="single"/>
          <w:lang w:val="es-ES"/>
        </w:rPr>
        <w:t xml:space="preserve">Carlos R. </w:t>
      </w:r>
      <w:proofErr w:type="spellStart"/>
      <w:r w:rsidRPr="00331061">
        <w:rPr>
          <w:rFonts w:ascii="Times New Roman" w:hAnsi="Times New Roman"/>
          <w:sz w:val="24"/>
          <w:szCs w:val="24"/>
          <w:u w:val="single"/>
          <w:lang w:val="es-ES"/>
        </w:rPr>
        <w:t>Lien</w:t>
      </w:r>
      <w:proofErr w:type="spellEnd"/>
      <w:r w:rsidRPr="00331061">
        <w:rPr>
          <w:rFonts w:ascii="Times New Roman" w:hAnsi="Times New Roman"/>
          <w:sz w:val="24"/>
          <w:szCs w:val="24"/>
          <w:u w:val="single"/>
          <w:lang w:val="es-ES"/>
        </w:rPr>
        <w:t>-Medrano</w:t>
      </w:r>
    </w:p>
    <w:p w:rsidR="00331061" w:rsidRPr="00331061" w:rsidRDefault="00331061" w:rsidP="00331061">
      <w:pPr>
        <w:jc w:val="center"/>
        <w:rPr>
          <w:rFonts w:ascii="Times New Roman" w:hAnsi="Times New Roman"/>
          <w:i/>
          <w:sz w:val="24"/>
          <w:szCs w:val="24"/>
        </w:rPr>
      </w:pPr>
      <w:r w:rsidRPr="00331061">
        <w:rPr>
          <w:rFonts w:ascii="Times New Roman" w:hAnsi="Times New Roman"/>
          <w:i/>
          <w:sz w:val="24"/>
          <w:szCs w:val="24"/>
        </w:rPr>
        <w:t xml:space="preserve">BCCMS, University of Bremen, Bremen. Email: </w:t>
      </w:r>
      <w:hyperlink r:id="rId10" w:history="1">
        <w:r w:rsidRPr="00331061">
          <w:rPr>
            <w:rStyle w:val="Hyperlink"/>
            <w:rFonts w:ascii="Times New Roman" w:hAnsi="Times New Roman"/>
            <w:i/>
            <w:sz w:val="24"/>
            <w:szCs w:val="24"/>
          </w:rPr>
          <w:t>cmedrano@uni-bremen.de</w:t>
        </w:r>
      </w:hyperlink>
      <w:r w:rsidRPr="00331061">
        <w:rPr>
          <w:rFonts w:ascii="Times New Roman" w:hAnsi="Times New Roman"/>
          <w:i/>
          <w:sz w:val="24"/>
          <w:szCs w:val="24"/>
        </w:rPr>
        <w:t xml:space="preserve"> </w:t>
      </w:r>
    </w:p>
    <w:p w:rsidR="00331061" w:rsidRPr="00331061" w:rsidRDefault="00331061" w:rsidP="00331061">
      <w:pPr>
        <w:rPr>
          <w:rFonts w:ascii="Times New Roman" w:hAnsi="Times New Roman"/>
          <w:sz w:val="24"/>
          <w:szCs w:val="24"/>
        </w:rPr>
      </w:pPr>
    </w:p>
    <w:p w:rsidR="00331061" w:rsidRPr="00331061" w:rsidRDefault="00331061" w:rsidP="00331061">
      <w:pPr>
        <w:rPr>
          <w:rFonts w:ascii="Times New Roman" w:hAnsi="Times New Roman"/>
          <w:sz w:val="24"/>
          <w:szCs w:val="24"/>
          <w:lang w:val="es-ES_tradnl"/>
        </w:rPr>
      </w:pPr>
      <w:r w:rsidRPr="0033106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66CCED" wp14:editId="02D05D05">
            <wp:extent cx="5731510" cy="191071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61" w:rsidRDefault="00331061" w:rsidP="00331061">
      <w:pPr>
        <w:rPr>
          <w:rFonts w:ascii="Times New Roman" w:hAnsi="Times New Roman"/>
          <w:sz w:val="24"/>
          <w:szCs w:val="24"/>
        </w:rPr>
      </w:pPr>
      <w:r w:rsidRPr="00331061">
        <w:rPr>
          <w:rFonts w:ascii="Times New Roman" w:hAnsi="Times New Roman"/>
          <w:sz w:val="24"/>
          <w:szCs w:val="24"/>
        </w:rPr>
        <w:t xml:space="preserve">Complex van der Waals </w:t>
      </w:r>
      <w:proofErr w:type="spellStart"/>
      <w:r w:rsidRPr="00331061">
        <w:rPr>
          <w:rFonts w:ascii="Times New Roman" w:hAnsi="Times New Roman"/>
          <w:sz w:val="24"/>
          <w:szCs w:val="24"/>
        </w:rPr>
        <w:t>heterostructures</w:t>
      </w:r>
      <w:proofErr w:type="spellEnd"/>
      <w:r w:rsidRPr="00331061">
        <w:rPr>
          <w:rFonts w:ascii="Times New Roman" w:hAnsi="Times New Roman"/>
          <w:sz w:val="24"/>
          <w:szCs w:val="24"/>
        </w:rPr>
        <w:t xml:space="preserve"> from layered molecular stacks are promising optoelectronic materials offering means to efficient, modular charge separation and collection layers. While gating and doping in two-dimensional (2D) materials is well-known [1-3], the physics of photosensitizing and advanced optical properties have not been fully investigated, especially in the context of molecular </w:t>
      </w:r>
      <w:proofErr w:type="spellStart"/>
      <w:r w:rsidRPr="00331061">
        <w:rPr>
          <w:rFonts w:ascii="Times New Roman" w:hAnsi="Times New Roman"/>
          <w:sz w:val="24"/>
          <w:szCs w:val="24"/>
        </w:rPr>
        <w:t>vdW</w:t>
      </w:r>
      <w:proofErr w:type="spellEnd"/>
      <w:r w:rsidRPr="003310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31061">
        <w:rPr>
          <w:rFonts w:ascii="Times New Roman" w:hAnsi="Times New Roman"/>
          <w:sz w:val="24"/>
          <w:szCs w:val="24"/>
        </w:rPr>
        <w:t>heterostructures</w:t>
      </w:r>
      <w:proofErr w:type="spellEnd"/>
      <w:r w:rsidRPr="00331061">
        <w:rPr>
          <w:rFonts w:ascii="Times New Roman" w:hAnsi="Times New Roman"/>
          <w:sz w:val="24"/>
          <w:szCs w:val="24"/>
        </w:rPr>
        <w:t xml:space="preserve"> (MVHs), that is, regular monolayer stacks on 2D materials </w:t>
      </w:r>
      <w:r w:rsidRPr="00331061">
        <w:rPr>
          <w:rFonts w:ascii="Times New Roman" w:hAnsi="Times New Roman"/>
          <w:color w:val="000000" w:themeColor="text1"/>
          <w:sz w:val="24"/>
          <w:szCs w:val="24"/>
        </w:rPr>
        <w:t>[3]</w:t>
      </w:r>
      <w:r w:rsidRPr="00331061">
        <w:rPr>
          <w:rFonts w:ascii="Times New Roman" w:hAnsi="Times New Roman"/>
          <w:sz w:val="24"/>
          <w:szCs w:val="24"/>
        </w:rPr>
        <w:t xml:space="preserve">. The effect of stacking in the electrodynamics of such hybrid organic–inorganic two-dimensional materials remains largely unexplored, whereby molecular scale engineering could lead to advanced optical phenomena. For instance, tunable </w:t>
      </w:r>
      <w:proofErr w:type="spellStart"/>
      <w:r w:rsidRPr="00331061">
        <w:rPr>
          <w:rFonts w:ascii="Times New Roman" w:hAnsi="Times New Roman"/>
          <w:sz w:val="24"/>
          <w:szCs w:val="24"/>
        </w:rPr>
        <w:t>Fano</w:t>
      </w:r>
      <w:proofErr w:type="spellEnd"/>
      <w:r w:rsidRPr="00331061">
        <w:rPr>
          <w:rFonts w:ascii="Times New Roman" w:hAnsi="Times New Roman"/>
          <w:sz w:val="24"/>
          <w:szCs w:val="24"/>
        </w:rPr>
        <w:t xml:space="preserve"> engineering could make possible on-demand transparent conducting layers or photoactive elements, and passive cooling. In a recent work [4], we employed an adapted </w:t>
      </w:r>
      <w:proofErr w:type="spellStart"/>
      <w:r w:rsidRPr="00331061">
        <w:rPr>
          <w:rFonts w:ascii="Times New Roman" w:hAnsi="Times New Roman"/>
          <w:sz w:val="24"/>
          <w:szCs w:val="24"/>
        </w:rPr>
        <w:t>Gersten-Nitzan</w:t>
      </w:r>
      <w:proofErr w:type="spellEnd"/>
      <w:r w:rsidRPr="00331061">
        <w:rPr>
          <w:rFonts w:ascii="Times New Roman" w:hAnsi="Times New Roman"/>
          <w:sz w:val="24"/>
          <w:szCs w:val="24"/>
        </w:rPr>
        <w:t xml:space="preserve"> </w:t>
      </w:r>
      <w:r w:rsidRPr="00331061">
        <w:rPr>
          <w:rFonts w:ascii="Times New Roman" w:hAnsi="Times New Roman"/>
          <w:color w:val="000000" w:themeColor="text1"/>
          <w:sz w:val="24"/>
          <w:szCs w:val="24"/>
        </w:rPr>
        <w:t xml:space="preserve">[5] </w:t>
      </w:r>
      <w:r w:rsidRPr="00331061">
        <w:rPr>
          <w:rFonts w:ascii="Times New Roman" w:hAnsi="Times New Roman"/>
          <w:sz w:val="24"/>
          <w:szCs w:val="24"/>
        </w:rPr>
        <w:t xml:space="preserve">model and real time time-dependent density functional tight-binding </w:t>
      </w:r>
      <w:r w:rsidRPr="00331061">
        <w:rPr>
          <w:rFonts w:ascii="Times New Roman" w:hAnsi="Times New Roman"/>
          <w:color w:val="000000" w:themeColor="text1"/>
          <w:sz w:val="24"/>
          <w:szCs w:val="24"/>
        </w:rPr>
        <w:t xml:space="preserve">[6] </w:t>
      </w:r>
      <w:r w:rsidRPr="00331061">
        <w:rPr>
          <w:rFonts w:ascii="Times New Roman" w:hAnsi="Times New Roman"/>
          <w:sz w:val="24"/>
          <w:szCs w:val="24"/>
        </w:rPr>
        <w:t xml:space="preserve">to study the optoelectronics of self-assembled monolayers on graphene nanoribbons. We found </w:t>
      </w:r>
      <w:proofErr w:type="spellStart"/>
      <w:r w:rsidRPr="00331061">
        <w:rPr>
          <w:rFonts w:ascii="Times New Roman" w:hAnsi="Times New Roman"/>
          <w:sz w:val="24"/>
          <w:szCs w:val="24"/>
        </w:rPr>
        <w:t>Fano</w:t>
      </w:r>
      <w:proofErr w:type="spellEnd"/>
      <w:r w:rsidRPr="00331061">
        <w:rPr>
          <w:rFonts w:ascii="Times New Roman" w:hAnsi="Times New Roman"/>
          <w:sz w:val="24"/>
          <w:szCs w:val="24"/>
        </w:rPr>
        <w:t xml:space="preserve"> resonances </w:t>
      </w:r>
      <w:r w:rsidRPr="00331061">
        <w:rPr>
          <w:rFonts w:ascii="Times New Roman" w:hAnsi="Times New Roman"/>
          <w:color w:val="000000" w:themeColor="text1"/>
          <w:sz w:val="24"/>
          <w:szCs w:val="24"/>
        </w:rPr>
        <w:t xml:space="preserve">[7] </w:t>
      </w:r>
      <w:r w:rsidRPr="00331061">
        <w:rPr>
          <w:rFonts w:ascii="Times New Roman" w:hAnsi="Times New Roman"/>
          <w:sz w:val="24"/>
          <w:szCs w:val="24"/>
        </w:rPr>
        <w:t xml:space="preserve">that cause electromagnetic induced opacity and transparency and reveal an additional incoherent process leading to interlayer exciton formation with a characteristic charge transfer rate </w:t>
      </w:r>
      <w:r w:rsidRPr="00331061">
        <w:rPr>
          <w:rFonts w:ascii="Times New Roman" w:hAnsi="Times New Roman"/>
          <w:color w:val="000000" w:themeColor="text1"/>
          <w:sz w:val="24"/>
          <w:szCs w:val="24"/>
        </w:rPr>
        <w:t xml:space="preserve">[4]. </w:t>
      </w:r>
      <w:r w:rsidRPr="00331061">
        <w:rPr>
          <w:rFonts w:ascii="Times New Roman" w:hAnsi="Times New Roman"/>
          <w:sz w:val="24"/>
          <w:szCs w:val="24"/>
        </w:rPr>
        <w:t xml:space="preserve">These results showcase hybrid van der Waals </w:t>
      </w:r>
      <w:proofErr w:type="spellStart"/>
      <w:r w:rsidRPr="00331061">
        <w:rPr>
          <w:rFonts w:ascii="Times New Roman" w:hAnsi="Times New Roman"/>
          <w:sz w:val="24"/>
          <w:szCs w:val="24"/>
        </w:rPr>
        <w:t>heterostructures</w:t>
      </w:r>
      <w:proofErr w:type="spellEnd"/>
      <w:r w:rsidRPr="00331061">
        <w:rPr>
          <w:rFonts w:ascii="Times New Roman" w:hAnsi="Times New Roman"/>
          <w:sz w:val="24"/>
          <w:szCs w:val="24"/>
        </w:rPr>
        <w:t xml:space="preserve"> as paradigmatic 2D optoelectronic stacks, featuring tunable </w:t>
      </w:r>
      <w:proofErr w:type="spellStart"/>
      <w:r w:rsidRPr="00331061">
        <w:rPr>
          <w:rFonts w:ascii="Times New Roman" w:hAnsi="Times New Roman"/>
          <w:sz w:val="24"/>
          <w:szCs w:val="24"/>
        </w:rPr>
        <w:t>Fano</w:t>
      </w:r>
      <w:proofErr w:type="spellEnd"/>
      <w:r w:rsidRPr="00331061">
        <w:rPr>
          <w:rFonts w:ascii="Times New Roman" w:hAnsi="Times New Roman"/>
          <w:sz w:val="24"/>
          <w:szCs w:val="24"/>
        </w:rPr>
        <w:t xml:space="preserve"> optics and unconventional charge transfer channels. Our findings open a path for improved design of modular multilayer organic photovoltaic devices.</w:t>
      </w:r>
    </w:p>
    <w:p w:rsidR="00331061" w:rsidRPr="00331061" w:rsidRDefault="00331061" w:rsidP="00331061">
      <w:pPr>
        <w:rPr>
          <w:rFonts w:ascii="Times New Roman" w:hAnsi="Times New Roman"/>
          <w:sz w:val="24"/>
          <w:szCs w:val="24"/>
        </w:rPr>
      </w:pPr>
    </w:p>
    <w:p w:rsidR="00331061" w:rsidRPr="00331061" w:rsidRDefault="00331061" w:rsidP="00331061">
      <w:pPr>
        <w:rPr>
          <w:rFonts w:ascii="Times New Roman" w:hAnsi="Times New Roman"/>
          <w:b/>
          <w:bCs/>
          <w:sz w:val="24"/>
          <w:szCs w:val="24"/>
        </w:rPr>
      </w:pPr>
      <w:r w:rsidRPr="00331061">
        <w:rPr>
          <w:rFonts w:ascii="Times New Roman" w:hAnsi="Times New Roman"/>
          <w:b/>
          <w:bCs/>
          <w:sz w:val="24"/>
          <w:szCs w:val="24"/>
        </w:rPr>
        <w:t>References</w:t>
      </w:r>
    </w:p>
    <w:p w:rsidR="00331061" w:rsidRPr="00331061" w:rsidRDefault="00331061" w:rsidP="00331061">
      <w:pPr>
        <w:rPr>
          <w:rFonts w:ascii="Times New Roman" w:hAnsi="Times New Roman"/>
          <w:sz w:val="20"/>
          <w:szCs w:val="24"/>
        </w:rPr>
      </w:pPr>
      <w:r w:rsidRPr="00331061">
        <w:rPr>
          <w:rFonts w:ascii="Times New Roman" w:hAnsi="Times New Roman"/>
          <w:sz w:val="20"/>
          <w:szCs w:val="24"/>
        </w:rPr>
        <w:t>[1</w:t>
      </w:r>
      <w:proofErr w:type="gramStart"/>
      <w:r w:rsidRPr="00331061">
        <w:rPr>
          <w:rFonts w:ascii="Times New Roman" w:hAnsi="Times New Roman"/>
          <w:sz w:val="20"/>
          <w:szCs w:val="24"/>
        </w:rPr>
        <w:t xml:space="preserve">] </w:t>
      </w:r>
      <w:r w:rsidRPr="00331061">
        <w:rPr>
          <w:rFonts w:ascii="Tahoma" w:hAnsi="Tahoma" w:cs="Tahoma"/>
          <w:sz w:val="20"/>
          <w:szCs w:val="24"/>
        </w:rPr>
        <w:t>﻿</w:t>
      </w:r>
      <w:proofErr w:type="spellStart"/>
      <w:r w:rsidRPr="00331061">
        <w:rPr>
          <w:rFonts w:ascii="Times New Roman" w:hAnsi="Times New Roman"/>
          <w:sz w:val="20"/>
          <w:szCs w:val="24"/>
        </w:rPr>
        <w:t>Gobbi</w:t>
      </w:r>
      <w:proofErr w:type="spellEnd"/>
      <w:proofErr w:type="gramEnd"/>
      <w:r w:rsidRPr="00331061">
        <w:rPr>
          <w:rFonts w:ascii="Times New Roman" w:hAnsi="Times New Roman"/>
          <w:sz w:val="20"/>
          <w:szCs w:val="24"/>
        </w:rPr>
        <w:t xml:space="preserve">, M., et al. When 2D Materials Meet Molecules: Opportunities and Challenges of Hybrid Organic/Inorganic van der Waals </w:t>
      </w:r>
      <w:proofErr w:type="spellStart"/>
      <w:r w:rsidRPr="00331061">
        <w:rPr>
          <w:rFonts w:ascii="Times New Roman" w:hAnsi="Times New Roman"/>
          <w:sz w:val="20"/>
          <w:szCs w:val="24"/>
        </w:rPr>
        <w:t>Heterostructures</w:t>
      </w:r>
      <w:proofErr w:type="spellEnd"/>
      <w:r w:rsidRPr="00331061">
        <w:rPr>
          <w:rFonts w:ascii="Times New Roman" w:hAnsi="Times New Roman"/>
          <w:sz w:val="20"/>
          <w:szCs w:val="24"/>
        </w:rPr>
        <w:t xml:space="preserve">. Advanced Materials, 30(18), 1–20 </w:t>
      </w:r>
      <w:r w:rsidRPr="00331061">
        <w:rPr>
          <w:rFonts w:ascii="Times New Roman" w:hAnsi="Times New Roman"/>
          <w:sz w:val="20"/>
          <w:szCs w:val="24"/>
          <w:lang w:val="es-ES"/>
        </w:rPr>
        <w:t>(</w:t>
      </w:r>
      <w:r w:rsidRPr="00331061">
        <w:rPr>
          <w:rFonts w:ascii="Times New Roman" w:hAnsi="Times New Roman"/>
          <w:b/>
          <w:bCs/>
          <w:sz w:val="20"/>
          <w:szCs w:val="24"/>
          <w:lang w:val="es-ES"/>
        </w:rPr>
        <w:t>2018</w:t>
      </w:r>
      <w:r w:rsidRPr="00331061">
        <w:rPr>
          <w:rFonts w:ascii="Times New Roman" w:hAnsi="Times New Roman"/>
          <w:sz w:val="20"/>
          <w:szCs w:val="24"/>
          <w:lang w:val="es-ES"/>
        </w:rPr>
        <w:t>).</w:t>
      </w:r>
    </w:p>
    <w:p w:rsidR="00331061" w:rsidRPr="00331061" w:rsidRDefault="00331061" w:rsidP="00331061">
      <w:pPr>
        <w:rPr>
          <w:rFonts w:ascii="Times New Roman" w:hAnsi="Times New Roman"/>
          <w:sz w:val="20"/>
          <w:szCs w:val="24"/>
        </w:rPr>
      </w:pPr>
      <w:r w:rsidRPr="00331061">
        <w:rPr>
          <w:rFonts w:ascii="Times New Roman" w:hAnsi="Times New Roman"/>
          <w:sz w:val="20"/>
          <w:szCs w:val="24"/>
          <w:lang w:val="de-DE"/>
        </w:rPr>
        <w:t xml:space="preserve">[2] </w:t>
      </w:r>
      <w:r w:rsidRPr="00331061">
        <w:rPr>
          <w:rFonts w:ascii="Tahoma" w:hAnsi="Tahoma" w:cs="Tahoma"/>
          <w:sz w:val="20"/>
          <w:szCs w:val="24"/>
        </w:rPr>
        <w:t>﻿﻿</w:t>
      </w:r>
      <w:r w:rsidRPr="00331061">
        <w:rPr>
          <w:rFonts w:ascii="Times New Roman" w:hAnsi="Times New Roman"/>
          <w:sz w:val="20"/>
          <w:szCs w:val="24"/>
          <w:lang w:val="de-DE"/>
        </w:rPr>
        <w:t xml:space="preserve">Wehling, T. O., et al. </w:t>
      </w:r>
      <w:r w:rsidRPr="00331061">
        <w:rPr>
          <w:rFonts w:ascii="Times New Roman" w:hAnsi="Times New Roman"/>
          <w:sz w:val="20"/>
          <w:szCs w:val="24"/>
        </w:rPr>
        <w:t xml:space="preserve">Molecular doping of graphene. Nano Letters, 8(1), 173–177 </w:t>
      </w:r>
      <w:r w:rsidRPr="00331061">
        <w:rPr>
          <w:rFonts w:ascii="Times New Roman" w:hAnsi="Times New Roman"/>
          <w:sz w:val="20"/>
          <w:szCs w:val="24"/>
          <w:lang w:val="de-DE"/>
        </w:rPr>
        <w:t>(</w:t>
      </w:r>
      <w:r w:rsidRPr="00331061">
        <w:rPr>
          <w:rFonts w:ascii="Times New Roman" w:hAnsi="Times New Roman"/>
          <w:b/>
          <w:bCs/>
          <w:sz w:val="20"/>
          <w:szCs w:val="24"/>
          <w:lang w:val="de-DE"/>
        </w:rPr>
        <w:t>2008</w:t>
      </w:r>
      <w:r w:rsidRPr="00331061">
        <w:rPr>
          <w:rFonts w:ascii="Times New Roman" w:hAnsi="Times New Roman"/>
          <w:sz w:val="20"/>
          <w:szCs w:val="24"/>
          <w:lang w:val="de-DE"/>
        </w:rPr>
        <w:t>).</w:t>
      </w:r>
    </w:p>
    <w:p w:rsidR="00331061" w:rsidRPr="00331061" w:rsidRDefault="00331061" w:rsidP="00331061">
      <w:pPr>
        <w:rPr>
          <w:rFonts w:ascii="Times New Roman" w:hAnsi="Times New Roman"/>
          <w:sz w:val="20"/>
          <w:szCs w:val="24"/>
        </w:rPr>
      </w:pPr>
      <w:r w:rsidRPr="00331061">
        <w:rPr>
          <w:rFonts w:ascii="Times New Roman" w:hAnsi="Times New Roman"/>
          <w:sz w:val="20"/>
          <w:szCs w:val="24"/>
        </w:rPr>
        <w:t>[3</w:t>
      </w:r>
      <w:proofErr w:type="gramStart"/>
      <w:r w:rsidRPr="00331061">
        <w:rPr>
          <w:rFonts w:ascii="Times New Roman" w:hAnsi="Times New Roman"/>
          <w:sz w:val="20"/>
          <w:szCs w:val="24"/>
        </w:rPr>
        <w:t xml:space="preserve">] </w:t>
      </w:r>
      <w:r w:rsidRPr="00331061">
        <w:rPr>
          <w:rFonts w:ascii="Tahoma" w:hAnsi="Tahoma" w:cs="Tahoma"/>
          <w:sz w:val="20"/>
          <w:szCs w:val="24"/>
        </w:rPr>
        <w:t>﻿</w:t>
      </w:r>
      <w:proofErr w:type="spellStart"/>
      <w:r w:rsidRPr="00331061">
        <w:rPr>
          <w:rFonts w:ascii="Times New Roman" w:hAnsi="Times New Roman"/>
          <w:sz w:val="20"/>
          <w:szCs w:val="24"/>
        </w:rPr>
        <w:t>Wieghold</w:t>
      </w:r>
      <w:proofErr w:type="spellEnd"/>
      <w:proofErr w:type="gramEnd"/>
      <w:r w:rsidRPr="00331061">
        <w:rPr>
          <w:rFonts w:ascii="Times New Roman" w:hAnsi="Times New Roman"/>
          <w:sz w:val="20"/>
          <w:szCs w:val="24"/>
        </w:rPr>
        <w:t xml:space="preserve">, S., et al. </w:t>
      </w:r>
      <w:proofErr w:type="spellStart"/>
      <w:r w:rsidRPr="00331061">
        <w:rPr>
          <w:rFonts w:ascii="Times New Roman" w:hAnsi="Times New Roman"/>
          <w:sz w:val="20"/>
          <w:szCs w:val="24"/>
        </w:rPr>
        <w:t>Photoresponse</w:t>
      </w:r>
      <w:proofErr w:type="spellEnd"/>
      <w:r w:rsidRPr="00331061">
        <w:rPr>
          <w:rFonts w:ascii="Times New Roman" w:hAnsi="Times New Roman"/>
          <w:sz w:val="20"/>
          <w:szCs w:val="24"/>
        </w:rPr>
        <w:t xml:space="preserve"> of supramolecular self-assembled networks on graphene-diamond interfaces. </w:t>
      </w:r>
      <w:r w:rsidRPr="00331061">
        <w:rPr>
          <w:rFonts w:ascii="Times New Roman" w:hAnsi="Times New Roman"/>
          <w:i/>
          <w:iCs/>
          <w:sz w:val="20"/>
          <w:szCs w:val="24"/>
        </w:rPr>
        <w:t>Nature Communications</w:t>
      </w:r>
      <w:r w:rsidRPr="00331061">
        <w:rPr>
          <w:rFonts w:ascii="Times New Roman" w:hAnsi="Times New Roman"/>
          <w:sz w:val="20"/>
          <w:szCs w:val="24"/>
        </w:rPr>
        <w:t>, 7, 1–8 (</w:t>
      </w:r>
      <w:r w:rsidRPr="00331061">
        <w:rPr>
          <w:rFonts w:ascii="Times New Roman" w:hAnsi="Times New Roman"/>
          <w:b/>
          <w:bCs/>
          <w:sz w:val="20"/>
          <w:szCs w:val="24"/>
        </w:rPr>
        <w:t>2016</w:t>
      </w:r>
      <w:r w:rsidRPr="00331061">
        <w:rPr>
          <w:rFonts w:ascii="Times New Roman" w:hAnsi="Times New Roman"/>
          <w:sz w:val="20"/>
          <w:szCs w:val="24"/>
        </w:rPr>
        <w:t xml:space="preserve">). </w:t>
      </w:r>
    </w:p>
    <w:p w:rsidR="00331061" w:rsidRPr="00331061" w:rsidRDefault="00331061" w:rsidP="00331061">
      <w:pPr>
        <w:rPr>
          <w:rFonts w:ascii="Times New Roman" w:hAnsi="Times New Roman"/>
          <w:sz w:val="20"/>
          <w:szCs w:val="24"/>
        </w:rPr>
      </w:pPr>
      <w:r w:rsidRPr="00331061">
        <w:rPr>
          <w:rFonts w:ascii="Times New Roman" w:hAnsi="Times New Roman"/>
          <w:sz w:val="20"/>
          <w:szCs w:val="24"/>
          <w:lang w:val="es-ES"/>
        </w:rPr>
        <w:t xml:space="preserve">[4] </w:t>
      </w:r>
      <w:r w:rsidRPr="00331061">
        <w:rPr>
          <w:rFonts w:ascii="Tahoma" w:hAnsi="Tahoma" w:cs="Tahoma"/>
          <w:sz w:val="20"/>
          <w:szCs w:val="24"/>
          <w:lang w:val="es-ES_tradnl"/>
        </w:rPr>
        <w:t>﻿</w:t>
      </w:r>
      <w:proofErr w:type="spellStart"/>
      <w:r w:rsidRPr="00331061">
        <w:rPr>
          <w:rFonts w:ascii="Times New Roman" w:hAnsi="Times New Roman"/>
          <w:sz w:val="20"/>
          <w:szCs w:val="24"/>
          <w:lang w:val="es-ES"/>
        </w:rPr>
        <w:t>Lien</w:t>
      </w:r>
      <w:proofErr w:type="spellEnd"/>
      <w:r w:rsidRPr="00331061">
        <w:rPr>
          <w:rFonts w:ascii="Times New Roman" w:hAnsi="Times New Roman"/>
          <w:sz w:val="20"/>
          <w:szCs w:val="24"/>
          <w:lang w:val="es-ES"/>
        </w:rPr>
        <w:t xml:space="preserve">-Medrano, C. R., et al. </w:t>
      </w:r>
      <w:proofErr w:type="spellStart"/>
      <w:r w:rsidRPr="00331061">
        <w:rPr>
          <w:rFonts w:ascii="Times New Roman" w:hAnsi="Times New Roman"/>
          <w:sz w:val="20"/>
          <w:szCs w:val="24"/>
        </w:rPr>
        <w:t>Fano</w:t>
      </w:r>
      <w:proofErr w:type="spellEnd"/>
      <w:r w:rsidRPr="00331061">
        <w:rPr>
          <w:rFonts w:ascii="Times New Roman" w:hAnsi="Times New Roman"/>
          <w:sz w:val="20"/>
          <w:szCs w:val="24"/>
        </w:rPr>
        <w:t xml:space="preserve"> Resonance and Incoherent Interlayer Excitons in Molecular van der Waals </w:t>
      </w:r>
      <w:proofErr w:type="spellStart"/>
      <w:r w:rsidRPr="00331061">
        <w:rPr>
          <w:rFonts w:ascii="Times New Roman" w:hAnsi="Times New Roman"/>
          <w:sz w:val="20"/>
          <w:szCs w:val="24"/>
        </w:rPr>
        <w:t>Heterostructures</w:t>
      </w:r>
      <w:proofErr w:type="spellEnd"/>
      <w:r w:rsidRPr="00331061">
        <w:rPr>
          <w:rFonts w:ascii="Times New Roman" w:hAnsi="Times New Roman"/>
          <w:sz w:val="20"/>
          <w:szCs w:val="24"/>
        </w:rPr>
        <w:t xml:space="preserve">. </w:t>
      </w:r>
      <w:r w:rsidRPr="00331061">
        <w:rPr>
          <w:rFonts w:ascii="Times New Roman" w:hAnsi="Times New Roman"/>
          <w:i/>
          <w:iCs/>
          <w:sz w:val="20"/>
          <w:szCs w:val="24"/>
        </w:rPr>
        <w:t>Nano Letters</w:t>
      </w:r>
      <w:r w:rsidRPr="00331061">
        <w:rPr>
          <w:rFonts w:ascii="Times New Roman" w:hAnsi="Times New Roman"/>
          <w:sz w:val="20"/>
          <w:szCs w:val="24"/>
        </w:rPr>
        <w:t>, (</w:t>
      </w:r>
      <w:r w:rsidRPr="00331061">
        <w:rPr>
          <w:rFonts w:ascii="Times New Roman" w:hAnsi="Times New Roman"/>
          <w:b/>
          <w:bCs/>
          <w:sz w:val="20"/>
          <w:szCs w:val="24"/>
        </w:rPr>
        <w:t>2022</w:t>
      </w:r>
      <w:r w:rsidRPr="00331061">
        <w:rPr>
          <w:rFonts w:ascii="Times New Roman" w:hAnsi="Times New Roman"/>
          <w:sz w:val="20"/>
          <w:szCs w:val="24"/>
        </w:rPr>
        <w:t>).</w:t>
      </w:r>
    </w:p>
    <w:p w:rsidR="00331061" w:rsidRPr="00331061" w:rsidRDefault="00331061" w:rsidP="00331061">
      <w:pPr>
        <w:rPr>
          <w:rFonts w:ascii="Times New Roman" w:hAnsi="Times New Roman"/>
          <w:sz w:val="20"/>
          <w:szCs w:val="24"/>
        </w:rPr>
      </w:pPr>
      <w:r w:rsidRPr="00331061">
        <w:rPr>
          <w:rFonts w:ascii="Tahoma" w:hAnsi="Tahoma" w:cs="Tahoma"/>
          <w:sz w:val="20"/>
          <w:szCs w:val="24"/>
        </w:rPr>
        <w:t>﻿</w:t>
      </w:r>
      <w:r w:rsidRPr="00331061">
        <w:rPr>
          <w:rFonts w:ascii="Times New Roman" w:hAnsi="Times New Roman"/>
          <w:sz w:val="20"/>
          <w:szCs w:val="24"/>
        </w:rPr>
        <w:t xml:space="preserve">[5] </w:t>
      </w:r>
      <w:proofErr w:type="spellStart"/>
      <w:r w:rsidRPr="00331061">
        <w:rPr>
          <w:rFonts w:ascii="Times New Roman" w:hAnsi="Times New Roman"/>
          <w:sz w:val="20"/>
          <w:szCs w:val="24"/>
        </w:rPr>
        <w:t>Gersten</w:t>
      </w:r>
      <w:proofErr w:type="spellEnd"/>
      <w:r w:rsidRPr="00331061">
        <w:rPr>
          <w:rFonts w:ascii="Times New Roman" w:hAnsi="Times New Roman"/>
          <w:sz w:val="20"/>
          <w:szCs w:val="24"/>
        </w:rPr>
        <w:t xml:space="preserve">, J., &amp; </w:t>
      </w:r>
      <w:proofErr w:type="spellStart"/>
      <w:r w:rsidRPr="00331061">
        <w:rPr>
          <w:rFonts w:ascii="Times New Roman" w:hAnsi="Times New Roman"/>
          <w:sz w:val="20"/>
          <w:szCs w:val="24"/>
        </w:rPr>
        <w:t>Nitzan</w:t>
      </w:r>
      <w:proofErr w:type="spellEnd"/>
      <w:r w:rsidRPr="00331061">
        <w:rPr>
          <w:rFonts w:ascii="Times New Roman" w:hAnsi="Times New Roman"/>
          <w:sz w:val="20"/>
          <w:szCs w:val="24"/>
        </w:rPr>
        <w:t xml:space="preserve">, A. Electromagnetic theory of enhanced Raman scattering by molecules adsorbed on rough surfaces. </w:t>
      </w:r>
      <w:r w:rsidRPr="00331061">
        <w:rPr>
          <w:rFonts w:ascii="Times New Roman" w:hAnsi="Times New Roman"/>
          <w:i/>
          <w:iCs/>
          <w:sz w:val="20"/>
          <w:szCs w:val="24"/>
        </w:rPr>
        <w:t>The Journal of Chemical Physics</w:t>
      </w:r>
      <w:r w:rsidRPr="00331061">
        <w:rPr>
          <w:rFonts w:ascii="Times New Roman" w:hAnsi="Times New Roman"/>
          <w:sz w:val="20"/>
          <w:szCs w:val="24"/>
        </w:rPr>
        <w:t>, 73(7), 3023–3027 (</w:t>
      </w:r>
      <w:r w:rsidRPr="00331061">
        <w:rPr>
          <w:rFonts w:ascii="Times New Roman" w:hAnsi="Times New Roman"/>
          <w:b/>
          <w:bCs/>
          <w:sz w:val="20"/>
          <w:szCs w:val="24"/>
        </w:rPr>
        <w:t>1980</w:t>
      </w:r>
      <w:r w:rsidRPr="00331061">
        <w:rPr>
          <w:rFonts w:ascii="Times New Roman" w:hAnsi="Times New Roman"/>
          <w:sz w:val="20"/>
          <w:szCs w:val="24"/>
        </w:rPr>
        <w:t>).</w:t>
      </w:r>
    </w:p>
    <w:p w:rsidR="00331061" w:rsidRPr="00331061" w:rsidRDefault="00331061" w:rsidP="00331061">
      <w:pPr>
        <w:rPr>
          <w:rFonts w:ascii="Times New Roman" w:hAnsi="Times New Roman"/>
          <w:sz w:val="20"/>
          <w:szCs w:val="24"/>
        </w:rPr>
      </w:pPr>
      <w:r w:rsidRPr="00331061">
        <w:rPr>
          <w:rFonts w:ascii="Tahoma" w:hAnsi="Tahoma" w:cs="Tahoma"/>
          <w:sz w:val="20"/>
          <w:szCs w:val="24"/>
        </w:rPr>
        <w:t>﻿</w:t>
      </w:r>
      <w:r w:rsidRPr="00331061">
        <w:rPr>
          <w:rFonts w:ascii="Times New Roman" w:hAnsi="Times New Roman"/>
          <w:sz w:val="20"/>
          <w:szCs w:val="24"/>
          <w:lang w:val="es-ES"/>
        </w:rPr>
        <w:t xml:space="preserve">[6] </w:t>
      </w:r>
      <w:proofErr w:type="spellStart"/>
      <w:r w:rsidRPr="00331061">
        <w:rPr>
          <w:rFonts w:ascii="Times New Roman" w:hAnsi="Times New Roman"/>
          <w:sz w:val="20"/>
          <w:szCs w:val="24"/>
          <w:lang w:val="es-ES"/>
        </w:rPr>
        <w:t>Bonafé</w:t>
      </w:r>
      <w:proofErr w:type="spellEnd"/>
      <w:r w:rsidRPr="00331061">
        <w:rPr>
          <w:rFonts w:ascii="Times New Roman" w:hAnsi="Times New Roman"/>
          <w:sz w:val="20"/>
          <w:szCs w:val="24"/>
          <w:lang w:val="es-ES"/>
        </w:rPr>
        <w:t xml:space="preserve">, F. P., et al. </w:t>
      </w:r>
      <w:r w:rsidRPr="00331061">
        <w:rPr>
          <w:rFonts w:ascii="Times New Roman" w:hAnsi="Times New Roman"/>
          <w:sz w:val="20"/>
          <w:szCs w:val="24"/>
        </w:rPr>
        <w:t xml:space="preserve">A Real-Time Time-Dependent Density Functional Tight-Binding Implementation for </w:t>
      </w:r>
      <w:proofErr w:type="spellStart"/>
      <w:r w:rsidRPr="00331061">
        <w:rPr>
          <w:rFonts w:ascii="Times New Roman" w:hAnsi="Times New Roman"/>
          <w:sz w:val="20"/>
          <w:szCs w:val="24"/>
        </w:rPr>
        <w:t>Semiclassical</w:t>
      </w:r>
      <w:proofErr w:type="spellEnd"/>
      <w:r w:rsidRPr="00331061">
        <w:rPr>
          <w:rFonts w:ascii="Times New Roman" w:hAnsi="Times New Roman"/>
          <w:sz w:val="20"/>
          <w:szCs w:val="24"/>
        </w:rPr>
        <w:t xml:space="preserve"> Excited State Electron–Nuclear Dynamics and Pump–Probe Spectroscopy Simulations. </w:t>
      </w:r>
      <w:r w:rsidRPr="00331061">
        <w:rPr>
          <w:rFonts w:ascii="Times New Roman" w:hAnsi="Times New Roman"/>
          <w:i/>
          <w:iCs/>
          <w:sz w:val="20"/>
          <w:szCs w:val="24"/>
        </w:rPr>
        <w:t>Journal of Chemical Theory and Computation</w:t>
      </w:r>
      <w:r w:rsidRPr="00331061">
        <w:rPr>
          <w:rFonts w:ascii="Times New Roman" w:hAnsi="Times New Roman"/>
          <w:sz w:val="20"/>
          <w:szCs w:val="24"/>
        </w:rPr>
        <w:t>, 16(7), 4454–4469 (</w:t>
      </w:r>
      <w:r w:rsidRPr="00331061">
        <w:rPr>
          <w:rFonts w:ascii="Times New Roman" w:hAnsi="Times New Roman"/>
          <w:b/>
          <w:bCs/>
          <w:sz w:val="20"/>
          <w:szCs w:val="24"/>
        </w:rPr>
        <w:t>2020</w:t>
      </w:r>
      <w:r w:rsidRPr="00331061">
        <w:rPr>
          <w:rFonts w:ascii="Times New Roman" w:hAnsi="Times New Roman"/>
          <w:sz w:val="20"/>
          <w:szCs w:val="24"/>
        </w:rPr>
        <w:t>).</w:t>
      </w:r>
    </w:p>
    <w:p w:rsidR="00331061" w:rsidRPr="00331061" w:rsidRDefault="00331061" w:rsidP="00331061">
      <w:pPr>
        <w:rPr>
          <w:rFonts w:ascii="Times New Roman" w:hAnsi="Times New Roman"/>
          <w:sz w:val="20"/>
          <w:szCs w:val="24"/>
          <w:lang w:val="es-ES"/>
        </w:rPr>
      </w:pPr>
      <w:r w:rsidRPr="00331061">
        <w:rPr>
          <w:rFonts w:ascii="Times New Roman" w:hAnsi="Times New Roman"/>
          <w:sz w:val="20"/>
          <w:szCs w:val="24"/>
          <w:lang w:val="es-ES"/>
        </w:rPr>
        <w:t xml:space="preserve">[7] </w:t>
      </w:r>
      <w:r w:rsidRPr="00331061">
        <w:rPr>
          <w:rFonts w:ascii="Tahoma" w:hAnsi="Tahoma" w:cs="Tahoma"/>
          <w:sz w:val="20"/>
          <w:szCs w:val="24"/>
        </w:rPr>
        <w:t>﻿</w:t>
      </w:r>
      <w:proofErr w:type="spellStart"/>
      <w:r w:rsidRPr="00331061">
        <w:rPr>
          <w:rFonts w:ascii="Times New Roman" w:hAnsi="Times New Roman"/>
          <w:sz w:val="20"/>
          <w:szCs w:val="24"/>
          <w:lang w:val="es-ES"/>
        </w:rPr>
        <w:t>Limonov</w:t>
      </w:r>
      <w:proofErr w:type="spellEnd"/>
      <w:r w:rsidRPr="00331061">
        <w:rPr>
          <w:rFonts w:ascii="Times New Roman" w:hAnsi="Times New Roman"/>
          <w:sz w:val="20"/>
          <w:szCs w:val="24"/>
          <w:lang w:val="es-ES"/>
        </w:rPr>
        <w:t xml:space="preserve">, M. F., et al. </w:t>
      </w:r>
      <w:proofErr w:type="spellStart"/>
      <w:r w:rsidRPr="00331061">
        <w:rPr>
          <w:rFonts w:ascii="Times New Roman" w:hAnsi="Times New Roman"/>
          <w:sz w:val="20"/>
          <w:szCs w:val="24"/>
        </w:rPr>
        <w:t>Fano</w:t>
      </w:r>
      <w:proofErr w:type="spellEnd"/>
      <w:r w:rsidRPr="00331061">
        <w:rPr>
          <w:rFonts w:ascii="Times New Roman" w:hAnsi="Times New Roman"/>
          <w:sz w:val="20"/>
          <w:szCs w:val="24"/>
        </w:rPr>
        <w:t xml:space="preserve"> resonances in photonics. </w:t>
      </w:r>
      <w:proofErr w:type="spellStart"/>
      <w:r w:rsidRPr="00331061">
        <w:rPr>
          <w:rFonts w:ascii="Times New Roman" w:hAnsi="Times New Roman"/>
          <w:i/>
          <w:iCs/>
          <w:sz w:val="20"/>
          <w:szCs w:val="24"/>
          <w:lang w:val="es-ES"/>
        </w:rPr>
        <w:t>Nature</w:t>
      </w:r>
      <w:proofErr w:type="spellEnd"/>
      <w:r w:rsidRPr="00331061">
        <w:rPr>
          <w:rFonts w:ascii="Times New Roman" w:hAnsi="Times New Roman"/>
          <w:i/>
          <w:iCs/>
          <w:sz w:val="20"/>
          <w:szCs w:val="24"/>
          <w:lang w:val="es-ES"/>
        </w:rPr>
        <w:t xml:space="preserve"> </w:t>
      </w:r>
      <w:proofErr w:type="spellStart"/>
      <w:r w:rsidRPr="00331061">
        <w:rPr>
          <w:rFonts w:ascii="Times New Roman" w:hAnsi="Times New Roman"/>
          <w:i/>
          <w:iCs/>
          <w:sz w:val="20"/>
          <w:szCs w:val="24"/>
          <w:lang w:val="es-ES"/>
        </w:rPr>
        <w:t>Photonics</w:t>
      </w:r>
      <w:proofErr w:type="spellEnd"/>
      <w:r w:rsidRPr="00331061">
        <w:rPr>
          <w:rFonts w:ascii="Times New Roman" w:hAnsi="Times New Roman"/>
          <w:sz w:val="20"/>
          <w:szCs w:val="24"/>
          <w:lang w:val="es-ES"/>
        </w:rPr>
        <w:t>, 11(9), 543–554 (</w:t>
      </w:r>
      <w:r w:rsidRPr="00331061">
        <w:rPr>
          <w:rFonts w:ascii="Times New Roman" w:hAnsi="Times New Roman"/>
          <w:b/>
          <w:bCs/>
          <w:sz w:val="20"/>
          <w:szCs w:val="24"/>
          <w:lang w:val="es-ES"/>
        </w:rPr>
        <w:t>2017</w:t>
      </w:r>
      <w:r w:rsidRPr="00331061">
        <w:rPr>
          <w:rFonts w:ascii="Times New Roman" w:hAnsi="Times New Roman"/>
          <w:sz w:val="20"/>
          <w:szCs w:val="24"/>
          <w:lang w:val="es-ES"/>
        </w:rPr>
        <w:t>).</w:t>
      </w:r>
    </w:p>
    <w:p w:rsidR="00E87B2A" w:rsidRPr="007F0791" w:rsidRDefault="008149BF" w:rsidP="00140D21">
      <w:pPr>
        <w:jc w:val="center"/>
        <w:rPr>
          <w:rFonts w:ascii="Times New Roman" w:hAnsi="Times New Roman"/>
          <w:b/>
          <w:sz w:val="28"/>
          <w:szCs w:val="24"/>
        </w:rPr>
      </w:pPr>
      <w:r w:rsidRPr="007F0791">
        <w:rPr>
          <w:rFonts w:ascii="Times New Roman" w:hAnsi="Times New Roman"/>
          <w:b/>
          <w:sz w:val="28"/>
          <w:szCs w:val="24"/>
        </w:rPr>
        <w:lastRenderedPageBreak/>
        <w:t>How to connect</w:t>
      </w:r>
    </w:p>
    <w:p w:rsidR="006D2C00" w:rsidRDefault="006D2C00" w:rsidP="006D2C00">
      <w:pPr>
        <w:rPr>
          <w:rFonts w:asciiTheme="minorHAnsi" w:hAnsiTheme="minorHAnsi" w:cstheme="minorHAnsi"/>
        </w:rPr>
      </w:pP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 xml:space="preserve">Alexey </w:t>
      </w:r>
      <w:proofErr w:type="spellStart"/>
      <w:r w:rsidRPr="0056199B">
        <w:rPr>
          <w:rFonts w:asciiTheme="minorHAnsi" w:hAnsiTheme="minorHAnsi" w:cstheme="minorHAnsi"/>
        </w:rPr>
        <w:t>Akimov</w:t>
      </w:r>
      <w:proofErr w:type="spellEnd"/>
      <w:r w:rsidRPr="0056199B">
        <w:rPr>
          <w:rFonts w:asciiTheme="minorHAnsi" w:hAnsiTheme="minorHAnsi" w:cstheme="minorHAnsi"/>
        </w:rPr>
        <w:t xml:space="preserve"> is inviting you to a scheduled Zoom meeting.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Topic: VISTA, Seminar 31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Time: Feb 16, 2022</w:t>
      </w:r>
      <w:bookmarkStart w:id="0" w:name="_GoBack"/>
      <w:bookmarkEnd w:id="0"/>
      <w:r w:rsidRPr="0056199B">
        <w:rPr>
          <w:rFonts w:asciiTheme="minorHAnsi" w:hAnsiTheme="minorHAnsi" w:cstheme="minorHAnsi"/>
        </w:rPr>
        <w:t xml:space="preserve"> 10:00 AM Eastern Time (US and Canada)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Join Zoom Meeting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https://buffalo.zoom.us/j/91531458085?pwd=ZGpOYm04dFVRZ0k0NmlualJxWkRGUT09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Meeting ID: 915 3145 8085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Passcode: 658833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One tap mobile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+16465588656,</w:t>
      </w:r>
      <w:proofErr w:type="gramStart"/>
      <w:r w:rsidRPr="0056199B">
        <w:rPr>
          <w:rFonts w:asciiTheme="minorHAnsi" w:hAnsiTheme="minorHAnsi" w:cstheme="minorHAnsi"/>
        </w:rPr>
        <w:t>,91531458085</w:t>
      </w:r>
      <w:proofErr w:type="gramEnd"/>
      <w:r w:rsidRPr="0056199B">
        <w:rPr>
          <w:rFonts w:asciiTheme="minorHAnsi" w:hAnsiTheme="minorHAnsi" w:cstheme="minorHAnsi"/>
        </w:rPr>
        <w:t>#,,,,*658833# US (New York)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+13126266799,</w:t>
      </w:r>
      <w:proofErr w:type="gramStart"/>
      <w:r w:rsidRPr="0056199B">
        <w:rPr>
          <w:rFonts w:asciiTheme="minorHAnsi" w:hAnsiTheme="minorHAnsi" w:cstheme="minorHAnsi"/>
        </w:rPr>
        <w:t>,91531458085</w:t>
      </w:r>
      <w:proofErr w:type="gramEnd"/>
      <w:r w:rsidRPr="0056199B">
        <w:rPr>
          <w:rFonts w:asciiTheme="minorHAnsi" w:hAnsiTheme="minorHAnsi" w:cstheme="minorHAnsi"/>
        </w:rPr>
        <w:t>#,,,,*658833# US (Chicago)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Dial by your location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 xml:space="preserve">        +1 646 558 8656 US (New York)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 xml:space="preserve">        +1 312 626 6799 US (Chicago)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 xml:space="preserve">        +1 301 715 8592 US (Washington DC)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 xml:space="preserve">        +1 669 900 9128 US (San Jose)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 xml:space="preserve">        +1 253 215 8782 US (Tacoma)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 xml:space="preserve">        +1 346 248 7799 US (Houston)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Meeting ID: 915 3145 8085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Passcode: 658833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Find your local number: https://buffalo.zoom.us/u/aboWlTrYHG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Join by SIP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91531458085@zoomcrc.com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Join by H.323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162.255.37.11 (US West)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162.255.36.11 (US East)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115.114.131.7 (India Mumbai)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115.114.115.7 (India Hyderabad)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213.19.144.110 (Amsterdam Netherlands)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213.244.140.110 (Germany)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103.122.166.55 (Australia Sydney)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103.122.167.55 (Australia Melbourne)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149.137.40.110 (Singapore)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64.211.144.160 (Brazil)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69.174.57.160 (Canada Toronto)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65.39.152.160 (Canada Vancouver)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207.226.132.110 (Japan Tokyo)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149.137.24.110 (Japan Osaka)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Meeting ID: 915 3145 8085</w:t>
      </w:r>
    </w:p>
    <w:p w:rsidR="0056199B" w:rsidRPr="0056199B" w:rsidRDefault="0056199B" w:rsidP="0056199B">
      <w:pPr>
        <w:rPr>
          <w:rFonts w:asciiTheme="minorHAnsi" w:hAnsiTheme="minorHAnsi" w:cstheme="minorHAnsi"/>
        </w:rPr>
      </w:pPr>
      <w:r w:rsidRPr="0056199B">
        <w:rPr>
          <w:rFonts w:asciiTheme="minorHAnsi" w:hAnsiTheme="minorHAnsi" w:cstheme="minorHAnsi"/>
        </w:rPr>
        <w:t>Passcode: 658833</w:t>
      </w:r>
    </w:p>
    <w:p w:rsidR="00E87B2A" w:rsidRDefault="00E87B2A" w:rsidP="0056199B">
      <w:pPr>
        <w:rPr>
          <w:rFonts w:asciiTheme="minorHAnsi" w:hAnsiTheme="minorHAnsi" w:cstheme="minorHAnsi"/>
        </w:rPr>
      </w:pPr>
    </w:p>
    <w:sectPr w:rsidR="00E87B2A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6BD" w:rsidRDefault="006126BD" w:rsidP="00C15BDA">
      <w:r>
        <w:separator/>
      </w:r>
    </w:p>
  </w:endnote>
  <w:endnote w:type="continuationSeparator" w:id="0">
    <w:p w:rsidR="006126BD" w:rsidRDefault="006126BD" w:rsidP="00C15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72458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4B98" w:rsidRDefault="00234B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199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34B98" w:rsidRDefault="00234B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6BD" w:rsidRDefault="006126BD" w:rsidP="00C15BDA">
      <w:r>
        <w:separator/>
      </w:r>
    </w:p>
  </w:footnote>
  <w:footnote w:type="continuationSeparator" w:id="0">
    <w:p w:rsidR="006126BD" w:rsidRDefault="006126BD" w:rsidP="00C15B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4B98" w:rsidRPr="00C15BDA" w:rsidRDefault="00234B98" w:rsidP="00C15BDA">
    <w:pPr>
      <w:pStyle w:val="Header"/>
      <w:jc w:val="center"/>
      <w:rPr>
        <w:color w:val="767171" w:themeColor="background2" w:themeShade="80"/>
        <w:sz w:val="28"/>
      </w:rPr>
    </w:pPr>
    <w:r w:rsidRPr="00C15BDA">
      <w:rPr>
        <w:noProof/>
        <w:color w:val="767171" w:themeColor="background2" w:themeShade="80"/>
        <w:sz w:val="28"/>
        <w:lang w:eastAsia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5516880</wp:posOffset>
          </wp:positionH>
          <wp:positionV relativeFrom="paragraph">
            <wp:posOffset>-144780</wp:posOffset>
          </wp:positionV>
          <wp:extent cx="670560" cy="502920"/>
          <wp:effectExtent l="0" t="0" r="0" b="0"/>
          <wp:wrapSquare wrapText="bothSides"/>
          <wp:docPr id="1" name="Picture 1" descr="C:\cygwin\home\Alexey-user\VISTA\VISTA\assets\img\vista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cygwin\home\Alexey-user\VISTA\VISTA\assets\img\vista-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056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C15BDA">
      <w:rPr>
        <w:color w:val="767171" w:themeColor="background2" w:themeShade="80"/>
        <w:sz w:val="28"/>
      </w:rPr>
      <w:t>Virtual International Seminar on Theoretical Advancements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8EFC08F"/>
    <w:multiLevelType w:val="singleLevel"/>
    <w:tmpl w:val="D8EFC08F"/>
    <w:lvl w:ilvl="0">
      <w:start w:val="5"/>
      <w:numFmt w:val="upperLetter"/>
      <w:suff w:val="nothing"/>
      <w:lvlText w:val="%1-"/>
      <w:lvlJc w:val="left"/>
    </w:lvl>
  </w:abstractNum>
  <w:abstractNum w:abstractNumId="1" w15:restartNumberingAfterBreak="0">
    <w:nsid w:val="00000001"/>
    <w:multiLevelType w:val="singleLevel"/>
    <w:tmpl w:val="00000001"/>
    <w:name w:val="WW8Num1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Arial" w:hAnsi="Arial" w:cs="Arial"/>
        <w:bCs/>
        <w:i/>
        <w:sz w:val="16"/>
        <w:szCs w:val="16"/>
        <w:lang w:val="en-US"/>
      </w:rPr>
    </w:lvl>
  </w:abstractNum>
  <w:abstractNum w:abstractNumId="2" w15:restartNumberingAfterBreak="0">
    <w:nsid w:val="17CB7891"/>
    <w:multiLevelType w:val="multilevel"/>
    <w:tmpl w:val="6A583A4A"/>
    <w:lvl w:ilvl="0">
      <w:start w:val="1"/>
      <w:numFmt w:val="decimal"/>
      <w:suff w:val="space"/>
      <w:lvlText w:val="[%1]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CDB147A"/>
    <w:multiLevelType w:val="hybridMultilevel"/>
    <w:tmpl w:val="8A2C3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D39C5"/>
    <w:multiLevelType w:val="hybridMultilevel"/>
    <w:tmpl w:val="AB102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F056B6"/>
    <w:multiLevelType w:val="hybridMultilevel"/>
    <w:tmpl w:val="D45ED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9927A7"/>
    <w:multiLevelType w:val="hybridMultilevel"/>
    <w:tmpl w:val="86D0817E"/>
    <w:lvl w:ilvl="0" w:tplc="FFBEAD78">
      <w:start w:val="1"/>
      <w:numFmt w:val="lowerLetter"/>
      <w:lvlText w:val="(%1)"/>
      <w:lvlJc w:val="left"/>
      <w:pPr>
        <w:ind w:left="720" w:hanging="360"/>
      </w:pPr>
      <w:rPr>
        <w:rFonts w:hint="default"/>
        <w:i w:val="0"/>
        <w:sz w:val="1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64BA4"/>
    <w:multiLevelType w:val="hybridMultilevel"/>
    <w:tmpl w:val="BDC60CD8"/>
    <w:lvl w:ilvl="0" w:tplc="DE4233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AB6EFD"/>
    <w:multiLevelType w:val="hybridMultilevel"/>
    <w:tmpl w:val="54EAF9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177AA"/>
    <w:multiLevelType w:val="hybridMultilevel"/>
    <w:tmpl w:val="F0408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8A4C44"/>
    <w:multiLevelType w:val="hybridMultilevel"/>
    <w:tmpl w:val="ADB468DC"/>
    <w:lvl w:ilvl="0" w:tplc="3BB041E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4"/>
  </w:num>
  <w:num w:numId="5">
    <w:abstractNumId w:val="2"/>
  </w:num>
  <w:num w:numId="6">
    <w:abstractNumId w:val="1"/>
  </w:num>
  <w:num w:numId="7">
    <w:abstractNumId w:val="8"/>
  </w:num>
  <w:num w:numId="8">
    <w:abstractNumId w:val="3"/>
  </w:num>
  <w:num w:numId="9">
    <w:abstractNumId w:val="10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AR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0"/>
  <w:activeWritingStyle w:appName="MSWord" w:lang="fr-FR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D31"/>
    <w:rsid w:val="00006E97"/>
    <w:rsid w:val="00007AED"/>
    <w:rsid w:val="000132D4"/>
    <w:rsid w:val="00036BD1"/>
    <w:rsid w:val="00050E7F"/>
    <w:rsid w:val="00053931"/>
    <w:rsid w:val="00075FEB"/>
    <w:rsid w:val="0008026E"/>
    <w:rsid w:val="00085916"/>
    <w:rsid w:val="00091DD0"/>
    <w:rsid w:val="000A5C1D"/>
    <w:rsid w:val="000D6229"/>
    <w:rsid w:val="00120CF7"/>
    <w:rsid w:val="00126681"/>
    <w:rsid w:val="0013271A"/>
    <w:rsid w:val="00140D21"/>
    <w:rsid w:val="00161E96"/>
    <w:rsid w:val="00164C01"/>
    <w:rsid w:val="001778A2"/>
    <w:rsid w:val="001822D3"/>
    <w:rsid w:val="001960D0"/>
    <w:rsid w:val="001A475E"/>
    <w:rsid w:val="001A4CB5"/>
    <w:rsid w:val="001B4184"/>
    <w:rsid w:val="001C66F5"/>
    <w:rsid w:val="001E52A4"/>
    <w:rsid w:val="00201AC9"/>
    <w:rsid w:val="00226D31"/>
    <w:rsid w:val="00234B98"/>
    <w:rsid w:val="0026387C"/>
    <w:rsid w:val="002B13F1"/>
    <w:rsid w:val="002D7FC3"/>
    <w:rsid w:val="002F3DBE"/>
    <w:rsid w:val="003112CB"/>
    <w:rsid w:val="00331061"/>
    <w:rsid w:val="00332F6D"/>
    <w:rsid w:val="00344F2F"/>
    <w:rsid w:val="00351558"/>
    <w:rsid w:val="00352BA2"/>
    <w:rsid w:val="00357F3C"/>
    <w:rsid w:val="00366FFD"/>
    <w:rsid w:val="00384742"/>
    <w:rsid w:val="003A5939"/>
    <w:rsid w:val="003F4433"/>
    <w:rsid w:val="003F44A4"/>
    <w:rsid w:val="0040086C"/>
    <w:rsid w:val="00413B03"/>
    <w:rsid w:val="00421AB2"/>
    <w:rsid w:val="004A1743"/>
    <w:rsid w:val="004E581A"/>
    <w:rsid w:val="00500899"/>
    <w:rsid w:val="0051657F"/>
    <w:rsid w:val="0055372E"/>
    <w:rsid w:val="00561709"/>
    <w:rsid w:val="0056199B"/>
    <w:rsid w:val="0056796A"/>
    <w:rsid w:val="00583547"/>
    <w:rsid w:val="005D5E5B"/>
    <w:rsid w:val="005E0611"/>
    <w:rsid w:val="005E0BDA"/>
    <w:rsid w:val="005E205A"/>
    <w:rsid w:val="006126BD"/>
    <w:rsid w:val="00616F24"/>
    <w:rsid w:val="006235A2"/>
    <w:rsid w:val="006372F8"/>
    <w:rsid w:val="00650E3C"/>
    <w:rsid w:val="00653143"/>
    <w:rsid w:val="00670F0C"/>
    <w:rsid w:val="006816EF"/>
    <w:rsid w:val="00686548"/>
    <w:rsid w:val="006911CB"/>
    <w:rsid w:val="00697194"/>
    <w:rsid w:val="006B20E8"/>
    <w:rsid w:val="006D2C00"/>
    <w:rsid w:val="006D572F"/>
    <w:rsid w:val="006F05D3"/>
    <w:rsid w:val="006F1307"/>
    <w:rsid w:val="006F3EBA"/>
    <w:rsid w:val="00703878"/>
    <w:rsid w:val="007047BC"/>
    <w:rsid w:val="00707786"/>
    <w:rsid w:val="0072499C"/>
    <w:rsid w:val="00751C8A"/>
    <w:rsid w:val="00755715"/>
    <w:rsid w:val="007631E0"/>
    <w:rsid w:val="007675A9"/>
    <w:rsid w:val="00781C18"/>
    <w:rsid w:val="007C1F11"/>
    <w:rsid w:val="007C43B2"/>
    <w:rsid w:val="007C4776"/>
    <w:rsid w:val="007F0791"/>
    <w:rsid w:val="00807EF9"/>
    <w:rsid w:val="008136AD"/>
    <w:rsid w:val="008149BF"/>
    <w:rsid w:val="00822638"/>
    <w:rsid w:val="008257A6"/>
    <w:rsid w:val="00865AEB"/>
    <w:rsid w:val="008665C8"/>
    <w:rsid w:val="00882379"/>
    <w:rsid w:val="00884403"/>
    <w:rsid w:val="0089447F"/>
    <w:rsid w:val="008A538F"/>
    <w:rsid w:val="008B1382"/>
    <w:rsid w:val="008B5779"/>
    <w:rsid w:val="008C6C9C"/>
    <w:rsid w:val="008D6AD8"/>
    <w:rsid w:val="00900167"/>
    <w:rsid w:val="00903E40"/>
    <w:rsid w:val="00943928"/>
    <w:rsid w:val="0095356A"/>
    <w:rsid w:val="00962436"/>
    <w:rsid w:val="00964778"/>
    <w:rsid w:val="00966724"/>
    <w:rsid w:val="0097029C"/>
    <w:rsid w:val="00974387"/>
    <w:rsid w:val="00976223"/>
    <w:rsid w:val="009A1B94"/>
    <w:rsid w:val="009A4D75"/>
    <w:rsid w:val="009D1EA4"/>
    <w:rsid w:val="00A328D8"/>
    <w:rsid w:val="00A65416"/>
    <w:rsid w:val="00AB2A56"/>
    <w:rsid w:val="00AD1993"/>
    <w:rsid w:val="00AE00DC"/>
    <w:rsid w:val="00AE521D"/>
    <w:rsid w:val="00B31BDF"/>
    <w:rsid w:val="00B347C1"/>
    <w:rsid w:val="00B4216C"/>
    <w:rsid w:val="00B53D02"/>
    <w:rsid w:val="00B549C7"/>
    <w:rsid w:val="00B60A4C"/>
    <w:rsid w:val="00B761DB"/>
    <w:rsid w:val="00B91A05"/>
    <w:rsid w:val="00BB17DF"/>
    <w:rsid w:val="00BB4064"/>
    <w:rsid w:val="00BE5BBC"/>
    <w:rsid w:val="00BE6D9D"/>
    <w:rsid w:val="00BF450A"/>
    <w:rsid w:val="00C040D8"/>
    <w:rsid w:val="00C10BF1"/>
    <w:rsid w:val="00C15BDA"/>
    <w:rsid w:val="00C33687"/>
    <w:rsid w:val="00C41DEE"/>
    <w:rsid w:val="00C43121"/>
    <w:rsid w:val="00C50A0E"/>
    <w:rsid w:val="00C54502"/>
    <w:rsid w:val="00C62B17"/>
    <w:rsid w:val="00C64824"/>
    <w:rsid w:val="00C67502"/>
    <w:rsid w:val="00C77745"/>
    <w:rsid w:val="00C80C62"/>
    <w:rsid w:val="00C82330"/>
    <w:rsid w:val="00CB0156"/>
    <w:rsid w:val="00CB63D4"/>
    <w:rsid w:val="00CC5B1A"/>
    <w:rsid w:val="00CD105C"/>
    <w:rsid w:val="00CD330B"/>
    <w:rsid w:val="00CD6550"/>
    <w:rsid w:val="00CE57DA"/>
    <w:rsid w:val="00D02793"/>
    <w:rsid w:val="00D078F9"/>
    <w:rsid w:val="00D1308B"/>
    <w:rsid w:val="00D86856"/>
    <w:rsid w:val="00DA39AE"/>
    <w:rsid w:val="00E1363B"/>
    <w:rsid w:val="00E1387C"/>
    <w:rsid w:val="00E17DE4"/>
    <w:rsid w:val="00E227B4"/>
    <w:rsid w:val="00E34D70"/>
    <w:rsid w:val="00E43377"/>
    <w:rsid w:val="00E55B40"/>
    <w:rsid w:val="00E57000"/>
    <w:rsid w:val="00E76C15"/>
    <w:rsid w:val="00E80125"/>
    <w:rsid w:val="00E87B2A"/>
    <w:rsid w:val="00E87DD4"/>
    <w:rsid w:val="00E91101"/>
    <w:rsid w:val="00EA1F46"/>
    <w:rsid w:val="00EA309F"/>
    <w:rsid w:val="00EA5391"/>
    <w:rsid w:val="00ED68A7"/>
    <w:rsid w:val="00F05879"/>
    <w:rsid w:val="00F42D1A"/>
    <w:rsid w:val="00F71A8A"/>
    <w:rsid w:val="00F937A3"/>
    <w:rsid w:val="00FC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8ED28"/>
  <w15:chartTrackingRefBased/>
  <w15:docId w15:val="{C94ABAC1-A4B0-4A81-9897-8C7787984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BDA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1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58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5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62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BodyText"/>
    <w:link w:val="Heading4Char"/>
    <w:qFormat/>
    <w:rsid w:val="006816EF"/>
    <w:pPr>
      <w:keepNext/>
      <w:widowControl/>
      <w:spacing w:before="120" w:after="120"/>
      <w:jc w:val="left"/>
      <w:outlineLvl w:val="3"/>
    </w:pPr>
    <w:rPr>
      <w:rFonts w:ascii="Liberation Serif" w:eastAsia="AR PL SungtiL GB" w:hAnsi="Liberation Serif" w:cs="FreeSans"/>
      <w:b/>
      <w:bCs/>
      <w:kern w:val="0"/>
      <w:sz w:val="24"/>
      <w:szCs w:val="24"/>
      <w:lang w:val="fr-FR" w:bidi="hi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406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BDA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5BDA"/>
  </w:style>
  <w:style w:type="paragraph" w:styleId="Footer">
    <w:name w:val="footer"/>
    <w:basedOn w:val="Normal"/>
    <w:link w:val="FooterChar"/>
    <w:uiPriority w:val="99"/>
    <w:unhideWhenUsed/>
    <w:rsid w:val="00C15BDA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5BDA"/>
  </w:style>
  <w:style w:type="paragraph" w:customStyle="1" w:styleId="TTPTitle">
    <w:name w:val="TTP Title"/>
    <w:basedOn w:val="Normal"/>
    <w:next w:val="TTPAuthors"/>
    <w:rsid w:val="00C15BDA"/>
    <w:pPr>
      <w:widowControl/>
      <w:autoSpaceDE w:val="0"/>
      <w:autoSpaceDN w:val="0"/>
      <w:spacing w:after="120"/>
      <w:jc w:val="center"/>
    </w:pPr>
    <w:rPr>
      <w:rFonts w:ascii="Arial" w:eastAsia="MS Mincho" w:hAnsi="Arial" w:cs="Arial"/>
      <w:b/>
      <w:bCs/>
      <w:kern w:val="0"/>
      <w:sz w:val="30"/>
      <w:szCs w:val="30"/>
      <w:lang w:eastAsia="en-US"/>
    </w:rPr>
  </w:style>
  <w:style w:type="paragraph" w:customStyle="1" w:styleId="TTPAuthors">
    <w:name w:val="TTP Author(s)"/>
    <w:basedOn w:val="Normal"/>
    <w:next w:val="Normal"/>
    <w:rsid w:val="00C15BDA"/>
    <w:pPr>
      <w:widowControl/>
      <w:autoSpaceDE w:val="0"/>
      <w:autoSpaceDN w:val="0"/>
      <w:spacing w:before="120"/>
      <w:jc w:val="center"/>
    </w:pPr>
    <w:rPr>
      <w:rFonts w:ascii="Arial" w:eastAsia="MS Mincho" w:hAnsi="Arial" w:cs="Arial"/>
      <w:kern w:val="0"/>
      <w:sz w:val="28"/>
      <w:szCs w:val="28"/>
      <w:lang w:eastAsia="en-US"/>
    </w:rPr>
  </w:style>
  <w:style w:type="paragraph" w:customStyle="1" w:styleId="TTPAbstract">
    <w:name w:val="TTP Abstract"/>
    <w:basedOn w:val="Normal"/>
    <w:next w:val="Normal"/>
    <w:rsid w:val="00C15BDA"/>
    <w:pPr>
      <w:widowControl/>
      <w:autoSpaceDE w:val="0"/>
      <w:autoSpaceDN w:val="0"/>
      <w:spacing w:before="360"/>
    </w:pPr>
    <w:rPr>
      <w:rFonts w:ascii="Times New Roman" w:eastAsia="MS Mincho" w:hAnsi="Times New Roman"/>
      <w:kern w:val="0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E87B2A"/>
    <w:pPr>
      <w:ind w:left="720"/>
      <w:contextualSpacing/>
    </w:pPr>
  </w:style>
  <w:style w:type="character" w:customStyle="1" w:styleId="st">
    <w:name w:val="st"/>
    <w:basedOn w:val="DefaultParagraphFont"/>
    <w:rsid w:val="00384742"/>
  </w:style>
  <w:style w:type="paragraph" w:styleId="BalloonText">
    <w:name w:val="Balloon Text"/>
    <w:basedOn w:val="Normal"/>
    <w:link w:val="BalloonTextChar"/>
    <w:uiPriority w:val="99"/>
    <w:semiHidden/>
    <w:unhideWhenUsed/>
    <w:rsid w:val="00AB2A5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A56"/>
    <w:rPr>
      <w:rFonts w:ascii="Segoe UI" w:eastAsia="SimSun" w:hAnsi="Segoe UI" w:cs="Segoe UI"/>
      <w:kern w:val="2"/>
      <w:sz w:val="18"/>
      <w:szCs w:val="18"/>
      <w:lang w:eastAsia="zh-CN"/>
    </w:rPr>
  </w:style>
  <w:style w:type="character" w:customStyle="1" w:styleId="apple-converted-space">
    <w:name w:val="apple-converted-space"/>
    <w:basedOn w:val="DefaultParagraphFont"/>
    <w:rsid w:val="00900167"/>
  </w:style>
  <w:style w:type="character" w:styleId="Hyperlink">
    <w:name w:val="Hyperlink"/>
    <w:basedOn w:val="DefaultParagraphFont"/>
    <w:uiPriority w:val="99"/>
    <w:unhideWhenUsed/>
    <w:rsid w:val="00900167"/>
    <w:rPr>
      <w:color w:val="0563C1" w:themeColor="hyperlink"/>
      <w:u w:val="single"/>
    </w:rPr>
  </w:style>
  <w:style w:type="paragraph" w:customStyle="1" w:styleId="BodyA">
    <w:name w:val="Body A"/>
    <w:rsid w:val="00900167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u w:color="000000"/>
      <w:bdr w:val="nil"/>
    </w:rPr>
  </w:style>
  <w:style w:type="character" w:customStyle="1" w:styleId="year">
    <w:name w:val="year"/>
    <w:rsid w:val="00900167"/>
    <w:rPr>
      <w:lang w:val="en-US"/>
    </w:rPr>
  </w:style>
  <w:style w:type="paragraph" w:customStyle="1" w:styleId="BodyB">
    <w:name w:val="Body B"/>
    <w:rsid w:val="0090016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Theme="minorEastAsia" w:hAnsi="Times New Roman" w:cs="Arial Unicode MS"/>
      <w:color w:val="000000"/>
      <w:sz w:val="24"/>
      <w:szCs w:val="24"/>
      <w:u w:color="000000"/>
      <w:bdr w:val="nil"/>
    </w:rPr>
  </w:style>
  <w:style w:type="paragraph" w:styleId="BodyText2">
    <w:name w:val="Body Text 2"/>
    <w:basedOn w:val="Normal"/>
    <w:link w:val="BodyText2Char"/>
    <w:uiPriority w:val="99"/>
    <w:unhideWhenUsed/>
    <w:rsid w:val="00900167"/>
    <w:pPr>
      <w:widowControl/>
      <w:spacing w:after="120" w:line="480" w:lineRule="auto"/>
      <w:jc w:val="left"/>
    </w:pPr>
    <w:rPr>
      <w:rFonts w:ascii="Times New Roman" w:eastAsia="Times New Roman" w:hAnsi="Times New Roman"/>
      <w:kern w:val="0"/>
      <w:sz w:val="24"/>
      <w:szCs w:val="24"/>
      <w:lang w:val="ru-RU" w:eastAsia="ru-RU"/>
    </w:rPr>
  </w:style>
  <w:style w:type="character" w:customStyle="1" w:styleId="BodyText2Char">
    <w:name w:val="Body Text 2 Char"/>
    <w:basedOn w:val="DefaultParagraphFont"/>
    <w:link w:val="BodyText2"/>
    <w:uiPriority w:val="99"/>
    <w:rsid w:val="0090016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zfr3q">
    <w:name w:val="zfr3q"/>
    <w:basedOn w:val="Normal"/>
    <w:rsid w:val="00900167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88440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val="en-GB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B53D0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53D02"/>
    <w:rPr>
      <w:rFonts w:ascii="Calibri" w:eastAsia="SimSun" w:hAnsi="Calibri" w:cs="Times New Roman"/>
      <w:kern w:val="2"/>
      <w:sz w:val="21"/>
      <w:lang w:eastAsia="zh-CN"/>
    </w:rPr>
  </w:style>
  <w:style w:type="character" w:customStyle="1" w:styleId="InternetLink">
    <w:name w:val="Internet Link"/>
    <w:uiPriority w:val="99"/>
    <w:rsid w:val="00B53D02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136AD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EndNoteBibliography">
    <w:name w:val="EndNote Bibliography"/>
    <w:basedOn w:val="Normal"/>
    <w:link w:val="EndNoteBibliographyChar"/>
    <w:rsid w:val="00AE521D"/>
    <w:pPr>
      <w:widowControl/>
      <w:jc w:val="left"/>
    </w:pPr>
    <w:rPr>
      <w:rFonts w:eastAsiaTheme="minorHAnsi" w:cs="Calibri"/>
      <w:kern w:val="0"/>
      <w:sz w:val="24"/>
      <w:szCs w:val="24"/>
      <w:lang w:eastAsia="en-US" w:bidi="he-IL"/>
    </w:rPr>
  </w:style>
  <w:style w:type="character" w:customStyle="1" w:styleId="EndNoteBibliographyChar">
    <w:name w:val="EndNote Bibliography Char"/>
    <w:basedOn w:val="DefaultParagraphFont"/>
    <w:link w:val="EndNoteBibliography"/>
    <w:rsid w:val="00AE521D"/>
    <w:rPr>
      <w:rFonts w:ascii="Calibri" w:hAnsi="Calibri" w:cs="Calibri"/>
      <w:sz w:val="24"/>
      <w:szCs w:val="24"/>
      <w:lang w:bidi="he-IL"/>
    </w:rPr>
  </w:style>
  <w:style w:type="character" w:customStyle="1" w:styleId="gi">
    <w:name w:val="gi"/>
    <w:basedOn w:val="DefaultParagraphFont"/>
    <w:rsid w:val="006816EF"/>
  </w:style>
  <w:style w:type="character" w:customStyle="1" w:styleId="Heading4Char">
    <w:name w:val="Heading 4 Char"/>
    <w:basedOn w:val="DefaultParagraphFont"/>
    <w:link w:val="Heading4"/>
    <w:rsid w:val="006816EF"/>
    <w:rPr>
      <w:rFonts w:ascii="Liberation Serif" w:eastAsia="AR PL SungtiL GB" w:hAnsi="Liberation Serif" w:cs="FreeSans"/>
      <w:b/>
      <w:bCs/>
      <w:sz w:val="24"/>
      <w:szCs w:val="24"/>
      <w:lang w:val="fr-FR" w:eastAsia="zh-CN" w:bidi="hi-IN"/>
    </w:rPr>
  </w:style>
  <w:style w:type="character" w:customStyle="1" w:styleId="StrongEmphasis">
    <w:name w:val="Strong Emphasis"/>
    <w:qFormat/>
    <w:rsid w:val="006816EF"/>
    <w:rPr>
      <w:b/>
      <w:bCs/>
    </w:rPr>
  </w:style>
  <w:style w:type="character" w:customStyle="1" w:styleId="Reference-Journal-volumelICCC2016">
    <w:name w:val="Reference-Journal-volumel_ICCC2016"/>
    <w:basedOn w:val="DefaultParagraphFont"/>
    <w:qFormat/>
    <w:rsid w:val="006816EF"/>
  </w:style>
  <w:style w:type="character" w:customStyle="1" w:styleId="ReferenceYearICCC2016">
    <w:name w:val="Reference_Year_ICCC2016"/>
    <w:basedOn w:val="DefaultParagraphFont"/>
    <w:qFormat/>
    <w:rsid w:val="006816EF"/>
  </w:style>
  <w:style w:type="paragraph" w:customStyle="1" w:styleId="ReferencesICCC2016">
    <w:name w:val="References_ICCC2016"/>
    <w:qFormat/>
    <w:rsid w:val="006816EF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0"/>
      <w:szCs w:val="20"/>
      <w:lang w:val="fr-FR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56A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E581A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eastAsia="zh-CN"/>
    </w:rPr>
  </w:style>
  <w:style w:type="character" w:styleId="Strong">
    <w:name w:val="Strong"/>
    <w:basedOn w:val="DefaultParagraphFont"/>
    <w:uiPriority w:val="22"/>
    <w:qFormat/>
    <w:rsid w:val="008B1382"/>
    <w:rPr>
      <w:b/>
      <w:bCs/>
    </w:rPr>
  </w:style>
  <w:style w:type="paragraph" w:customStyle="1" w:styleId="BCAuthorAddress">
    <w:name w:val="BC_Author_Address"/>
    <w:basedOn w:val="Normal"/>
    <w:next w:val="Normal"/>
    <w:autoRedefine/>
    <w:rsid w:val="00964778"/>
    <w:pPr>
      <w:widowControl/>
      <w:spacing w:after="60"/>
      <w:jc w:val="center"/>
    </w:pPr>
    <w:rPr>
      <w:rFonts w:ascii="Times New Roman" w:hAnsi="Times New Roman"/>
      <w:i/>
      <w:iCs/>
      <w:kern w:val="22"/>
      <w:sz w:val="20"/>
      <w:szCs w:val="20"/>
      <w:lang w:eastAsia="en-US"/>
    </w:rPr>
  </w:style>
  <w:style w:type="paragraph" w:customStyle="1" w:styleId="Default">
    <w:name w:val="Default"/>
    <w:rsid w:val="00964778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zh-C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064"/>
    <w:rPr>
      <w:rFonts w:asciiTheme="majorHAnsi" w:eastAsiaTheme="majorEastAsia" w:hAnsiTheme="majorHAnsi" w:cstheme="majorBidi"/>
      <w:color w:val="2E74B5" w:themeColor="accent1" w:themeShade="BF"/>
      <w:kern w:val="2"/>
      <w:sz w:val="21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976223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CN"/>
    </w:rPr>
  </w:style>
  <w:style w:type="character" w:customStyle="1" w:styleId="go">
    <w:name w:val="go"/>
    <w:basedOn w:val="DefaultParagraphFont"/>
    <w:rsid w:val="00976223"/>
  </w:style>
  <w:style w:type="paragraph" w:customStyle="1" w:styleId="Papertext">
    <w:name w:val="Paper text"/>
    <w:basedOn w:val="Normal"/>
    <w:rsid w:val="00DA39AE"/>
    <w:pPr>
      <w:widowControl/>
      <w:suppressAutoHyphens/>
      <w:autoSpaceDN w:val="0"/>
      <w:textAlignment w:val="baseline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customStyle="1" w:styleId="ExtendedAbstractTitle">
    <w:name w:val="Extended Abstract Title"/>
    <w:rsid w:val="00DA39AE"/>
    <w:pPr>
      <w:suppressAutoHyphens/>
      <w:autoSpaceDN w:val="0"/>
      <w:spacing w:before="160" w:after="120" w:line="240" w:lineRule="auto"/>
      <w:jc w:val="center"/>
      <w:textAlignment w:val="baseline"/>
    </w:pPr>
    <w:rPr>
      <w:rFonts w:ascii="Times New Roman" w:eastAsia="MS Mincho" w:hAnsi="Times New Roman" w:cs="Times New Roman"/>
      <w:b/>
      <w:sz w:val="36"/>
      <w:szCs w:val="48"/>
    </w:rPr>
  </w:style>
  <w:style w:type="paragraph" w:customStyle="1" w:styleId="AbstractSummary">
    <w:name w:val="Abstract/Summary"/>
    <w:basedOn w:val="Normal"/>
    <w:rsid w:val="005E0BDA"/>
    <w:pPr>
      <w:widowControl/>
      <w:spacing w:before="120"/>
      <w:jc w:val="left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EA5391"/>
    <w:rPr>
      <w:i/>
      <w:iCs/>
    </w:rPr>
  </w:style>
  <w:style w:type="character" w:customStyle="1" w:styleId="cit-title">
    <w:name w:val="cit-title"/>
    <w:basedOn w:val="DefaultParagraphFont"/>
    <w:rsid w:val="00EA5391"/>
  </w:style>
  <w:style w:type="character" w:customStyle="1" w:styleId="cit-year-info">
    <w:name w:val="cit-year-info"/>
    <w:basedOn w:val="DefaultParagraphFont"/>
    <w:rsid w:val="00EA5391"/>
  </w:style>
  <w:style w:type="character" w:customStyle="1" w:styleId="cit-volume">
    <w:name w:val="cit-volume"/>
    <w:basedOn w:val="DefaultParagraphFont"/>
    <w:rsid w:val="00EA5391"/>
  </w:style>
  <w:style w:type="character" w:customStyle="1" w:styleId="cit-issue">
    <w:name w:val="cit-issue"/>
    <w:basedOn w:val="DefaultParagraphFont"/>
    <w:rsid w:val="00EA5391"/>
  </w:style>
  <w:style w:type="character" w:customStyle="1" w:styleId="cit-pagerange">
    <w:name w:val="cit-pagerange"/>
    <w:basedOn w:val="DefaultParagraphFont"/>
    <w:rsid w:val="00EA5391"/>
  </w:style>
  <w:style w:type="character" w:customStyle="1" w:styleId="2w25ije4szscnnpmgasc2u">
    <w:name w:val="_2w25ije4szscnnpmgasc2u"/>
    <w:basedOn w:val="DefaultParagraphFont"/>
    <w:rsid w:val="00EA5391"/>
  </w:style>
  <w:style w:type="character" w:styleId="PlaceholderText">
    <w:name w:val="Placeholder Text"/>
    <w:basedOn w:val="DefaultParagraphFont"/>
    <w:uiPriority w:val="99"/>
    <w:semiHidden/>
    <w:rsid w:val="00E227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8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84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00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1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3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5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52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8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oliver.kuehn@uni-rostock.ed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mailto:cmedrano@uni-bremen.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4</Pages>
  <Words>1108</Words>
  <Characters>6318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Alexey-user</dc:creator>
  <cp:keywords/>
  <dc:description/>
  <cp:lastModifiedBy>Alexey-user</cp:lastModifiedBy>
  <cp:revision>80</cp:revision>
  <cp:lastPrinted>2021-08-11T23:40:00Z</cp:lastPrinted>
  <dcterms:created xsi:type="dcterms:W3CDTF">2020-09-21T18:32:00Z</dcterms:created>
  <dcterms:modified xsi:type="dcterms:W3CDTF">2022-02-09T21:41:00Z</dcterms:modified>
</cp:coreProperties>
</file>