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FE36" w14:textId="77777777" w:rsidR="00E87B2A" w:rsidRDefault="00E87B2A" w:rsidP="00C15BDA">
      <w:pPr>
        <w:pStyle w:val="TTPTitle"/>
        <w:spacing w:afterLines="50"/>
        <w:rPr>
          <w:sz w:val="22"/>
          <w:szCs w:val="22"/>
          <w:lang w:eastAsia="zh-CN"/>
        </w:rPr>
      </w:pPr>
    </w:p>
    <w:p w14:paraId="7D163DD2" w14:textId="77777777" w:rsidR="00E87B2A" w:rsidRDefault="00E87B2A" w:rsidP="00C15BDA">
      <w:pPr>
        <w:pStyle w:val="TTPTitle"/>
        <w:spacing w:afterLines="50"/>
        <w:rPr>
          <w:sz w:val="22"/>
          <w:szCs w:val="22"/>
          <w:lang w:eastAsia="zh-CN"/>
        </w:rPr>
      </w:pPr>
    </w:p>
    <w:p w14:paraId="594EAA2F" w14:textId="77777777" w:rsidR="00E87B2A" w:rsidRDefault="00E87B2A" w:rsidP="00C15BDA">
      <w:pPr>
        <w:pStyle w:val="TTPTitle"/>
        <w:spacing w:afterLines="50"/>
        <w:rPr>
          <w:sz w:val="22"/>
          <w:szCs w:val="22"/>
          <w:lang w:eastAsia="zh-CN"/>
        </w:rPr>
      </w:pPr>
    </w:p>
    <w:p w14:paraId="39E3A185" w14:textId="77777777" w:rsidR="00E87B2A" w:rsidRDefault="00E87B2A" w:rsidP="00C15BDA">
      <w:pPr>
        <w:pStyle w:val="TTPTitle"/>
        <w:spacing w:afterLines="50"/>
        <w:rPr>
          <w:sz w:val="22"/>
          <w:szCs w:val="22"/>
          <w:lang w:eastAsia="zh-CN"/>
        </w:rPr>
      </w:pPr>
    </w:p>
    <w:p w14:paraId="6CB839FD" w14:textId="77777777"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14:paraId="72959478" w14:textId="77777777" w:rsidR="00075FEB" w:rsidRDefault="00075FEB" w:rsidP="00075FEB">
      <w:pPr>
        <w:pStyle w:val="TTPAuthors"/>
        <w:rPr>
          <w:lang w:eastAsia="zh-CN"/>
        </w:rPr>
      </w:pPr>
    </w:p>
    <w:p w14:paraId="6F6DBFA5" w14:textId="58F761B1" w:rsidR="00075FEB" w:rsidRPr="00075FEB" w:rsidRDefault="00F12573" w:rsidP="00075FEB">
      <w:pPr>
        <w:jc w:val="center"/>
        <w:rPr>
          <w:sz w:val="48"/>
        </w:rPr>
      </w:pPr>
      <w:r>
        <w:rPr>
          <w:sz w:val="48"/>
        </w:rPr>
        <w:t>Seminar 3</w:t>
      </w:r>
      <w:r w:rsidR="00B371B6">
        <w:rPr>
          <w:sz w:val="48"/>
        </w:rPr>
        <w:t>8</w:t>
      </w:r>
    </w:p>
    <w:p w14:paraId="605E071D" w14:textId="77777777" w:rsidR="00E87B2A" w:rsidRDefault="00E87B2A" w:rsidP="00C15BDA">
      <w:pPr>
        <w:pStyle w:val="TTPTitle"/>
        <w:spacing w:afterLines="50"/>
        <w:rPr>
          <w:sz w:val="22"/>
          <w:szCs w:val="22"/>
          <w:lang w:eastAsia="zh-CN"/>
        </w:rPr>
      </w:pPr>
    </w:p>
    <w:p w14:paraId="1243CC37" w14:textId="77777777" w:rsidR="00E87B2A" w:rsidRDefault="00E87B2A" w:rsidP="00C15BDA">
      <w:pPr>
        <w:pStyle w:val="TTPTitle"/>
        <w:spacing w:afterLines="50"/>
        <w:rPr>
          <w:sz w:val="22"/>
          <w:szCs w:val="22"/>
          <w:lang w:eastAsia="zh-CN"/>
        </w:rPr>
      </w:pPr>
    </w:p>
    <w:p w14:paraId="4DFE03F1" w14:textId="77777777" w:rsidR="00E87B2A" w:rsidRDefault="00E87B2A" w:rsidP="00C15BDA">
      <w:pPr>
        <w:pStyle w:val="TTPTitle"/>
        <w:spacing w:afterLines="50"/>
        <w:rPr>
          <w:sz w:val="22"/>
          <w:szCs w:val="22"/>
          <w:lang w:eastAsia="zh-CN"/>
        </w:rPr>
      </w:pPr>
    </w:p>
    <w:p w14:paraId="24EA039A" w14:textId="2E779294" w:rsidR="009A1B94" w:rsidRDefault="00F12573" w:rsidP="00C15BDA">
      <w:pPr>
        <w:pStyle w:val="TTPTitle"/>
        <w:spacing w:afterLines="50"/>
        <w:rPr>
          <w:sz w:val="28"/>
          <w:szCs w:val="22"/>
          <w:lang w:eastAsia="zh-CN"/>
        </w:rPr>
      </w:pPr>
      <w:r>
        <w:rPr>
          <w:sz w:val="28"/>
          <w:szCs w:val="22"/>
          <w:lang w:eastAsia="zh-CN"/>
        </w:rPr>
        <w:t xml:space="preserve">May </w:t>
      </w:r>
      <w:r w:rsidR="00B371B6">
        <w:rPr>
          <w:sz w:val="28"/>
          <w:szCs w:val="22"/>
          <w:lang w:eastAsia="zh-CN"/>
        </w:rPr>
        <w:t>25</w:t>
      </w:r>
      <w:r w:rsidR="00F538C2">
        <w:rPr>
          <w:sz w:val="28"/>
          <w:szCs w:val="22"/>
          <w:lang w:eastAsia="zh-CN"/>
        </w:rPr>
        <w:t>, 2022</w:t>
      </w:r>
    </w:p>
    <w:p w14:paraId="4098F6A0" w14:textId="77777777"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 xml:space="preserve">m EDT / </w:t>
      </w:r>
      <w:r w:rsidR="00F538C2">
        <w:rPr>
          <w:sz w:val="28"/>
          <w:szCs w:val="22"/>
          <w:lang w:eastAsia="zh-CN"/>
        </w:rPr>
        <w:t>3:00 – 4:30 BST / 4</w:t>
      </w:r>
      <w:r w:rsidR="00583547">
        <w:rPr>
          <w:sz w:val="28"/>
          <w:szCs w:val="22"/>
          <w:lang w:eastAsia="zh-CN"/>
        </w:rPr>
        <w:t>:</w:t>
      </w:r>
      <w:r>
        <w:rPr>
          <w:sz w:val="28"/>
          <w:szCs w:val="22"/>
          <w:lang w:eastAsia="zh-CN"/>
        </w:rPr>
        <w:t>0</w:t>
      </w:r>
      <w:r w:rsidR="00F538C2">
        <w:rPr>
          <w:sz w:val="28"/>
          <w:szCs w:val="22"/>
          <w:lang w:eastAsia="zh-CN"/>
        </w:rPr>
        <w:t>0 pm – 5</w:t>
      </w:r>
      <w:r w:rsidR="00865AEB">
        <w:rPr>
          <w:sz w:val="28"/>
          <w:szCs w:val="22"/>
          <w:lang w:eastAsia="zh-CN"/>
        </w:rPr>
        <w:t>:3</w:t>
      </w:r>
      <w:r w:rsidR="00AE521D">
        <w:rPr>
          <w:sz w:val="28"/>
          <w:szCs w:val="22"/>
          <w:lang w:eastAsia="zh-CN"/>
        </w:rPr>
        <w:t xml:space="preserve">0 pm Paris </w:t>
      </w:r>
    </w:p>
    <w:p w14:paraId="473A1D22" w14:textId="77777777" w:rsidR="00E87B2A" w:rsidRDefault="00E87B2A" w:rsidP="00E87B2A">
      <w:pPr>
        <w:pStyle w:val="TTPAuthors"/>
        <w:rPr>
          <w:lang w:eastAsia="zh-CN"/>
        </w:rPr>
      </w:pPr>
    </w:p>
    <w:p w14:paraId="1B7C865C" w14:textId="77777777" w:rsidR="00AE521D" w:rsidRPr="00AE521D" w:rsidRDefault="00AE521D" w:rsidP="00AE521D"/>
    <w:p w14:paraId="133B2535" w14:textId="77777777" w:rsidR="00E87B2A" w:rsidRPr="00E87B2A" w:rsidRDefault="00E87B2A" w:rsidP="00C15BDA">
      <w:pPr>
        <w:pStyle w:val="TTPTitle"/>
        <w:spacing w:afterLines="50"/>
        <w:rPr>
          <w:sz w:val="32"/>
          <w:szCs w:val="22"/>
          <w:lang w:eastAsia="zh-CN"/>
        </w:rPr>
      </w:pPr>
      <w:r w:rsidRPr="00E87B2A">
        <w:rPr>
          <w:sz w:val="32"/>
          <w:szCs w:val="22"/>
          <w:lang w:eastAsia="zh-CN"/>
        </w:rPr>
        <w:t>TOC:</w:t>
      </w:r>
    </w:p>
    <w:p w14:paraId="5F0F150E" w14:textId="77777777" w:rsidR="00E87B2A" w:rsidRPr="00E87B2A" w:rsidRDefault="00E87B2A" w:rsidP="00E87B2A">
      <w:pPr>
        <w:pStyle w:val="TTPAuthors"/>
        <w:rPr>
          <w:lang w:eastAsia="zh-CN"/>
        </w:rPr>
      </w:pPr>
    </w:p>
    <w:p w14:paraId="60A799C5" w14:textId="492ED552"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r w:rsidR="00430956">
        <w:rPr>
          <w:rFonts w:ascii="Times New Roman" w:hAnsi="Times New Roman" w:cs="Times New Roman"/>
          <w:lang w:eastAsia="zh-CN"/>
        </w:rPr>
        <w:t>Graham Worth</w:t>
      </w:r>
      <w:r w:rsidR="00F05879">
        <w:rPr>
          <w:rFonts w:ascii="Times New Roman" w:hAnsi="Times New Roman" w:cs="Times New Roman"/>
          <w:lang w:eastAsia="zh-CN"/>
        </w:rPr>
        <w:t xml:space="preserve">, </w:t>
      </w:r>
      <w:r w:rsidR="00430956">
        <w:rPr>
          <w:rFonts w:ascii="Times New Roman" w:hAnsi="Times New Roman" w:cs="Times New Roman"/>
          <w:lang w:eastAsia="zh-CN"/>
        </w:rPr>
        <w:t>University College London, UK</w:t>
      </w:r>
      <w:r w:rsidR="00E91760">
        <w:rPr>
          <w:rFonts w:ascii="Times New Roman" w:hAnsi="Times New Roman" w:cs="Times New Roman"/>
          <w:lang w:eastAsia="zh-CN"/>
        </w:rPr>
        <w:t>..</w:t>
      </w:r>
      <w:r w:rsidR="00F12573">
        <w:rPr>
          <w:rFonts w:ascii="Times New Roman" w:hAnsi="Times New Roman" w:cs="Times New Roman"/>
          <w:lang w:eastAsia="zh-CN"/>
        </w:rPr>
        <w:t>...</w:t>
      </w:r>
      <w:r w:rsidR="00F538C2">
        <w:rPr>
          <w:rFonts w:ascii="Times New Roman" w:hAnsi="Times New Roman" w:cs="Times New Roman"/>
          <w:lang w:eastAsia="zh-CN"/>
        </w:rPr>
        <w:t>..</w:t>
      </w:r>
      <w:r w:rsidR="00E67A89">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14:paraId="18C2F2AF" w14:textId="005ABA7F"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F538C2">
        <w:rPr>
          <w:rFonts w:ascii="Times New Roman" w:hAnsi="Times New Roman" w:cs="Times New Roman"/>
          <w:lang w:eastAsia="zh-CN"/>
        </w:rPr>
        <w:t xml:space="preserve">Dr. </w:t>
      </w:r>
      <w:r w:rsidR="005F67F3">
        <w:rPr>
          <w:rFonts w:ascii="Times New Roman" w:hAnsi="Times New Roman" w:cs="Times New Roman"/>
          <w:lang w:eastAsia="zh-CN"/>
        </w:rPr>
        <w:t xml:space="preserve">Thierry Tran, </w:t>
      </w:r>
      <w:r w:rsidR="005F67F3">
        <w:rPr>
          <w:rFonts w:ascii="Times New Roman" w:hAnsi="Times New Roman" w:cs="Times New Roman"/>
          <w:lang w:eastAsia="zh-CN"/>
        </w:rPr>
        <w:t>University College London, UK</w:t>
      </w:r>
      <w:r w:rsidR="005F67F3">
        <w:rPr>
          <w:rFonts w:ascii="Times New Roman" w:hAnsi="Times New Roman" w:cs="Times New Roman"/>
          <w:lang w:eastAsia="zh-CN"/>
        </w:rPr>
        <w:t>…….</w:t>
      </w:r>
      <w:r w:rsidR="00D739E1">
        <w:rPr>
          <w:rFonts w:ascii="Times New Roman" w:hAnsi="Times New Roman" w:cs="Times New Roman"/>
          <w:lang w:eastAsia="zh-CN"/>
        </w:rPr>
        <w:t>.</w:t>
      </w:r>
      <w:r w:rsidR="00E67A89">
        <w:rPr>
          <w:rFonts w:ascii="Times New Roman" w:hAnsi="Times New Roman" w:cs="Times New Roman"/>
          <w:lang w:eastAsia="zh-CN"/>
        </w:rPr>
        <w:t>.</w:t>
      </w:r>
      <w:r w:rsidR="00C64824">
        <w:rPr>
          <w:rFonts w:ascii="Times New Roman" w:hAnsi="Times New Roman" w:cs="Times New Roman"/>
          <w:lang w:eastAsia="zh-CN"/>
        </w:rPr>
        <w:t>..</w:t>
      </w:r>
      <w:r w:rsidR="00835D7C">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14:paraId="09E4EE6E" w14:textId="77777777"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14:paraId="2E9BB70C" w14:textId="77777777" w:rsidR="00E87B2A" w:rsidRPr="006D2C00" w:rsidRDefault="00E87B2A" w:rsidP="00E87B2A">
      <w:pPr>
        <w:jc w:val="left"/>
        <w:rPr>
          <w:rFonts w:ascii="Times New Roman" w:hAnsi="Times New Roman"/>
          <w:sz w:val="28"/>
          <w:szCs w:val="28"/>
        </w:rPr>
      </w:pPr>
    </w:p>
    <w:p w14:paraId="26CA0CF8" w14:textId="77777777" w:rsidR="00E87B2A" w:rsidRDefault="00E87B2A" w:rsidP="00E87B2A">
      <w:pPr>
        <w:jc w:val="left"/>
        <w:rPr>
          <w:rFonts w:ascii="Times New Roman" w:hAnsi="Times New Roman"/>
          <w:sz w:val="28"/>
          <w:szCs w:val="28"/>
        </w:rPr>
      </w:pPr>
    </w:p>
    <w:p w14:paraId="3060561E" w14:textId="77777777" w:rsidR="00E87B2A" w:rsidRDefault="00E87B2A" w:rsidP="00E87B2A">
      <w:pPr>
        <w:jc w:val="left"/>
        <w:rPr>
          <w:rFonts w:ascii="Times New Roman" w:hAnsi="Times New Roman"/>
          <w:sz w:val="28"/>
          <w:szCs w:val="28"/>
        </w:rPr>
      </w:pPr>
    </w:p>
    <w:p w14:paraId="7AD4966F" w14:textId="77777777" w:rsidR="00120CF7" w:rsidRDefault="00120CF7" w:rsidP="00E87B2A">
      <w:pPr>
        <w:jc w:val="left"/>
        <w:rPr>
          <w:rFonts w:ascii="Times New Roman" w:hAnsi="Times New Roman"/>
          <w:sz w:val="28"/>
          <w:szCs w:val="28"/>
        </w:rPr>
      </w:pPr>
    </w:p>
    <w:p w14:paraId="489C22D9" w14:textId="77777777" w:rsidR="00616F24" w:rsidRDefault="00616F24" w:rsidP="00E87B2A">
      <w:pPr>
        <w:jc w:val="left"/>
        <w:rPr>
          <w:rFonts w:ascii="Times New Roman" w:hAnsi="Times New Roman"/>
          <w:sz w:val="28"/>
          <w:szCs w:val="28"/>
        </w:rPr>
      </w:pPr>
    </w:p>
    <w:p w14:paraId="28F1C8DB" w14:textId="77777777" w:rsidR="00616F24" w:rsidRDefault="00616F24" w:rsidP="00E87B2A">
      <w:pPr>
        <w:jc w:val="left"/>
        <w:rPr>
          <w:rFonts w:ascii="Times New Roman" w:hAnsi="Times New Roman"/>
          <w:sz w:val="28"/>
          <w:szCs w:val="28"/>
        </w:rPr>
      </w:pPr>
    </w:p>
    <w:p w14:paraId="5EB35438" w14:textId="77777777" w:rsidR="00616F24" w:rsidRPr="00E87B2A" w:rsidRDefault="00616F24" w:rsidP="00E87B2A">
      <w:pPr>
        <w:jc w:val="left"/>
        <w:rPr>
          <w:rFonts w:ascii="Times New Roman" w:hAnsi="Times New Roman"/>
          <w:sz w:val="28"/>
          <w:szCs w:val="28"/>
        </w:rPr>
      </w:pPr>
    </w:p>
    <w:p w14:paraId="20B2E04E" w14:textId="77777777" w:rsidR="00E87B2A" w:rsidRDefault="00E87B2A" w:rsidP="00C15BDA">
      <w:pPr>
        <w:pStyle w:val="TTPTitle"/>
        <w:spacing w:afterLines="50"/>
        <w:rPr>
          <w:sz w:val="22"/>
          <w:szCs w:val="22"/>
          <w:lang w:eastAsia="zh-CN"/>
        </w:rPr>
      </w:pPr>
    </w:p>
    <w:p w14:paraId="0953E2C3" w14:textId="77777777" w:rsidR="00E87B2A" w:rsidRDefault="00E87B2A" w:rsidP="00C15BDA">
      <w:pPr>
        <w:pStyle w:val="TTPTitle"/>
        <w:spacing w:afterLines="50"/>
        <w:rPr>
          <w:sz w:val="22"/>
          <w:szCs w:val="22"/>
          <w:lang w:eastAsia="zh-CN"/>
        </w:rPr>
      </w:pPr>
    </w:p>
    <w:p w14:paraId="722EFED2" w14:textId="77777777" w:rsidR="00E87B2A" w:rsidRDefault="00E87B2A" w:rsidP="00C15BDA">
      <w:pPr>
        <w:pStyle w:val="TTPTitle"/>
        <w:spacing w:afterLines="50"/>
        <w:rPr>
          <w:sz w:val="22"/>
          <w:szCs w:val="22"/>
          <w:lang w:eastAsia="zh-CN"/>
        </w:rPr>
      </w:pPr>
    </w:p>
    <w:p w14:paraId="0FF2B009" w14:textId="77777777" w:rsidR="001C66F5" w:rsidRDefault="001C66F5" w:rsidP="001C66F5">
      <w:pPr>
        <w:pStyle w:val="TTPAuthors"/>
        <w:rPr>
          <w:lang w:eastAsia="zh-CN"/>
        </w:rPr>
      </w:pPr>
    </w:p>
    <w:p w14:paraId="6C57F28D" w14:textId="77777777" w:rsidR="001C66F5" w:rsidRDefault="001C66F5" w:rsidP="001C66F5"/>
    <w:p w14:paraId="05010EA7" w14:textId="77777777" w:rsidR="00E67A89" w:rsidRDefault="00E67A89" w:rsidP="001C66F5"/>
    <w:p w14:paraId="149BC0DC" w14:textId="33B152C9" w:rsidR="001C66F5" w:rsidRDefault="001C66F5" w:rsidP="001C66F5"/>
    <w:p w14:paraId="34C1A8C9" w14:textId="77777777" w:rsidR="005F67F3" w:rsidRDefault="005F67F3" w:rsidP="001C66F5"/>
    <w:p w14:paraId="3642877F" w14:textId="77777777" w:rsidR="001A0B2C" w:rsidRDefault="001A0B2C" w:rsidP="001C66F5"/>
    <w:p w14:paraId="3154E93B" w14:textId="77777777" w:rsidR="00D813AF" w:rsidRDefault="00D813AF" w:rsidP="001C66F5"/>
    <w:p w14:paraId="49E5ABB8" w14:textId="77777777" w:rsidR="00B371B6" w:rsidRPr="00430956" w:rsidRDefault="00B371B6" w:rsidP="00B371B6">
      <w:pPr>
        <w:jc w:val="center"/>
        <w:rPr>
          <w:rFonts w:ascii="Times New Roman" w:eastAsia="Calibri" w:hAnsi="Times New Roman"/>
          <w:b/>
          <w:color w:val="000000" w:themeColor="text1"/>
          <w:sz w:val="28"/>
          <w:szCs w:val="28"/>
        </w:rPr>
      </w:pPr>
      <w:r w:rsidRPr="00430956">
        <w:rPr>
          <w:rFonts w:ascii="Times New Roman" w:eastAsia="Calibri" w:hAnsi="Times New Roman"/>
          <w:b/>
          <w:color w:val="000000" w:themeColor="text1"/>
          <w:sz w:val="28"/>
          <w:szCs w:val="28"/>
        </w:rPr>
        <w:lastRenderedPageBreak/>
        <w:t xml:space="preserve">From Grids to Gaussians. Non-adiabatic Simulations with the </w:t>
      </w:r>
      <w:proofErr w:type="spellStart"/>
      <w:r w:rsidRPr="00430956">
        <w:rPr>
          <w:rFonts w:ascii="Times New Roman" w:eastAsia="Calibri" w:hAnsi="Times New Roman"/>
          <w:b/>
          <w:color w:val="000000" w:themeColor="text1"/>
          <w:sz w:val="28"/>
          <w:szCs w:val="28"/>
        </w:rPr>
        <w:t>Quantics</w:t>
      </w:r>
      <w:proofErr w:type="spellEnd"/>
      <w:r w:rsidRPr="00430956">
        <w:rPr>
          <w:rFonts w:ascii="Times New Roman" w:eastAsia="Calibri" w:hAnsi="Times New Roman"/>
          <w:b/>
          <w:color w:val="000000" w:themeColor="text1"/>
          <w:sz w:val="28"/>
          <w:szCs w:val="28"/>
        </w:rPr>
        <w:t xml:space="preserve"> Package</w:t>
      </w:r>
    </w:p>
    <w:p w14:paraId="0AF98D7C" w14:textId="77777777" w:rsidR="00B371B6" w:rsidRPr="00430956" w:rsidRDefault="00B371B6" w:rsidP="00B371B6">
      <w:pPr>
        <w:jc w:val="center"/>
        <w:rPr>
          <w:rFonts w:ascii="Times New Roman" w:eastAsia="Calibri" w:hAnsi="Times New Roman"/>
          <w:b/>
          <w:color w:val="000000" w:themeColor="text1"/>
          <w:sz w:val="24"/>
          <w:szCs w:val="24"/>
        </w:rPr>
      </w:pPr>
    </w:p>
    <w:p w14:paraId="22B58725" w14:textId="77777777" w:rsidR="00B371B6" w:rsidRPr="00430956" w:rsidRDefault="00B371B6" w:rsidP="00B371B6">
      <w:pPr>
        <w:jc w:val="center"/>
        <w:rPr>
          <w:rFonts w:ascii="Times New Roman" w:eastAsia="Calibri" w:hAnsi="Times New Roman"/>
          <w:bCs/>
          <w:color w:val="000000" w:themeColor="text1"/>
          <w:sz w:val="24"/>
          <w:szCs w:val="24"/>
          <w:u w:val="single"/>
        </w:rPr>
      </w:pPr>
      <w:r w:rsidRPr="00430956">
        <w:rPr>
          <w:rFonts w:ascii="Times New Roman" w:eastAsia="Calibri" w:hAnsi="Times New Roman"/>
          <w:bCs/>
          <w:color w:val="000000" w:themeColor="text1"/>
          <w:sz w:val="24"/>
          <w:szCs w:val="24"/>
          <w:u w:val="single"/>
        </w:rPr>
        <w:t>Graham A. Worth</w:t>
      </w:r>
    </w:p>
    <w:p w14:paraId="290E59A7" w14:textId="77777777" w:rsidR="00B371B6" w:rsidRPr="00430956" w:rsidRDefault="00B371B6" w:rsidP="00B371B6">
      <w:pPr>
        <w:spacing w:after="100"/>
        <w:jc w:val="center"/>
        <w:rPr>
          <w:rFonts w:ascii="Times New Roman" w:hAnsi="Times New Roman"/>
          <w:i/>
          <w:color w:val="000000" w:themeColor="text1"/>
          <w:sz w:val="24"/>
          <w:szCs w:val="24"/>
        </w:rPr>
      </w:pPr>
      <w:r w:rsidRPr="00430956">
        <w:rPr>
          <w:rFonts w:ascii="Times New Roman" w:hAnsi="Times New Roman"/>
          <w:i/>
          <w:color w:val="000000" w:themeColor="text1"/>
          <w:sz w:val="24"/>
          <w:szCs w:val="24"/>
        </w:rPr>
        <w:t>Department of Chemistry, University College London, 20 Gordon St., WC1H 0AJ, London, United-Kingdom</w:t>
      </w:r>
    </w:p>
    <w:p w14:paraId="269232E3" w14:textId="3C44D15A" w:rsidR="00B371B6" w:rsidRPr="00430956" w:rsidRDefault="00B371B6" w:rsidP="00B371B6">
      <w:pPr>
        <w:spacing w:after="100"/>
        <w:jc w:val="center"/>
        <w:rPr>
          <w:rFonts w:ascii="Times New Roman" w:hAnsi="Times New Roman"/>
          <w:i/>
          <w:color w:val="000000" w:themeColor="text1"/>
          <w:sz w:val="24"/>
          <w:szCs w:val="24"/>
        </w:rPr>
      </w:pPr>
      <w:r w:rsidRPr="00430956">
        <w:rPr>
          <w:rFonts w:ascii="Times New Roman" w:hAnsi="Times New Roman"/>
          <w:i/>
          <w:color w:val="000000" w:themeColor="text1"/>
          <w:sz w:val="24"/>
          <w:szCs w:val="24"/>
        </w:rPr>
        <w:t>Email: g.</w:t>
      </w:r>
      <w:proofErr w:type="gramStart"/>
      <w:r w:rsidRPr="00430956">
        <w:rPr>
          <w:rFonts w:ascii="Times New Roman" w:hAnsi="Times New Roman"/>
          <w:i/>
          <w:color w:val="000000" w:themeColor="text1"/>
          <w:sz w:val="24"/>
          <w:szCs w:val="24"/>
        </w:rPr>
        <w:t>a.worth</w:t>
      </w:r>
      <w:proofErr w:type="gramEnd"/>
      <w:r w:rsidRPr="00430956">
        <w:rPr>
          <w:rFonts w:ascii="Times New Roman" w:hAnsi="Times New Roman"/>
          <w:sz w:val="24"/>
          <w:szCs w:val="24"/>
        </w:rPr>
        <w:fldChar w:fldCharType="begin"/>
      </w:r>
      <w:r w:rsidRPr="00430956">
        <w:rPr>
          <w:rFonts w:ascii="Times New Roman" w:hAnsi="Times New Roman"/>
          <w:sz w:val="24"/>
          <w:szCs w:val="24"/>
        </w:rPr>
        <w:instrText xml:space="preserve"> HYPERLINK "mailto:thierry.tran.18@ucl.ac.uk" \h </w:instrText>
      </w:r>
      <w:r w:rsidRPr="00430956">
        <w:rPr>
          <w:rFonts w:ascii="Times New Roman" w:hAnsi="Times New Roman"/>
          <w:sz w:val="24"/>
          <w:szCs w:val="24"/>
        </w:rPr>
        <w:fldChar w:fldCharType="separate"/>
      </w:r>
      <w:r w:rsidRPr="00430956">
        <w:rPr>
          <w:rStyle w:val="Hyperlink"/>
          <w:rFonts w:ascii="Times New Roman" w:hAnsi="Times New Roman"/>
          <w:i/>
          <w:color w:val="000000" w:themeColor="text1"/>
          <w:sz w:val="24"/>
          <w:szCs w:val="24"/>
        </w:rPr>
        <w:t>@ucl.ac.uk</w:t>
      </w:r>
      <w:r w:rsidRPr="00430956">
        <w:rPr>
          <w:rStyle w:val="Hyperlink"/>
          <w:rFonts w:ascii="Times New Roman" w:hAnsi="Times New Roman"/>
          <w:i/>
          <w:color w:val="000000" w:themeColor="text1"/>
          <w:sz w:val="24"/>
          <w:szCs w:val="24"/>
        </w:rPr>
        <w:fldChar w:fldCharType="end"/>
      </w:r>
    </w:p>
    <w:p w14:paraId="51B6F26D" w14:textId="77777777" w:rsidR="00B371B6" w:rsidRPr="00430956" w:rsidRDefault="00B371B6" w:rsidP="00B371B6">
      <w:pPr>
        <w:spacing w:after="100"/>
        <w:jc w:val="center"/>
        <w:rPr>
          <w:rFonts w:ascii="Times New Roman" w:hAnsi="Times New Roman"/>
          <w:i/>
          <w:color w:val="000000" w:themeColor="text1"/>
          <w:sz w:val="24"/>
          <w:szCs w:val="24"/>
        </w:rPr>
      </w:pPr>
    </w:p>
    <w:p w14:paraId="727F0FC5" w14:textId="77777777" w:rsidR="00B371B6" w:rsidRPr="00430956" w:rsidRDefault="00B371B6" w:rsidP="00B371B6">
      <w:pPr>
        <w:spacing w:after="100"/>
        <w:jc w:val="center"/>
        <w:rPr>
          <w:rFonts w:ascii="Times New Roman" w:hAnsi="Times New Roman"/>
          <w:i/>
          <w:color w:val="000000" w:themeColor="text1"/>
          <w:sz w:val="24"/>
          <w:szCs w:val="24"/>
        </w:rPr>
      </w:pPr>
      <w:r w:rsidRPr="00430956">
        <w:rPr>
          <w:rFonts w:ascii="Times New Roman" w:hAnsi="Times New Roman"/>
          <w:noProof/>
          <w:sz w:val="24"/>
          <w:szCs w:val="24"/>
        </w:rPr>
        <w:drawing>
          <wp:inline distT="0" distB="0" distL="0" distR="0" wp14:anchorId="3ED38547" wp14:editId="53ACD573">
            <wp:extent cx="4067810" cy="1410335"/>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raphical user interface, application&#10;&#10;Description automatically generated"/>
                    <pic:cNvPicPr>
                      <a:picLocks noChangeAspect="1" noChangeArrowheads="1"/>
                    </pic:cNvPicPr>
                  </pic:nvPicPr>
                  <pic:blipFill>
                    <a:blip r:embed="rId7"/>
                    <a:stretch>
                      <a:fillRect/>
                    </a:stretch>
                  </pic:blipFill>
                  <pic:spPr bwMode="auto">
                    <a:xfrm>
                      <a:off x="0" y="0"/>
                      <a:ext cx="4067810" cy="1410335"/>
                    </a:xfrm>
                    <a:prstGeom prst="rect">
                      <a:avLst/>
                    </a:prstGeom>
                  </pic:spPr>
                </pic:pic>
              </a:graphicData>
            </a:graphic>
          </wp:inline>
        </w:drawing>
      </w:r>
      <w:r w:rsidRPr="00430956">
        <w:rPr>
          <w:rFonts w:ascii="Times New Roman" w:hAnsi="Times New Roman"/>
          <w:noProof/>
          <w:sz w:val="24"/>
          <w:szCs w:val="24"/>
        </w:rPr>
        <w:drawing>
          <wp:anchor distT="0" distB="0" distL="0" distR="0" simplePos="0" relativeHeight="251659264" behindDoc="0" locked="0" layoutInCell="0" allowOverlap="1" wp14:anchorId="288582C2" wp14:editId="24F6081F">
            <wp:simplePos x="0" y="0"/>
            <wp:positionH relativeFrom="column">
              <wp:posOffset>4546600</wp:posOffset>
            </wp:positionH>
            <wp:positionV relativeFrom="paragraph">
              <wp:posOffset>635</wp:posOffset>
            </wp:positionV>
            <wp:extent cx="1042670" cy="1438275"/>
            <wp:effectExtent l="0" t="0" r="0" b="0"/>
            <wp:wrapSquare wrapText="largest"/>
            <wp:docPr id="2" name="Image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picture containing person&#10;&#10;Description automatically generated"/>
                    <pic:cNvPicPr>
                      <a:picLocks noChangeAspect="1" noChangeArrowheads="1"/>
                    </pic:cNvPicPr>
                  </pic:nvPicPr>
                  <pic:blipFill>
                    <a:blip r:embed="rId8"/>
                    <a:stretch>
                      <a:fillRect/>
                    </a:stretch>
                  </pic:blipFill>
                  <pic:spPr bwMode="auto">
                    <a:xfrm>
                      <a:off x="0" y="0"/>
                      <a:ext cx="1042670" cy="1438275"/>
                    </a:xfrm>
                    <a:prstGeom prst="rect">
                      <a:avLst/>
                    </a:prstGeom>
                  </pic:spPr>
                </pic:pic>
              </a:graphicData>
            </a:graphic>
          </wp:anchor>
        </w:drawing>
      </w:r>
    </w:p>
    <w:p w14:paraId="0F8CE00C" w14:textId="77777777" w:rsidR="00B371B6" w:rsidRPr="00430956" w:rsidRDefault="00B371B6" w:rsidP="00B371B6">
      <w:pPr>
        <w:spacing w:after="100"/>
        <w:jc w:val="center"/>
        <w:rPr>
          <w:rFonts w:ascii="Times New Roman" w:hAnsi="Times New Roman"/>
          <w:i/>
          <w:color w:val="000000" w:themeColor="text1"/>
          <w:sz w:val="24"/>
          <w:szCs w:val="24"/>
        </w:rPr>
      </w:pPr>
    </w:p>
    <w:p w14:paraId="2A7BD9FE" w14:textId="77777777" w:rsidR="00B371B6" w:rsidRPr="00430956" w:rsidRDefault="00B371B6" w:rsidP="00B371B6">
      <w:pPr>
        <w:pStyle w:val="BodyText"/>
        <w:tabs>
          <w:tab w:val="left" w:pos="851"/>
        </w:tabs>
        <w:ind w:firstLine="284"/>
        <w:rPr>
          <w:rFonts w:ascii="Times New Roman" w:eastAsia="Calibri" w:hAnsi="Times New Roman"/>
          <w:color w:val="000000" w:themeColor="text1"/>
          <w:kern w:val="0"/>
          <w:sz w:val="24"/>
          <w:szCs w:val="24"/>
          <w:lang w:val="en-GB" w:eastAsia="en-US"/>
        </w:rPr>
      </w:pPr>
      <w:r w:rsidRPr="00430956">
        <w:rPr>
          <w:rFonts w:ascii="Times New Roman" w:eastAsia="Calibri" w:hAnsi="Times New Roman"/>
          <w:color w:val="000000" w:themeColor="text1"/>
          <w:kern w:val="0"/>
          <w:sz w:val="24"/>
          <w:szCs w:val="24"/>
          <w:lang w:val="en-GB" w:eastAsia="en-US"/>
        </w:rPr>
        <w:t xml:space="preserve">Over the last couple of </w:t>
      </w:r>
      <w:proofErr w:type="gramStart"/>
      <w:r w:rsidRPr="00430956">
        <w:rPr>
          <w:rFonts w:ascii="Times New Roman" w:eastAsia="Calibri" w:hAnsi="Times New Roman"/>
          <w:color w:val="000000" w:themeColor="text1"/>
          <w:kern w:val="0"/>
          <w:sz w:val="24"/>
          <w:szCs w:val="24"/>
          <w:lang w:val="en-GB" w:eastAsia="en-US"/>
        </w:rPr>
        <w:t>decades</w:t>
      </w:r>
      <w:proofErr w:type="gramEnd"/>
      <w:r w:rsidRPr="00430956">
        <w:rPr>
          <w:rFonts w:ascii="Times New Roman" w:eastAsia="Calibri" w:hAnsi="Times New Roman"/>
          <w:color w:val="000000" w:themeColor="text1"/>
          <w:kern w:val="0"/>
          <w:sz w:val="24"/>
          <w:szCs w:val="24"/>
          <w:lang w:val="en-GB" w:eastAsia="en-US"/>
        </w:rPr>
        <w:t xml:space="preserve"> a number of different approaches to simulate the dynamics of photo-excited systems involving non-adiabatic coupling between electronic states. These range from accurate grid-based solutions to the time-dependent Schrödinger equation (TDSE) to simple </w:t>
      </w:r>
      <w:proofErr w:type="gramStart"/>
      <w:r w:rsidRPr="00430956">
        <w:rPr>
          <w:rFonts w:ascii="Times New Roman" w:eastAsia="Calibri" w:hAnsi="Times New Roman"/>
          <w:color w:val="000000" w:themeColor="text1"/>
          <w:kern w:val="0"/>
          <w:sz w:val="24"/>
          <w:szCs w:val="24"/>
          <w:lang w:val="en-GB" w:eastAsia="en-US"/>
        </w:rPr>
        <w:t>trajectory based</w:t>
      </w:r>
      <w:proofErr w:type="gramEnd"/>
      <w:r w:rsidRPr="00430956">
        <w:rPr>
          <w:rFonts w:ascii="Times New Roman" w:eastAsia="Calibri" w:hAnsi="Times New Roman"/>
          <w:color w:val="000000" w:themeColor="text1"/>
          <w:kern w:val="0"/>
          <w:sz w:val="24"/>
          <w:szCs w:val="24"/>
          <w:lang w:val="en-GB" w:eastAsia="en-US"/>
        </w:rPr>
        <w:t xml:space="preserve"> methods simulating the time evolution of the evolving </w:t>
      </w:r>
      <w:proofErr w:type="spellStart"/>
      <w:r w:rsidRPr="00430956">
        <w:rPr>
          <w:rFonts w:ascii="Times New Roman" w:eastAsia="Calibri" w:hAnsi="Times New Roman"/>
          <w:color w:val="000000" w:themeColor="text1"/>
          <w:kern w:val="0"/>
          <w:sz w:val="24"/>
          <w:szCs w:val="24"/>
          <w:lang w:val="en-GB" w:eastAsia="en-US"/>
        </w:rPr>
        <w:t>wavepacket</w:t>
      </w:r>
      <w:proofErr w:type="spellEnd"/>
      <w:r w:rsidRPr="00430956">
        <w:rPr>
          <w:rFonts w:ascii="Times New Roman" w:eastAsia="Calibri" w:hAnsi="Times New Roman"/>
          <w:color w:val="000000" w:themeColor="text1"/>
          <w:kern w:val="0"/>
          <w:sz w:val="24"/>
          <w:szCs w:val="24"/>
          <w:lang w:val="en-GB" w:eastAsia="en-US"/>
        </w:rPr>
        <w:t xml:space="preserve">.  </w:t>
      </w:r>
    </w:p>
    <w:p w14:paraId="6C66B080" w14:textId="77777777" w:rsidR="00B371B6" w:rsidRPr="00430956" w:rsidRDefault="00B371B6" w:rsidP="00B371B6">
      <w:pPr>
        <w:pStyle w:val="BodyText"/>
        <w:tabs>
          <w:tab w:val="left" w:pos="851"/>
        </w:tabs>
        <w:ind w:firstLine="284"/>
        <w:rPr>
          <w:rFonts w:ascii="Times New Roman" w:eastAsia="Calibri" w:hAnsi="Times New Roman"/>
          <w:color w:val="000000" w:themeColor="text1"/>
          <w:kern w:val="0"/>
          <w:sz w:val="24"/>
          <w:szCs w:val="24"/>
          <w:lang w:val="en-GB" w:eastAsia="en-US"/>
        </w:rPr>
      </w:pPr>
    </w:p>
    <w:p w14:paraId="3A8E066D" w14:textId="77777777" w:rsidR="00B371B6" w:rsidRPr="00430956" w:rsidRDefault="00B371B6" w:rsidP="00B371B6">
      <w:pPr>
        <w:pStyle w:val="BodyText"/>
        <w:tabs>
          <w:tab w:val="left" w:pos="851"/>
        </w:tabs>
        <w:ind w:firstLine="284"/>
        <w:rPr>
          <w:rFonts w:ascii="Times New Roman" w:eastAsia="Calibri" w:hAnsi="Times New Roman"/>
          <w:color w:val="000000" w:themeColor="text1"/>
          <w:kern w:val="0"/>
          <w:sz w:val="24"/>
          <w:szCs w:val="24"/>
          <w:lang w:val="en-GB" w:eastAsia="en-US"/>
        </w:rPr>
      </w:pPr>
      <w:r w:rsidRPr="00430956">
        <w:rPr>
          <w:rFonts w:ascii="Times New Roman" w:eastAsia="Calibri" w:hAnsi="Times New Roman"/>
          <w:color w:val="000000" w:themeColor="text1"/>
          <w:kern w:val="0"/>
          <w:sz w:val="24"/>
          <w:szCs w:val="24"/>
          <w:lang w:val="en-GB" w:eastAsia="en-US"/>
        </w:rPr>
        <w:t xml:space="preserve">In this talk I will give an overview of the multi-configurational </w:t>
      </w:r>
      <w:proofErr w:type="gramStart"/>
      <w:r w:rsidRPr="00430956">
        <w:rPr>
          <w:rFonts w:ascii="Times New Roman" w:eastAsia="Calibri" w:hAnsi="Times New Roman"/>
          <w:color w:val="000000" w:themeColor="text1"/>
          <w:kern w:val="0"/>
          <w:sz w:val="24"/>
          <w:szCs w:val="24"/>
          <w:lang w:val="en-GB" w:eastAsia="en-US"/>
        </w:rPr>
        <w:t>time-dependent</w:t>
      </w:r>
      <w:proofErr w:type="gramEnd"/>
      <w:r w:rsidRPr="00430956">
        <w:rPr>
          <w:rFonts w:ascii="Times New Roman" w:eastAsia="Calibri" w:hAnsi="Times New Roman"/>
          <w:color w:val="000000" w:themeColor="text1"/>
          <w:kern w:val="0"/>
          <w:sz w:val="24"/>
          <w:szCs w:val="24"/>
          <w:lang w:val="en-GB" w:eastAsia="en-US"/>
        </w:rPr>
        <w:t xml:space="preserve"> Hartree (MCTDH) family of methods [1]. In the grid-based form of ML-MCTDH [2], these can accurately treat systems with many (over a hundred) degrees of </w:t>
      </w:r>
      <w:proofErr w:type="gramStart"/>
      <w:r w:rsidRPr="00430956">
        <w:rPr>
          <w:rFonts w:ascii="Times New Roman" w:eastAsia="Calibri" w:hAnsi="Times New Roman"/>
          <w:color w:val="000000" w:themeColor="text1"/>
          <w:kern w:val="0"/>
          <w:sz w:val="24"/>
          <w:szCs w:val="24"/>
          <w:lang w:val="en-GB" w:eastAsia="en-US"/>
        </w:rPr>
        <w:t>freedom, but</w:t>
      </w:r>
      <w:proofErr w:type="gramEnd"/>
      <w:r w:rsidRPr="00430956">
        <w:rPr>
          <w:rFonts w:ascii="Times New Roman" w:eastAsia="Calibri" w:hAnsi="Times New Roman"/>
          <w:color w:val="000000" w:themeColor="text1"/>
          <w:kern w:val="0"/>
          <w:sz w:val="24"/>
          <w:szCs w:val="24"/>
          <w:lang w:val="en-GB" w:eastAsia="en-US"/>
        </w:rPr>
        <w:t xml:space="preserve"> require simple Hamiltonians such as the linear vibronic coupling model [3]. In the Gaussian </w:t>
      </w:r>
      <w:proofErr w:type="spellStart"/>
      <w:r w:rsidRPr="00430956">
        <w:rPr>
          <w:rFonts w:ascii="Times New Roman" w:eastAsia="Calibri" w:hAnsi="Times New Roman"/>
          <w:color w:val="000000" w:themeColor="text1"/>
          <w:kern w:val="0"/>
          <w:sz w:val="24"/>
          <w:szCs w:val="24"/>
          <w:lang w:val="en-GB" w:eastAsia="en-US"/>
        </w:rPr>
        <w:t>wavepacket</w:t>
      </w:r>
      <w:proofErr w:type="spellEnd"/>
      <w:r w:rsidRPr="00430956">
        <w:rPr>
          <w:rFonts w:ascii="Times New Roman" w:eastAsia="Calibri" w:hAnsi="Times New Roman"/>
          <w:color w:val="000000" w:themeColor="text1"/>
          <w:kern w:val="0"/>
          <w:sz w:val="24"/>
          <w:szCs w:val="24"/>
          <w:lang w:val="en-GB" w:eastAsia="en-US"/>
        </w:rPr>
        <w:t>-based form of G-MCTDH [4], we can use more realistic, flexible potentials, and in the form of DD-</w:t>
      </w:r>
      <w:proofErr w:type="spellStart"/>
      <w:r w:rsidRPr="00430956">
        <w:rPr>
          <w:rFonts w:ascii="Times New Roman" w:eastAsia="Calibri" w:hAnsi="Times New Roman"/>
          <w:color w:val="000000" w:themeColor="text1"/>
          <w:kern w:val="0"/>
          <w:sz w:val="24"/>
          <w:szCs w:val="24"/>
          <w:lang w:val="en-GB" w:eastAsia="en-US"/>
        </w:rPr>
        <w:t>vMCG</w:t>
      </w:r>
      <w:proofErr w:type="spellEnd"/>
      <w:r w:rsidRPr="00430956">
        <w:rPr>
          <w:rFonts w:ascii="Times New Roman" w:eastAsia="Calibri" w:hAnsi="Times New Roman"/>
          <w:color w:val="000000" w:themeColor="text1"/>
          <w:kern w:val="0"/>
          <w:sz w:val="24"/>
          <w:szCs w:val="24"/>
          <w:lang w:val="en-GB" w:eastAsia="en-US"/>
        </w:rPr>
        <w:t xml:space="preserve"> can even calculate the potential surfaces on the fly [5].  Examples will be used to show the abilities of the methods.</w:t>
      </w:r>
    </w:p>
    <w:p w14:paraId="75995B09" w14:textId="77777777" w:rsidR="00B371B6" w:rsidRPr="00430956" w:rsidRDefault="00B371B6" w:rsidP="00B371B6">
      <w:pPr>
        <w:pStyle w:val="BodyText"/>
        <w:tabs>
          <w:tab w:val="left" w:pos="851"/>
        </w:tabs>
        <w:ind w:firstLine="284"/>
        <w:rPr>
          <w:rFonts w:ascii="Times New Roman" w:eastAsia="Calibri" w:hAnsi="Times New Roman"/>
          <w:color w:val="000000" w:themeColor="text1"/>
          <w:kern w:val="0"/>
          <w:sz w:val="24"/>
          <w:szCs w:val="24"/>
          <w:lang w:val="en-GB" w:eastAsia="en-US"/>
        </w:rPr>
      </w:pPr>
    </w:p>
    <w:p w14:paraId="17466780" w14:textId="77777777" w:rsidR="00B371B6" w:rsidRPr="00430956" w:rsidRDefault="00B371B6" w:rsidP="00B371B6">
      <w:pPr>
        <w:pStyle w:val="BodyText"/>
        <w:tabs>
          <w:tab w:val="left" w:pos="851"/>
        </w:tabs>
        <w:ind w:firstLine="284"/>
        <w:rPr>
          <w:rFonts w:ascii="Times New Roman" w:eastAsia="Calibri" w:hAnsi="Times New Roman"/>
          <w:color w:val="000000" w:themeColor="text1"/>
          <w:kern w:val="0"/>
          <w:sz w:val="24"/>
          <w:szCs w:val="24"/>
          <w:lang w:val="en-GB" w:eastAsia="en-US"/>
        </w:rPr>
      </w:pPr>
      <w:proofErr w:type="gramStart"/>
      <w:r w:rsidRPr="00430956">
        <w:rPr>
          <w:rFonts w:ascii="Times New Roman" w:eastAsia="Calibri" w:hAnsi="Times New Roman"/>
          <w:color w:val="000000" w:themeColor="text1"/>
          <w:kern w:val="0"/>
          <w:sz w:val="24"/>
          <w:szCs w:val="24"/>
          <w:lang w:val="en-GB" w:eastAsia="en-US"/>
        </w:rPr>
        <w:t>All of</w:t>
      </w:r>
      <w:proofErr w:type="gramEnd"/>
      <w:r w:rsidRPr="00430956">
        <w:rPr>
          <w:rFonts w:ascii="Times New Roman" w:eastAsia="Calibri" w:hAnsi="Times New Roman"/>
          <w:color w:val="000000" w:themeColor="text1"/>
          <w:kern w:val="0"/>
          <w:sz w:val="24"/>
          <w:szCs w:val="24"/>
          <w:lang w:val="en-GB" w:eastAsia="en-US"/>
        </w:rPr>
        <w:t xml:space="preserve"> these methods (and more) have been implemented in the </w:t>
      </w:r>
      <w:proofErr w:type="spellStart"/>
      <w:r w:rsidRPr="00430956">
        <w:rPr>
          <w:rFonts w:ascii="Times New Roman" w:eastAsia="Calibri" w:hAnsi="Times New Roman"/>
          <w:color w:val="000000" w:themeColor="text1"/>
          <w:kern w:val="0"/>
          <w:sz w:val="24"/>
          <w:szCs w:val="24"/>
          <w:lang w:val="en-GB" w:eastAsia="en-US"/>
        </w:rPr>
        <w:t>Quantics</w:t>
      </w:r>
      <w:proofErr w:type="spellEnd"/>
      <w:r w:rsidRPr="00430956">
        <w:rPr>
          <w:rFonts w:ascii="Times New Roman" w:eastAsia="Calibri" w:hAnsi="Times New Roman"/>
          <w:color w:val="000000" w:themeColor="text1"/>
          <w:kern w:val="0"/>
          <w:sz w:val="24"/>
          <w:szCs w:val="24"/>
          <w:lang w:val="en-GB" w:eastAsia="en-US"/>
        </w:rPr>
        <w:t xml:space="preserve"> Package [6].</w:t>
      </w:r>
    </w:p>
    <w:p w14:paraId="02FD5D77" w14:textId="372043FC" w:rsidR="00B371B6" w:rsidRDefault="00B371B6" w:rsidP="00B371B6">
      <w:pPr>
        <w:pStyle w:val="BodyText"/>
        <w:tabs>
          <w:tab w:val="left" w:pos="851"/>
        </w:tabs>
        <w:rPr>
          <w:rFonts w:ascii="Times New Roman" w:eastAsia="Calibri" w:hAnsi="Times New Roman"/>
          <w:color w:val="000000" w:themeColor="text1"/>
          <w:kern w:val="0"/>
          <w:sz w:val="24"/>
          <w:szCs w:val="24"/>
          <w:lang w:val="en-GB" w:eastAsia="en-US"/>
        </w:rPr>
      </w:pPr>
    </w:p>
    <w:p w14:paraId="6BDCEFAA" w14:textId="0474FEFD" w:rsidR="00430956" w:rsidRDefault="00430956" w:rsidP="00B371B6">
      <w:pPr>
        <w:pStyle w:val="BodyText"/>
        <w:tabs>
          <w:tab w:val="left" w:pos="851"/>
        </w:tabs>
        <w:rPr>
          <w:rFonts w:ascii="Times New Roman" w:eastAsia="Calibri" w:hAnsi="Times New Roman"/>
          <w:b/>
          <w:bCs/>
          <w:color w:val="000000" w:themeColor="text1"/>
          <w:kern w:val="0"/>
          <w:sz w:val="24"/>
          <w:szCs w:val="24"/>
          <w:lang w:val="en-GB" w:eastAsia="en-US"/>
        </w:rPr>
      </w:pPr>
      <w:r w:rsidRPr="00430956">
        <w:rPr>
          <w:rFonts w:ascii="Times New Roman" w:eastAsia="Calibri" w:hAnsi="Times New Roman"/>
          <w:b/>
          <w:bCs/>
          <w:color w:val="000000" w:themeColor="text1"/>
          <w:kern w:val="0"/>
          <w:sz w:val="24"/>
          <w:szCs w:val="24"/>
          <w:lang w:val="en-GB" w:eastAsia="en-US"/>
        </w:rPr>
        <w:t>References</w:t>
      </w:r>
    </w:p>
    <w:p w14:paraId="1766ECD4" w14:textId="77777777" w:rsidR="005F67F3" w:rsidRPr="00430956" w:rsidRDefault="005F67F3" w:rsidP="00B371B6">
      <w:pPr>
        <w:pStyle w:val="BodyText"/>
        <w:tabs>
          <w:tab w:val="left" w:pos="851"/>
        </w:tabs>
        <w:rPr>
          <w:rFonts w:ascii="Times New Roman" w:eastAsia="Calibri" w:hAnsi="Times New Roman"/>
          <w:b/>
          <w:bCs/>
          <w:color w:val="000000" w:themeColor="text1"/>
          <w:kern w:val="0"/>
          <w:sz w:val="24"/>
          <w:szCs w:val="24"/>
          <w:lang w:val="en-GB" w:eastAsia="en-US"/>
        </w:rPr>
      </w:pPr>
    </w:p>
    <w:p w14:paraId="4CF7480A" w14:textId="77777777" w:rsidR="00B371B6" w:rsidRPr="00430956" w:rsidRDefault="00B371B6" w:rsidP="00B371B6">
      <w:pPr>
        <w:rPr>
          <w:rFonts w:ascii="Times New Roman" w:hAnsi="Times New Roman"/>
          <w:sz w:val="24"/>
          <w:szCs w:val="24"/>
        </w:rPr>
      </w:pPr>
      <w:r w:rsidRPr="00430956">
        <w:rPr>
          <w:rFonts w:ascii="Times New Roman" w:hAnsi="Times New Roman"/>
          <w:sz w:val="24"/>
          <w:szCs w:val="24"/>
        </w:rPr>
        <w:t>[1] M. Beck et al, Phys. Rep., 324:1, 2000.</w:t>
      </w:r>
    </w:p>
    <w:p w14:paraId="45938F1C" w14:textId="77777777" w:rsidR="00B371B6" w:rsidRPr="00430956" w:rsidRDefault="00B371B6" w:rsidP="00B371B6">
      <w:pPr>
        <w:rPr>
          <w:rFonts w:ascii="Times New Roman" w:hAnsi="Times New Roman"/>
          <w:sz w:val="24"/>
          <w:szCs w:val="24"/>
        </w:rPr>
      </w:pPr>
      <w:r w:rsidRPr="00430956">
        <w:rPr>
          <w:rFonts w:ascii="Times New Roman" w:hAnsi="Times New Roman"/>
          <w:sz w:val="24"/>
          <w:szCs w:val="24"/>
        </w:rPr>
        <w:t>[2] Vendrell and Meyer, J. Chem. Phys., 134: 44135, 2011.</w:t>
      </w:r>
    </w:p>
    <w:p w14:paraId="48E61018" w14:textId="77777777" w:rsidR="00B371B6" w:rsidRPr="00430956" w:rsidRDefault="00B371B6" w:rsidP="00B371B6">
      <w:pPr>
        <w:rPr>
          <w:rFonts w:ascii="Times New Roman" w:hAnsi="Times New Roman"/>
          <w:sz w:val="24"/>
          <w:szCs w:val="24"/>
        </w:rPr>
      </w:pPr>
      <w:r w:rsidRPr="00430956">
        <w:rPr>
          <w:rFonts w:ascii="Times New Roman" w:hAnsi="Times New Roman"/>
          <w:sz w:val="24"/>
          <w:szCs w:val="24"/>
        </w:rPr>
        <w:t>[3] G. A. Worth et al. Int. Rev. Phys. Chem., 27:569, 2008.</w:t>
      </w:r>
    </w:p>
    <w:p w14:paraId="3D044A47" w14:textId="77777777" w:rsidR="00B371B6" w:rsidRPr="00430956" w:rsidRDefault="00B371B6" w:rsidP="00B371B6">
      <w:pPr>
        <w:rPr>
          <w:rFonts w:ascii="Times New Roman" w:hAnsi="Times New Roman"/>
          <w:sz w:val="24"/>
          <w:szCs w:val="24"/>
        </w:rPr>
      </w:pPr>
      <w:r w:rsidRPr="00430956">
        <w:rPr>
          <w:rFonts w:ascii="Times New Roman" w:hAnsi="Times New Roman"/>
          <w:sz w:val="24"/>
          <w:szCs w:val="24"/>
        </w:rPr>
        <w:t xml:space="preserve">[4] G. W. Richings et al. Int. Rev. Phys. Chem., 34:269, 2015. </w:t>
      </w:r>
    </w:p>
    <w:p w14:paraId="68A24C4C" w14:textId="77777777" w:rsidR="00B371B6" w:rsidRPr="00430956" w:rsidRDefault="00B371B6" w:rsidP="00B371B6">
      <w:pPr>
        <w:rPr>
          <w:rFonts w:ascii="Times New Roman" w:hAnsi="Times New Roman"/>
          <w:sz w:val="24"/>
          <w:szCs w:val="24"/>
        </w:rPr>
      </w:pPr>
      <w:r w:rsidRPr="00430956">
        <w:rPr>
          <w:rFonts w:ascii="Times New Roman" w:hAnsi="Times New Roman"/>
          <w:sz w:val="24"/>
          <w:szCs w:val="24"/>
        </w:rPr>
        <w:t xml:space="preserve">[5] J. </w:t>
      </w:r>
      <w:proofErr w:type="spellStart"/>
      <w:r w:rsidRPr="00430956">
        <w:rPr>
          <w:rFonts w:ascii="Times New Roman" w:hAnsi="Times New Roman"/>
          <w:sz w:val="24"/>
          <w:szCs w:val="24"/>
        </w:rPr>
        <w:t>Coonjobeeharry</w:t>
      </w:r>
      <w:proofErr w:type="spellEnd"/>
      <w:r w:rsidRPr="00430956">
        <w:rPr>
          <w:rFonts w:ascii="Times New Roman" w:hAnsi="Times New Roman"/>
          <w:sz w:val="24"/>
          <w:szCs w:val="24"/>
        </w:rPr>
        <w:t xml:space="preserve"> et al Phil. Trans. Roy. Soc. A, 380:20200386, 2022. </w:t>
      </w:r>
    </w:p>
    <w:p w14:paraId="3555FCE4" w14:textId="4F15BE4A" w:rsidR="00B371B6" w:rsidRPr="00430956" w:rsidRDefault="00B371B6" w:rsidP="00B371B6">
      <w:pPr>
        <w:rPr>
          <w:rFonts w:ascii="Times New Roman" w:hAnsi="Times New Roman"/>
          <w:sz w:val="24"/>
          <w:szCs w:val="24"/>
        </w:rPr>
      </w:pPr>
      <w:r w:rsidRPr="00430956">
        <w:rPr>
          <w:rFonts w:ascii="Times New Roman" w:hAnsi="Times New Roman"/>
          <w:sz w:val="24"/>
          <w:szCs w:val="24"/>
        </w:rPr>
        <w:t xml:space="preserve">[6] G. A. Worth. Comp. Phys. Comm., 248:107040, 2020. </w:t>
      </w:r>
    </w:p>
    <w:p w14:paraId="103201F7" w14:textId="6982157A" w:rsidR="00430956" w:rsidRDefault="00430956" w:rsidP="00B371B6">
      <w:pPr>
        <w:rPr>
          <w:rFonts w:ascii="Times New Roman" w:hAnsi="Times New Roman"/>
        </w:rPr>
      </w:pPr>
    </w:p>
    <w:p w14:paraId="5D6E4E51" w14:textId="77777777" w:rsidR="00430956" w:rsidRPr="00430956" w:rsidRDefault="00430956" w:rsidP="00430956">
      <w:pPr>
        <w:jc w:val="center"/>
        <w:rPr>
          <w:rFonts w:ascii="Times New Roman" w:eastAsia="Calibri" w:hAnsi="Times New Roman"/>
          <w:b/>
          <w:color w:val="000000" w:themeColor="text1"/>
          <w:sz w:val="28"/>
          <w:szCs w:val="28"/>
        </w:rPr>
      </w:pPr>
      <w:r w:rsidRPr="00430956">
        <w:rPr>
          <w:rFonts w:ascii="Times New Roman" w:eastAsia="Calibri" w:hAnsi="Times New Roman"/>
          <w:b/>
          <w:color w:val="000000" w:themeColor="text1"/>
          <w:sz w:val="28"/>
          <w:szCs w:val="28"/>
        </w:rPr>
        <w:lastRenderedPageBreak/>
        <w:t>Simulation of fast electron dynamics using an Ehrenfest approach with DD-</w:t>
      </w:r>
      <w:proofErr w:type="spellStart"/>
      <w:r w:rsidRPr="00430956">
        <w:rPr>
          <w:rFonts w:ascii="Times New Roman" w:eastAsia="Calibri" w:hAnsi="Times New Roman"/>
          <w:b/>
          <w:color w:val="000000" w:themeColor="text1"/>
          <w:sz w:val="28"/>
          <w:szCs w:val="28"/>
        </w:rPr>
        <w:t>vMCG</w:t>
      </w:r>
      <w:proofErr w:type="spellEnd"/>
      <w:r w:rsidRPr="00430956">
        <w:rPr>
          <w:rFonts w:ascii="Times New Roman" w:eastAsia="Calibri" w:hAnsi="Times New Roman"/>
          <w:b/>
          <w:color w:val="000000" w:themeColor="text1"/>
          <w:sz w:val="28"/>
          <w:szCs w:val="28"/>
        </w:rPr>
        <w:t xml:space="preserve"> (</w:t>
      </w:r>
      <w:proofErr w:type="spellStart"/>
      <w:r w:rsidRPr="00430956">
        <w:rPr>
          <w:rFonts w:ascii="Times New Roman" w:eastAsia="Calibri" w:hAnsi="Times New Roman"/>
          <w:b/>
          <w:color w:val="000000" w:themeColor="text1"/>
          <w:sz w:val="28"/>
          <w:szCs w:val="28"/>
        </w:rPr>
        <w:t>QuEh</w:t>
      </w:r>
      <w:proofErr w:type="spellEnd"/>
      <w:r w:rsidRPr="00430956">
        <w:rPr>
          <w:rFonts w:ascii="Times New Roman" w:eastAsia="Calibri" w:hAnsi="Times New Roman"/>
          <w:b/>
          <w:color w:val="000000" w:themeColor="text1"/>
          <w:sz w:val="28"/>
          <w:szCs w:val="28"/>
        </w:rPr>
        <w:t>): Application to charge migration driven nuclear dynamics</w:t>
      </w:r>
    </w:p>
    <w:p w14:paraId="6BBF6A7D" w14:textId="77777777" w:rsidR="00430956" w:rsidRPr="00430956" w:rsidRDefault="00430956" w:rsidP="00430956">
      <w:pPr>
        <w:jc w:val="center"/>
        <w:rPr>
          <w:rFonts w:ascii="Times New Roman" w:eastAsia="Calibri" w:hAnsi="Times New Roman"/>
          <w:b/>
          <w:color w:val="000000" w:themeColor="text1"/>
          <w:sz w:val="24"/>
          <w:szCs w:val="24"/>
        </w:rPr>
      </w:pPr>
    </w:p>
    <w:p w14:paraId="29654149" w14:textId="77777777" w:rsidR="00430956" w:rsidRPr="00430956" w:rsidRDefault="00430956" w:rsidP="00430956">
      <w:pPr>
        <w:jc w:val="center"/>
        <w:rPr>
          <w:rFonts w:ascii="Times New Roman" w:eastAsia="Calibri" w:hAnsi="Times New Roman"/>
          <w:bCs/>
          <w:color w:val="000000" w:themeColor="text1"/>
          <w:sz w:val="24"/>
          <w:szCs w:val="24"/>
        </w:rPr>
      </w:pPr>
      <w:r w:rsidRPr="00430956">
        <w:rPr>
          <w:rFonts w:ascii="Times New Roman" w:eastAsia="Calibri" w:hAnsi="Times New Roman"/>
          <w:bCs/>
          <w:color w:val="000000" w:themeColor="text1"/>
          <w:sz w:val="24"/>
          <w:szCs w:val="24"/>
          <w:u w:val="single"/>
        </w:rPr>
        <w:t>Thierry Tran</w:t>
      </w:r>
      <w:r w:rsidRPr="00430956">
        <w:rPr>
          <w:rFonts w:ascii="Times New Roman" w:eastAsia="Calibri" w:hAnsi="Times New Roman"/>
          <w:bCs/>
          <w:color w:val="000000" w:themeColor="text1"/>
          <w:sz w:val="24"/>
          <w:szCs w:val="24"/>
        </w:rPr>
        <w:t>, Don Danilov, Graham A. Worth and Mike A. Robb</w:t>
      </w:r>
    </w:p>
    <w:p w14:paraId="2C865B5F" w14:textId="77777777" w:rsidR="00430956" w:rsidRPr="00430956" w:rsidRDefault="00430956" w:rsidP="00430956">
      <w:pPr>
        <w:spacing w:after="100"/>
        <w:jc w:val="center"/>
        <w:rPr>
          <w:rFonts w:ascii="Times New Roman" w:hAnsi="Times New Roman"/>
          <w:i/>
          <w:color w:val="000000" w:themeColor="text1"/>
          <w:sz w:val="24"/>
          <w:szCs w:val="24"/>
        </w:rPr>
      </w:pPr>
      <w:r w:rsidRPr="00430956">
        <w:rPr>
          <w:rFonts w:ascii="Times New Roman" w:hAnsi="Times New Roman"/>
          <w:i/>
          <w:color w:val="000000" w:themeColor="text1"/>
          <w:sz w:val="24"/>
          <w:szCs w:val="24"/>
        </w:rPr>
        <w:t>Department of Chemistry, University College London, 20 Gordon St., WC1H 0AJ, London, United-Kingdom</w:t>
      </w:r>
    </w:p>
    <w:p w14:paraId="396C1AC9" w14:textId="77777777" w:rsidR="00430956" w:rsidRPr="00430956" w:rsidRDefault="00430956" w:rsidP="00430956">
      <w:pPr>
        <w:spacing w:after="100"/>
        <w:jc w:val="center"/>
        <w:rPr>
          <w:rFonts w:ascii="Times New Roman" w:hAnsi="Times New Roman"/>
          <w:i/>
          <w:color w:val="000000" w:themeColor="text1"/>
          <w:sz w:val="24"/>
          <w:szCs w:val="24"/>
        </w:rPr>
      </w:pPr>
      <w:r w:rsidRPr="00430956">
        <w:rPr>
          <w:rFonts w:ascii="Times New Roman" w:hAnsi="Times New Roman"/>
          <w:i/>
          <w:color w:val="000000" w:themeColor="text1"/>
          <w:sz w:val="24"/>
          <w:szCs w:val="24"/>
        </w:rPr>
        <w:t>Department of Chemistry, Molecular Sciences Research Hub, Imperial College London, White City Campus, 80 Wood Lane, W12 OBZ, London, United-Kingdom</w:t>
      </w:r>
    </w:p>
    <w:p w14:paraId="034C719B" w14:textId="19CDE2B0" w:rsidR="00430956" w:rsidRDefault="00430956" w:rsidP="00430956">
      <w:pPr>
        <w:spacing w:after="100"/>
        <w:jc w:val="center"/>
        <w:rPr>
          <w:rStyle w:val="Hyperlink"/>
          <w:rFonts w:ascii="Times New Roman" w:hAnsi="Times New Roman"/>
          <w:i/>
          <w:color w:val="000000" w:themeColor="text1"/>
          <w:sz w:val="24"/>
          <w:szCs w:val="24"/>
        </w:rPr>
      </w:pPr>
      <w:r w:rsidRPr="00430956">
        <w:rPr>
          <w:rFonts w:ascii="Times New Roman" w:hAnsi="Times New Roman"/>
          <w:i/>
          <w:color w:val="000000" w:themeColor="text1"/>
          <w:sz w:val="24"/>
          <w:szCs w:val="24"/>
        </w:rPr>
        <w:t xml:space="preserve">Email: </w:t>
      </w:r>
      <w:hyperlink r:id="rId9" w:history="1">
        <w:r w:rsidRPr="00430956">
          <w:rPr>
            <w:rStyle w:val="Hyperlink"/>
            <w:rFonts w:ascii="Times New Roman" w:hAnsi="Times New Roman"/>
            <w:i/>
            <w:color w:val="000000" w:themeColor="text1"/>
            <w:sz w:val="24"/>
            <w:szCs w:val="24"/>
          </w:rPr>
          <w:t>thierry.tran.18@ucl.ac.uk</w:t>
        </w:r>
      </w:hyperlink>
    </w:p>
    <w:p w14:paraId="0A7E35CF" w14:textId="77777777" w:rsidR="00430956" w:rsidRPr="00430956" w:rsidRDefault="00430956" w:rsidP="00430956">
      <w:pPr>
        <w:spacing w:after="100"/>
        <w:jc w:val="center"/>
        <w:rPr>
          <w:rFonts w:ascii="Times New Roman" w:hAnsi="Times New Roman"/>
          <w:i/>
          <w:color w:val="000000" w:themeColor="text1"/>
          <w:sz w:val="24"/>
          <w:szCs w:val="24"/>
        </w:rPr>
      </w:pPr>
    </w:p>
    <w:p w14:paraId="26AEFFF5" w14:textId="77777777" w:rsidR="00430956" w:rsidRPr="00430956" w:rsidRDefault="00430956" w:rsidP="00430956">
      <w:pPr>
        <w:spacing w:after="100"/>
        <w:jc w:val="center"/>
        <w:rPr>
          <w:rFonts w:ascii="Times New Roman" w:hAnsi="Times New Roman"/>
          <w:i/>
          <w:color w:val="000000" w:themeColor="text1"/>
          <w:sz w:val="24"/>
          <w:szCs w:val="24"/>
        </w:rPr>
      </w:pPr>
      <w:r w:rsidRPr="00430956">
        <w:rPr>
          <w:rFonts w:ascii="Times New Roman" w:hAnsi="Times New Roman"/>
          <w:i/>
          <w:noProof/>
          <w:color w:val="000000" w:themeColor="text1"/>
          <w:sz w:val="24"/>
          <w:szCs w:val="24"/>
        </w:rPr>
        <w:drawing>
          <wp:inline distT="0" distB="0" distL="0" distR="0" wp14:anchorId="21C5CE3F" wp14:editId="3C860C0C">
            <wp:extent cx="4067677" cy="141015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61576" cy="1477379"/>
                    </a:xfrm>
                    <a:prstGeom prst="rect">
                      <a:avLst/>
                    </a:prstGeom>
                  </pic:spPr>
                </pic:pic>
              </a:graphicData>
            </a:graphic>
          </wp:inline>
        </w:drawing>
      </w:r>
      <w:r w:rsidRPr="00430956">
        <w:rPr>
          <w:rFonts w:ascii="Times New Roman" w:hAnsi="Times New Roman"/>
          <w:i/>
          <w:noProof/>
          <w:color w:val="000000" w:themeColor="text1"/>
          <w:sz w:val="24"/>
          <w:szCs w:val="24"/>
        </w:rPr>
        <w:drawing>
          <wp:inline distT="0" distB="0" distL="0" distR="0" wp14:anchorId="7D88F4EF" wp14:editId="0A296718">
            <wp:extent cx="1575891" cy="1382617"/>
            <wp:effectExtent l="0" t="0" r="0" b="1905"/>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10993" t="7510" r="10859" b="7167"/>
                    <a:stretch/>
                  </pic:blipFill>
                  <pic:spPr bwMode="auto">
                    <a:xfrm>
                      <a:off x="0" y="0"/>
                      <a:ext cx="1658688" cy="1455259"/>
                    </a:xfrm>
                    <a:prstGeom prst="rect">
                      <a:avLst/>
                    </a:prstGeom>
                    <a:ln>
                      <a:noFill/>
                    </a:ln>
                    <a:extLst>
                      <a:ext uri="{53640926-AAD7-44D8-BBD7-CCE9431645EC}">
                        <a14:shadowObscured xmlns:a14="http://schemas.microsoft.com/office/drawing/2010/main"/>
                      </a:ext>
                    </a:extLst>
                  </pic:spPr>
                </pic:pic>
              </a:graphicData>
            </a:graphic>
          </wp:inline>
        </w:drawing>
      </w:r>
    </w:p>
    <w:p w14:paraId="229E19C6" w14:textId="77777777" w:rsidR="00430956" w:rsidRPr="00430956" w:rsidRDefault="00430956" w:rsidP="00430956">
      <w:pPr>
        <w:spacing w:after="100"/>
        <w:jc w:val="center"/>
        <w:rPr>
          <w:rFonts w:ascii="Times New Roman" w:hAnsi="Times New Roman"/>
          <w:i/>
          <w:color w:val="000000" w:themeColor="text1"/>
          <w:sz w:val="24"/>
          <w:szCs w:val="24"/>
        </w:rPr>
      </w:pPr>
    </w:p>
    <w:p w14:paraId="264F7B27" w14:textId="77777777" w:rsidR="00430956" w:rsidRPr="00430956" w:rsidRDefault="00430956" w:rsidP="00430956">
      <w:pPr>
        <w:pStyle w:val="BodyText"/>
        <w:tabs>
          <w:tab w:val="left" w:pos="851"/>
        </w:tabs>
        <w:adjustRightInd w:val="0"/>
        <w:ind w:firstLine="284"/>
        <w:rPr>
          <w:rFonts w:ascii="Times New Roman" w:eastAsia="Calibri" w:hAnsi="Times New Roman"/>
          <w:color w:val="000000" w:themeColor="text1"/>
          <w:kern w:val="0"/>
          <w:sz w:val="24"/>
          <w:szCs w:val="24"/>
          <w:lang w:val="en-GB" w:eastAsia="en-US"/>
        </w:rPr>
      </w:pPr>
      <w:r w:rsidRPr="00430956">
        <w:rPr>
          <w:rFonts w:ascii="Times New Roman" w:eastAsia="Calibri" w:hAnsi="Times New Roman"/>
          <w:color w:val="000000" w:themeColor="text1"/>
          <w:kern w:val="0"/>
          <w:sz w:val="24"/>
          <w:szCs w:val="24"/>
          <w:lang w:val="en-GB" w:eastAsia="en-US"/>
        </w:rPr>
        <w:t>The coupled electron-nuclear dynamics of molecular system is described using a fully quantum approach. Starting from the exact factorization ansatz [1], the Quantum-Ehrenfest method [2] is obtained by expanding the nuclear wavefunction as a sum of gaussians following ‘quantum’ trajectories [3] on an Ehrenfest potential energy surface. This approach allows us to initiate the simulation with an arbitrary electronic wavefunction such as a coherent superposition of states.</w:t>
      </w:r>
    </w:p>
    <w:p w14:paraId="52343FD0" w14:textId="77777777" w:rsidR="00430956" w:rsidRPr="00430956" w:rsidRDefault="00430956" w:rsidP="00430956">
      <w:pPr>
        <w:pStyle w:val="BodyText"/>
        <w:tabs>
          <w:tab w:val="left" w:pos="851"/>
        </w:tabs>
        <w:adjustRightInd w:val="0"/>
        <w:ind w:firstLine="284"/>
        <w:rPr>
          <w:rFonts w:ascii="Times New Roman" w:eastAsia="Calibri" w:hAnsi="Times New Roman"/>
          <w:color w:val="000000" w:themeColor="text1"/>
          <w:kern w:val="0"/>
          <w:sz w:val="24"/>
          <w:szCs w:val="24"/>
          <w:lang w:eastAsia="en-US"/>
        </w:rPr>
      </w:pPr>
      <w:r w:rsidRPr="00430956">
        <w:rPr>
          <w:rFonts w:ascii="Times New Roman" w:eastAsia="Calibri" w:hAnsi="Times New Roman"/>
          <w:color w:val="000000" w:themeColor="text1"/>
          <w:kern w:val="0"/>
          <w:sz w:val="24"/>
          <w:szCs w:val="24"/>
          <w:lang w:eastAsia="en-US"/>
        </w:rPr>
        <w:t xml:space="preserve">The method was employed to simulate the charge-directed dynamics of retinal protonated Schiff base [4], benzene [5] and ethylene cations upon </w:t>
      </w:r>
      <w:proofErr w:type="spellStart"/>
      <w:r w:rsidRPr="00430956">
        <w:rPr>
          <w:rFonts w:ascii="Times New Roman" w:eastAsia="Calibri" w:hAnsi="Times New Roman"/>
          <w:color w:val="000000" w:themeColor="text1"/>
          <w:kern w:val="0"/>
          <w:sz w:val="24"/>
          <w:szCs w:val="24"/>
          <w:lang w:eastAsia="en-US"/>
        </w:rPr>
        <w:t>photoinization</w:t>
      </w:r>
      <w:proofErr w:type="spellEnd"/>
      <w:r w:rsidRPr="00430956">
        <w:rPr>
          <w:rFonts w:ascii="Times New Roman" w:eastAsia="Calibri" w:hAnsi="Times New Roman"/>
          <w:color w:val="000000" w:themeColor="text1"/>
          <w:kern w:val="0"/>
          <w:sz w:val="24"/>
          <w:szCs w:val="24"/>
          <w:lang w:eastAsia="en-US"/>
        </w:rPr>
        <w:t xml:space="preserve"> with an ultrashort pulse in the UV to XUV region. The resulting dynamics and initial nuclear gradient are heavily controlled by electronic coherence and can be rationalized using point group theory.</w:t>
      </w:r>
    </w:p>
    <w:p w14:paraId="3980F4B1" w14:textId="736B5FB1" w:rsidR="00430956" w:rsidRDefault="00430956" w:rsidP="00430956">
      <w:pPr>
        <w:pStyle w:val="BodyText"/>
        <w:tabs>
          <w:tab w:val="left" w:pos="851"/>
        </w:tabs>
        <w:adjustRightInd w:val="0"/>
        <w:ind w:firstLine="284"/>
        <w:rPr>
          <w:rFonts w:ascii="Times New Roman" w:eastAsia="Calibri" w:hAnsi="Times New Roman"/>
          <w:color w:val="000000" w:themeColor="text1"/>
          <w:kern w:val="0"/>
          <w:sz w:val="24"/>
          <w:szCs w:val="24"/>
          <w:lang w:eastAsia="en-US"/>
        </w:rPr>
      </w:pPr>
    </w:p>
    <w:p w14:paraId="7942FC16" w14:textId="77777777" w:rsidR="00430956" w:rsidRPr="00430956" w:rsidRDefault="00430956" w:rsidP="00430956">
      <w:pPr>
        <w:pStyle w:val="BodyText"/>
        <w:tabs>
          <w:tab w:val="left" w:pos="851"/>
        </w:tabs>
        <w:adjustRightInd w:val="0"/>
        <w:ind w:firstLine="284"/>
        <w:rPr>
          <w:rFonts w:ascii="Times New Roman" w:eastAsia="Calibri" w:hAnsi="Times New Roman"/>
          <w:color w:val="000000" w:themeColor="text1"/>
          <w:kern w:val="0"/>
          <w:sz w:val="24"/>
          <w:szCs w:val="24"/>
          <w:lang w:eastAsia="en-US"/>
        </w:rPr>
      </w:pPr>
    </w:p>
    <w:p w14:paraId="2337F3E2" w14:textId="35DC6F2E" w:rsidR="00430956" w:rsidRPr="00430956" w:rsidRDefault="00430956" w:rsidP="00430956">
      <w:pPr>
        <w:pStyle w:val="BodyText"/>
        <w:tabs>
          <w:tab w:val="left" w:pos="851"/>
        </w:tabs>
        <w:adjustRightInd w:val="0"/>
        <w:rPr>
          <w:rFonts w:ascii="Times New Roman" w:eastAsia="Calibri" w:hAnsi="Times New Roman"/>
          <w:b/>
          <w:bCs/>
          <w:color w:val="000000" w:themeColor="text1"/>
          <w:kern w:val="0"/>
          <w:sz w:val="24"/>
          <w:szCs w:val="24"/>
          <w:lang w:eastAsia="en-US"/>
        </w:rPr>
      </w:pPr>
      <w:r w:rsidRPr="00430956">
        <w:rPr>
          <w:rFonts w:ascii="Times New Roman" w:eastAsia="Calibri" w:hAnsi="Times New Roman"/>
          <w:b/>
          <w:bCs/>
          <w:color w:val="000000" w:themeColor="text1"/>
          <w:kern w:val="0"/>
          <w:sz w:val="24"/>
          <w:szCs w:val="24"/>
          <w:lang w:eastAsia="en-US"/>
        </w:rPr>
        <w:t>References</w:t>
      </w:r>
    </w:p>
    <w:p w14:paraId="3507483F" w14:textId="77777777" w:rsidR="00430956" w:rsidRDefault="00430956" w:rsidP="00430956">
      <w:pPr>
        <w:rPr>
          <w:rFonts w:ascii="Times New Roman" w:eastAsia="Times New Roman" w:hAnsi="Times New Roman"/>
          <w:sz w:val="24"/>
          <w:szCs w:val="24"/>
          <w:lang w:val="fr-FR" w:eastAsia="en-GB"/>
        </w:rPr>
      </w:pPr>
    </w:p>
    <w:p w14:paraId="3493E6D1" w14:textId="64A1FA2C" w:rsidR="00430956" w:rsidRPr="00430956" w:rsidRDefault="00430956" w:rsidP="00430956">
      <w:pPr>
        <w:rPr>
          <w:rFonts w:ascii="Times New Roman" w:hAnsi="Times New Roman"/>
          <w:sz w:val="24"/>
          <w:szCs w:val="24"/>
        </w:rPr>
      </w:pPr>
      <w:r w:rsidRPr="00430956">
        <w:rPr>
          <w:rFonts w:ascii="Times New Roman" w:eastAsia="Times New Roman" w:hAnsi="Times New Roman"/>
          <w:sz w:val="24"/>
          <w:szCs w:val="24"/>
          <w:lang w:val="fr-FR" w:eastAsia="en-GB"/>
        </w:rPr>
        <w:t>[</w:t>
      </w:r>
      <w:r w:rsidRPr="00430956">
        <w:rPr>
          <w:rFonts w:ascii="Times New Roman" w:hAnsi="Times New Roman"/>
          <w:sz w:val="24"/>
          <w:szCs w:val="24"/>
          <w:lang w:val="fr-FR"/>
        </w:rPr>
        <w:t xml:space="preserve">1] A. </w:t>
      </w:r>
      <w:proofErr w:type="spellStart"/>
      <w:r w:rsidRPr="00430956">
        <w:rPr>
          <w:rFonts w:ascii="Times New Roman" w:hAnsi="Times New Roman"/>
          <w:sz w:val="24"/>
          <w:szCs w:val="24"/>
          <w:lang w:val="fr-FR"/>
        </w:rPr>
        <w:t>Abedi</w:t>
      </w:r>
      <w:proofErr w:type="spellEnd"/>
      <w:r w:rsidRPr="00430956">
        <w:rPr>
          <w:rFonts w:ascii="Times New Roman" w:hAnsi="Times New Roman"/>
          <w:sz w:val="24"/>
          <w:szCs w:val="24"/>
          <w:lang w:val="fr-FR"/>
        </w:rPr>
        <w:t xml:space="preserve">, N. T. </w:t>
      </w:r>
      <w:proofErr w:type="spellStart"/>
      <w:r w:rsidRPr="00430956">
        <w:rPr>
          <w:rFonts w:ascii="Times New Roman" w:hAnsi="Times New Roman"/>
          <w:sz w:val="24"/>
          <w:szCs w:val="24"/>
          <w:lang w:val="fr-FR"/>
        </w:rPr>
        <w:t>Maitra</w:t>
      </w:r>
      <w:proofErr w:type="spellEnd"/>
      <w:r w:rsidRPr="00430956">
        <w:rPr>
          <w:rFonts w:ascii="Times New Roman" w:hAnsi="Times New Roman"/>
          <w:sz w:val="24"/>
          <w:szCs w:val="24"/>
          <w:lang w:val="fr-FR"/>
        </w:rPr>
        <w:t xml:space="preserve">, E. K. U. Gross, Phys. </w:t>
      </w:r>
      <w:r w:rsidRPr="00430956">
        <w:rPr>
          <w:rFonts w:ascii="Times New Roman" w:hAnsi="Times New Roman"/>
          <w:sz w:val="24"/>
          <w:szCs w:val="24"/>
        </w:rPr>
        <w:t>Rev. Lett. (2010).</w:t>
      </w:r>
    </w:p>
    <w:p w14:paraId="290A9EDE" w14:textId="77777777" w:rsidR="00430956" w:rsidRPr="00430956" w:rsidRDefault="00430956" w:rsidP="00430956">
      <w:pPr>
        <w:rPr>
          <w:rFonts w:ascii="Times New Roman" w:hAnsi="Times New Roman"/>
          <w:sz w:val="24"/>
          <w:szCs w:val="24"/>
        </w:rPr>
      </w:pPr>
      <w:r w:rsidRPr="00430956">
        <w:rPr>
          <w:rFonts w:ascii="Times New Roman" w:hAnsi="Times New Roman"/>
          <w:sz w:val="24"/>
          <w:szCs w:val="24"/>
        </w:rPr>
        <w:t xml:space="preserve">[2] A. J. Jenkins, K. E. </w:t>
      </w:r>
      <w:proofErr w:type="spellStart"/>
      <w:r w:rsidRPr="00430956">
        <w:rPr>
          <w:rFonts w:ascii="Times New Roman" w:hAnsi="Times New Roman"/>
          <w:sz w:val="24"/>
          <w:szCs w:val="24"/>
        </w:rPr>
        <w:t>Spinlove</w:t>
      </w:r>
      <w:proofErr w:type="spellEnd"/>
      <w:r w:rsidRPr="00430956">
        <w:rPr>
          <w:rFonts w:ascii="Times New Roman" w:hAnsi="Times New Roman"/>
          <w:sz w:val="24"/>
          <w:szCs w:val="24"/>
        </w:rPr>
        <w:t>, M. Vacher, G. A. Worth, and M. A. Robb, J. Chem. Phys. (2018).</w:t>
      </w:r>
    </w:p>
    <w:p w14:paraId="177D744E" w14:textId="77777777" w:rsidR="00430956" w:rsidRPr="00430956" w:rsidRDefault="00430956" w:rsidP="00430956">
      <w:pPr>
        <w:rPr>
          <w:rFonts w:ascii="Times New Roman" w:hAnsi="Times New Roman"/>
          <w:sz w:val="24"/>
          <w:szCs w:val="24"/>
        </w:rPr>
      </w:pPr>
      <w:r w:rsidRPr="00430956">
        <w:rPr>
          <w:rFonts w:ascii="Times New Roman" w:hAnsi="Times New Roman"/>
          <w:sz w:val="24"/>
          <w:szCs w:val="24"/>
        </w:rPr>
        <w:t xml:space="preserve">[3] G. A. Worth, I. Burghardt, Chem. Phys. Lett. (2003). </w:t>
      </w:r>
    </w:p>
    <w:p w14:paraId="42E39D04" w14:textId="77777777" w:rsidR="00430956" w:rsidRPr="00430956" w:rsidRDefault="00430956" w:rsidP="00430956">
      <w:pPr>
        <w:rPr>
          <w:rFonts w:ascii="Times New Roman" w:hAnsi="Times New Roman"/>
          <w:sz w:val="24"/>
          <w:szCs w:val="24"/>
        </w:rPr>
      </w:pPr>
      <w:r w:rsidRPr="00430956">
        <w:rPr>
          <w:rFonts w:ascii="Times New Roman" w:hAnsi="Times New Roman"/>
          <w:sz w:val="24"/>
          <w:szCs w:val="24"/>
        </w:rPr>
        <w:t xml:space="preserve">[4] M. </w:t>
      </w:r>
      <w:proofErr w:type="spellStart"/>
      <w:r w:rsidRPr="00430956">
        <w:rPr>
          <w:rFonts w:ascii="Times New Roman" w:hAnsi="Times New Roman"/>
          <w:sz w:val="24"/>
          <w:szCs w:val="24"/>
        </w:rPr>
        <w:t>Olivucci</w:t>
      </w:r>
      <w:proofErr w:type="spellEnd"/>
      <w:r w:rsidRPr="00430956">
        <w:rPr>
          <w:rFonts w:ascii="Times New Roman" w:hAnsi="Times New Roman"/>
          <w:sz w:val="24"/>
          <w:szCs w:val="24"/>
        </w:rPr>
        <w:t>, T. Tran, G. A. Worth, and M. A. Robb, J. Phys. Chem. Lett. (2021).</w:t>
      </w:r>
    </w:p>
    <w:p w14:paraId="310B83A3" w14:textId="1F376C1C" w:rsidR="00430956" w:rsidRPr="00430956" w:rsidRDefault="00430956" w:rsidP="00430956">
      <w:pPr>
        <w:rPr>
          <w:rFonts w:ascii="Times New Roman" w:hAnsi="Times New Roman"/>
          <w:sz w:val="24"/>
          <w:szCs w:val="24"/>
        </w:rPr>
      </w:pPr>
      <w:r w:rsidRPr="00430956">
        <w:rPr>
          <w:rFonts w:ascii="Times New Roman" w:hAnsi="Times New Roman"/>
          <w:sz w:val="24"/>
          <w:szCs w:val="24"/>
        </w:rPr>
        <w:t xml:space="preserve">[5] T. Tran, G. A. Worth, and M. A. Robb, </w:t>
      </w:r>
      <w:proofErr w:type="spellStart"/>
      <w:r w:rsidRPr="00430956">
        <w:rPr>
          <w:rFonts w:ascii="Times New Roman" w:hAnsi="Times New Roman"/>
          <w:sz w:val="24"/>
          <w:szCs w:val="24"/>
        </w:rPr>
        <w:t>Commun</w:t>
      </w:r>
      <w:proofErr w:type="spellEnd"/>
      <w:r w:rsidRPr="00430956">
        <w:rPr>
          <w:rFonts w:ascii="Times New Roman" w:hAnsi="Times New Roman"/>
          <w:sz w:val="24"/>
          <w:szCs w:val="24"/>
        </w:rPr>
        <w:t>. Chem. (2021).</w:t>
      </w:r>
    </w:p>
    <w:p w14:paraId="2C3B1F2D" w14:textId="7327D33E" w:rsidR="00430956" w:rsidRDefault="00430956" w:rsidP="00430956">
      <w:pPr>
        <w:rPr>
          <w:rFonts w:ascii="Times New Roman" w:hAnsi="Times New Roman"/>
        </w:rPr>
      </w:pPr>
    </w:p>
    <w:p w14:paraId="59DFDFD1" w14:textId="7C9A3D26" w:rsidR="00430956" w:rsidRDefault="00430956" w:rsidP="00430956">
      <w:pPr>
        <w:rPr>
          <w:rFonts w:ascii="Times New Roman" w:hAnsi="Times New Roman"/>
        </w:rPr>
      </w:pPr>
    </w:p>
    <w:p w14:paraId="4428CE0B" w14:textId="26E2FEB2" w:rsidR="00430956" w:rsidRDefault="00430956" w:rsidP="00430956">
      <w:pPr>
        <w:rPr>
          <w:rFonts w:ascii="Times New Roman" w:hAnsi="Times New Roman"/>
        </w:rPr>
      </w:pPr>
    </w:p>
    <w:p w14:paraId="6D51CADA" w14:textId="77777777" w:rsidR="00430956" w:rsidRDefault="00430956" w:rsidP="00430956">
      <w:pPr>
        <w:rPr>
          <w:rFonts w:ascii="Times New Roman" w:hAnsi="Times New Roman"/>
        </w:rPr>
      </w:pPr>
    </w:p>
    <w:p w14:paraId="6E872C19" w14:textId="77777777" w:rsidR="00430956" w:rsidRPr="002F4C7E" w:rsidRDefault="00430956" w:rsidP="00430956">
      <w:pPr>
        <w:rPr>
          <w:rFonts w:ascii="Times New Roman" w:hAnsi="Times New Roman"/>
        </w:rPr>
      </w:pPr>
    </w:p>
    <w:p w14:paraId="04F42274" w14:textId="77777777" w:rsidR="00E87B2A" w:rsidRPr="007F0791" w:rsidRDefault="00F12573" w:rsidP="00140D21">
      <w:pPr>
        <w:jc w:val="center"/>
        <w:rPr>
          <w:rFonts w:ascii="Times New Roman" w:hAnsi="Times New Roman"/>
          <w:b/>
          <w:sz w:val="28"/>
          <w:szCs w:val="24"/>
        </w:rPr>
      </w:pPr>
      <w:r>
        <w:rPr>
          <w:rFonts w:ascii="Times New Roman" w:hAnsi="Times New Roman"/>
          <w:b/>
          <w:sz w:val="28"/>
          <w:szCs w:val="24"/>
        </w:rPr>
        <w:lastRenderedPageBreak/>
        <w:t>H</w:t>
      </w:r>
      <w:r w:rsidR="008149BF" w:rsidRPr="007F0791">
        <w:rPr>
          <w:rFonts w:ascii="Times New Roman" w:hAnsi="Times New Roman"/>
          <w:b/>
          <w:sz w:val="28"/>
          <w:szCs w:val="24"/>
        </w:rPr>
        <w:t>ow to connect</w:t>
      </w:r>
    </w:p>
    <w:p w14:paraId="24DA63A1" w14:textId="77777777" w:rsidR="006D2C00" w:rsidRDefault="006D2C00" w:rsidP="006D2C00">
      <w:pPr>
        <w:rPr>
          <w:rFonts w:asciiTheme="minorHAnsi" w:hAnsiTheme="minorHAnsi" w:cstheme="minorHAnsi"/>
        </w:rPr>
      </w:pPr>
    </w:p>
    <w:p w14:paraId="4E2791FF"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Alexey Akimov is inviting you to a scheduled Zoom meeting.</w:t>
      </w:r>
    </w:p>
    <w:p w14:paraId="5F18C45E" w14:textId="77777777" w:rsidR="00EF7D4E" w:rsidRPr="00EF7D4E" w:rsidRDefault="00EF7D4E" w:rsidP="00EF7D4E">
      <w:pPr>
        <w:rPr>
          <w:rFonts w:asciiTheme="minorHAnsi" w:hAnsiTheme="minorHAnsi" w:cstheme="minorHAnsi"/>
        </w:rPr>
      </w:pPr>
    </w:p>
    <w:p w14:paraId="54323718"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Topic: VISTA, Seminar 38</w:t>
      </w:r>
    </w:p>
    <w:p w14:paraId="2578719B"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 xml:space="preserve">Time: May 25, </w:t>
      </w:r>
      <w:proofErr w:type="gramStart"/>
      <w:r w:rsidRPr="00EF7D4E">
        <w:rPr>
          <w:rFonts w:asciiTheme="minorHAnsi" w:hAnsiTheme="minorHAnsi" w:cstheme="minorHAnsi"/>
        </w:rPr>
        <w:t>2022</w:t>
      </w:r>
      <w:proofErr w:type="gramEnd"/>
      <w:r w:rsidRPr="00EF7D4E">
        <w:rPr>
          <w:rFonts w:asciiTheme="minorHAnsi" w:hAnsiTheme="minorHAnsi" w:cstheme="minorHAnsi"/>
        </w:rPr>
        <w:t xml:space="preserve"> 10:00 AM Eastern Time (US and Canada)</w:t>
      </w:r>
    </w:p>
    <w:p w14:paraId="18AB11A4" w14:textId="77777777" w:rsidR="00EF7D4E" w:rsidRPr="00EF7D4E" w:rsidRDefault="00EF7D4E" w:rsidP="00EF7D4E">
      <w:pPr>
        <w:rPr>
          <w:rFonts w:asciiTheme="minorHAnsi" w:hAnsiTheme="minorHAnsi" w:cstheme="minorHAnsi"/>
        </w:rPr>
      </w:pPr>
    </w:p>
    <w:p w14:paraId="75D07B3E"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Join Zoom Meeting</w:t>
      </w:r>
    </w:p>
    <w:p w14:paraId="5A150257"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https://buffalo.zoom.us/j/91351690841?pwd=M25POXlZTTh4UXJmUk9wdlo0eDMvdz09</w:t>
      </w:r>
    </w:p>
    <w:p w14:paraId="7307B784" w14:textId="77777777" w:rsidR="00EF7D4E" w:rsidRPr="00EF7D4E" w:rsidRDefault="00EF7D4E" w:rsidP="00EF7D4E">
      <w:pPr>
        <w:rPr>
          <w:rFonts w:asciiTheme="minorHAnsi" w:hAnsiTheme="minorHAnsi" w:cstheme="minorHAnsi"/>
        </w:rPr>
      </w:pPr>
    </w:p>
    <w:p w14:paraId="0A184316"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Meeting ID: 913 5169 0841</w:t>
      </w:r>
    </w:p>
    <w:p w14:paraId="5FD2477B"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Passcode: 854244</w:t>
      </w:r>
    </w:p>
    <w:p w14:paraId="210D2522"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One tap mobile</w:t>
      </w:r>
    </w:p>
    <w:p w14:paraId="10564EF7"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w:t>
      </w:r>
      <w:proofErr w:type="gramStart"/>
      <w:r w:rsidRPr="00EF7D4E">
        <w:rPr>
          <w:rFonts w:asciiTheme="minorHAnsi" w:hAnsiTheme="minorHAnsi" w:cstheme="minorHAnsi"/>
        </w:rPr>
        <w:t>16465588656,,</w:t>
      </w:r>
      <w:proofErr w:type="gramEnd"/>
      <w:r w:rsidRPr="00EF7D4E">
        <w:rPr>
          <w:rFonts w:asciiTheme="minorHAnsi" w:hAnsiTheme="minorHAnsi" w:cstheme="minorHAnsi"/>
        </w:rPr>
        <w:t>91351690841#,,,,*854244# US (New York)</w:t>
      </w:r>
    </w:p>
    <w:p w14:paraId="5A200364"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w:t>
      </w:r>
      <w:proofErr w:type="gramStart"/>
      <w:r w:rsidRPr="00EF7D4E">
        <w:rPr>
          <w:rFonts w:asciiTheme="minorHAnsi" w:hAnsiTheme="minorHAnsi" w:cstheme="minorHAnsi"/>
        </w:rPr>
        <w:t>13126266799,,</w:t>
      </w:r>
      <w:proofErr w:type="gramEnd"/>
      <w:r w:rsidRPr="00EF7D4E">
        <w:rPr>
          <w:rFonts w:asciiTheme="minorHAnsi" w:hAnsiTheme="minorHAnsi" w:cstheme="minorHAnsi"/>
        </w:rPr>
        <w:t>91351690841#,,,,*854244# US (Chicago)</w:t>
      </w:r>
    </w:p>
    <w:p w14:paraId="192EECDF" w14:textId="77777777" w:rsidR="00EF7D4E" w:rsidRPr="00EF7D4E" w:rsidRDefault="00EF7D4E" w:rsidP="00EF7D4E">
      <w:pPr>
        <w:rPr>
          <w:rFonts w:asciiTheme="minorHAnsi" w:hAnsiTheme="minorHAnsi" w:cstheme="minorHAnsi"/>
        </w:rPr>
      </w:pPr>
    </w:p>
    <w:p w14:paraId="3841DCD0"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Dial by your location</w:t>
      </w:r>
    </w:p>
    <w:p w14:paraId="51C0DB12"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 xml:space="preserve">        +1 646 558 8656 US (New York)</w:t>
      </w:r>
    </w:p>
    <w:p w14:paraId="6EA134A0"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 xml:space="preserve">        +1 312 626 6799 US (Chicago)</w:t>
      </w:r>
    </w:p>
    <w:p w14:paraId="396CDE54"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 xml:space="preserve">        +1 301 715 8592 US (Washington DC)</w:t>
      </w:r>
    </w:p>
    <w:p w14:paraId="209A0E44"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 xml:space="preserve">        +1 346 248 7799 US (Houston)</w:t>
      </w:r>
    </w:p>
    <w:p w14:paraId="512200B2"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 xml:space="preserve">        +1 669 900 9128 US (San Jose)</w:t>
      </w:r>
    </w:p>
    <w:p w14:paraId="20819D22"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 xml:space="preserve">        +1 253 215 8782 US (Tacoma)</w:t>
      </w:r>
    </w:p>
    <w:p w14:paraId="2775ED7B"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Meeting ID: 913 5169 0841</w:t>
      </w:r>
    </w:p>
    <w:p w14:paraId="72245023"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Passcode: 854244</w:t>
      </w:r>
    </w:p>
    <w:p w14:paraId="7623415A"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Find your local number: https://buffalo.zoom.us/u/abXesOW1jJ</w:t>
      </w:r>
    </w:p>
    <w:p w14:paraId="418F169A" w14:textId="77777777" w:rsidR="00EF7D4E" w:rsidRPr="00EF7D4E" w:rsidRDefault="00EF7D4E" w:rsidP="00EF7D4E">
      <w:pPr>
        <w:rPr>
          <w:rFonts w:asciiTheme="minorHAnsi" w:hAnsiTheme="minorHAnsi" w:cstheme="minorHAnsi"/>
        </w:rPr>
      </w:pPr>
    </w:p>
    <w:p w14:paraId="2962E3FE"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Join by SIP</w:t>
      </w:r>
    </w:p>
    <w:p w14:paraId="51D15D24"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91351690841@zoomcrc.com</w:t>
      </w:r>
    </w:p>
    <w:p w14:paraId="67EF0E0F" w14:textId="77777777" w:rsidR="00EF7D4E" w:rsidRPr="00EF7D4E" w:rsidRDefault="00EF7D4E" w:rsidP="00EF7D4E">
      <w:pPr>
        <w:rPr>
          <w:rFonts w:asciiTheme="minorHAnsi" w:hAnsiTheme="minorHAnsi" w:cstheme="minorHAnsi"/>
        </w:rPr>
      </w:pPr>
    </w:p>
    <w:p w14:paraId="58FB4970"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Join by H.323</w:t>
      </w:r>
    </w:p>
    <w:p w14:paraId="3B3D2E6C"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162.255.37.11 (US West)</w:t>
      </w:r>
    </w:p>
    <w:p w14:paraId="352AABD1"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162.255.36.11 (US East)</w:t>
      </w:r>
    </w:p>
    <w:p w14:paraId="410E4ED0"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115.114.131.7 (India Mumbai)</w:t>
      </w:r>
    </w:p>
    <w:p w14:paraId="5CF24BE4"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115.114.115.7 (India Hyderabad)</w:t>
      </w:r>
    </w:p>
    <w:p w14:paraId="56564ADC"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213.19.144.110 (Amsterdam Netherlands)</w:t>
      </w:r>
    </w:p>
    <w:p w14:paraId="4782BC61"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213.244.140.110 (Germany)</w:t>
      </w:r>
    </w:p>
    <w:p w14:paraId="7D81A2A3"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103.122.166.55 (Australia Sydney)</w:t>
      </w:r>
    </w:p>
    <w:p w14:paraId="71493967"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103.122.167.55 (Australia Melbourne)</w:t>
      </w:r>
    </w:p>
    <w:p w14:paraId="212C1DBB"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149.137.40.110 (Singapore)</w:t>
      </w:r>
    </w:p>
    <w:p w14:paraId="347D4568"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64.211.144.160 (Brazil)</w:t>
      </w:r>
    </w:p>
    <w:p w14:paraId="44DC82A5"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69.174.57.160 (Canada Toronto)</w:t>
      </w:r>
    </w:p>
    <w:p w14:paraId="5A8CC1F1"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65.39.152.160 (Canada Vancouver)</w:t>
      </w:r>
    </w:p>
    <w:p w14:paraId="64F917C2"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207.226.132.110 (Japan Tokyo)</w:t>
      </w:r>
    </w:p>
    <w:p w14:paraId="43116C2E"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149.137.24.110 (Japan Osaka)</w:t>
      </w:r>
    </w:p>
    <w:p w14:paraId="0E700079"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Meeting ID: 913 5169 0841</w:t>
      </w:r>
    </w:p>
    <w:p w14:paraId="79CEDAAD" w14:textId="77777777" w:rsidR="00EF7D4E" w:rsidRPr="00EF7D4E" w:rsidRDefault="00EF7D4E" w:rsidP="00EF7D4E">
      <w:pPr>
        <w:rPr>
          <w:rFonts w:asciiTheme="minorHAnsi" w:hAnsiTheme="minorHAnsi" w:cstheme="minorHAnsi"/>
        </w:rPr>
      </w:pPr>
      <w:r w:rsidRPr="00EF7D4E">
        <w:rPr>
          <w:rFonts w:asciiTheme="minorHAnsi" w:hAnsiTheme="minorHAnsi" w:cstheme="minorHAnsi"/>
        </w:rPr>
        <w:t>Passcode: 854244</w:t>
      </w:r>
    </w:p>
    <w:p w14:paraId="5BE26D7A" w14:textId="77777777" w:rsidR="00E87B2A" w:rsidRDefault="00E87B2A" w:rsidP="00733C82">
      <w:pPr>
        <w:rPr>
          <w:rFonts w:asciiTheme="minorHAnsi" w:hAnsiTheme="minorHAnsi" w:cstheme="minorHAnsi"/>
        </w:rPr>
      </w:pPr>
    </w:p>
    <w:sectPr w:rsidR="00E87B2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D7F1" w14:textId="77777777" w:rsidR="00DA2442" w:rsidRDefault="00DA2442" w:rsidP="00C15BDA">
      <w:r>
        <w:separator/>
      </w:r>
    </w:p>
  </w:endnote>
  <w:endnote w:type="continuationSeparator" w:id="0">
    <w:p w14:paraId="76C66344" w14:textId="77777777" w:rsidR="00DA2442" w:rsidRDefault="00DA2442"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245802"/>
      <w:docPartObj>
        <w:docPartGallery w:val="Page Numbers (Bottom of Page)"/>
        <w:docPartUnique/>
      </w:docPartObj>
    </w:sdtPr>
    <w:sdtEndPr>
      <w:rPr>
        <w:noProof/>
      </w:rPr>
    </w:sdtEndPr>
    <w:sdtContent>
      <w:p w14:paraId="70ECD480" w14:textId="77777777" w:rsidR="00234B98" w:rsidRDefault="00234B98">
        <w:pPr>
          <w:pStyle w:val="Footer"/>
          <w:jc w:val="center"/>
        </w:pPr>
        <w:r>
          <w:fldChar w:fldCharType="begin"/>
        </w:r>
        <w:r>
          <w:instrText xml:space="preserve"> PAGE   \* MERGEFORMAT </w:instrText>
        </w:r>
        <w:r>
          <w:fldChar w:fldCharType="separate"/>
        </w:r>
        <w:r w:rsidR="006555FF">
          <w:rPr>
            <w:noProof/>
          </w:rPr>
          <w:t>4</w:t>
        </w:r>
        <w:r>
          <w:rPr>
            <w:noProof/>
          </w:rPr>
          <w:fldChar w:fldCharType="end"/>
        </w:r>
      </w:p>
    </w:sdtContent>
  </w:sdt>
  <w:p w14:paraId="48A13420" w14:textId="77777777"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FD06A" w14:textId="77777777" w:rsidR="00DA2442" w:rsidRDefault="00DA2442" w:rsidP="00C15BDA">
      <w:r>
        <w:separator/>
      </w:r>
    </w:p>
  </w:footnote>
  <w:footnote w:type="continuationSeparator" w:id="0">
    <w:p w14:paraId="0E6C32D3" w14:textId="77777777" w:rsidR="00DA2442" w:rsidRDefault="00DA2442"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66D76" w14:textId="77777777"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14:anchorId="0682A0E7" wp14:editId="5C637BCF">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28917838">
    <w:abstractNumId w:val="6"/>
  </w:num>
  <w:num w:numId="2" w16cid:durableId="177354379">
    <w:abstractNumId w:val="13"/>
  </w:num>
  <w:num w:numId="3" w16cid:durableId="955527803">
    <w:abstractNumId w:val="9"/>
  </w:num>
  <w:num w:numId="4" w16cid:durableId="674922032">
    <w:abstractNumId w:val="5"/>
  </w:num>
  <w:num w:numId="5" w16cid:durableId="248730716">
    <w:abstractNumId w:val="3"/>
  </w:num>
  <w:num w:numId="6" w16cid:durableId="720592861">
    <w:abstractNumId w:val="1"/>
  </w:num>
  <w:num w:numId="7" w16cid:durableId="217976103">
    <w:abstractNumId w:val="10"/>
  </w:num>
  <w:num w:numId="8" w16cid:durableId="71129803">
    <w:abstractNumId w:val="4"/>
  </w:num>
  <w:num w:numId="9" w16cid:durableId="200217342">
    <w:abstractNumId w:val="14"/>
  </w:num>
  <w:num w:numId="10" w16cid:durableId="48265488">
    <w:abstractNumId w:val="0"/>
  </w:num>
  <w:num w:numId="11" w16cid:durableId="1990668426">
    <w:abstractNumId w:val="8"/>
  </w:num>
  <w:num w:numId="12" w16cid:durableId="1423145018">
    <w:abstractNumId w:val="2"/>
  </w:num>
  <w:num w:numId="13" w16cid:durableId="550195436">
    <w:abstractNumId w:val="11"/>
  </w:num>
  <w:num w:numId="14" w16cid:durableId="1408842789">
    <w:abstractNumId w:val="12"/>
  </w:num>
  <w:num w:numId="15" w16cid:durableId="35920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s-AR" w:vendorID="64" w:dllVersion="6" w:nlCheck="1" w:checkStyle="0"/>
  <w:activeWritingStyle w:appName="MSWord" w:lang="en-US" w:vendorID="64" w:dllVersion="6" w:nlCheck="1" w:checkStyle="1"/>
  <w:activeWritingStyle w:appName="MSWord" w:lang="en-GB" w:vendorID="64" w:dllVersion="6" w:nlCheck="1" w:checkStyle="1"/>
  <w:activeWritingStyle w:appName="MSWord" w:lang="fr-CH" w:vendorID="64" w:dllVersion="6" w:nlCheck="1" w:checkStyle="0"/>
  <w:activeWritingStyle w:appName="MSWord" w:lang="fr-FR" w:vendorID="64" w:dllVersion="6" w:nlCheck="1" w:checkStyle="0"/>
  <w:activeWritingStyle w:appName="MSWord" w:lang="es-CL"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D31"/>
    <w:rsid w:val="00006E97"/>
    <w:rsid w:val="00007AED"/>
    <w:rsid w:val="00007F08"/>
    <w:rsid w:val="000132D4"/>
    <w:rsid w:val="00036BD1"/>
    <w:rsid w:val="00050E7F"/>
    <w:rsid w:val="00053931"/>
    <w:rsid w:val="00060C02"/>
    <w:rsid w:val="00075FEB"/>
    <w:rsid w:val="0008026E"/>
    <w:rsid w:val="00085916"/>
    <w:rsid w:val="00091DD0"/>
    <w:rsid w:val="000A5C1D"/>
    <w:rsid w:val="000D6229"/>
    <w:rsid w:val="00120CF7"/>
    <w:rsid w:val="00126681"/>
    <w:rsid w:val="0013271A"/>
    <w:rsid w:val="00140D21"/>
    <w:rsid w:val="00161E96"/>
    <w:rsid w:val="00164C01"/>
    <w:rsid w:val="001778A2"/>
    <w:rsid w:val="001822D3"/>
    <w:rsid w:val="001960D0"/>
    <w:rsid w:val="001A0B2C"/>
    <w:rsid w:val="001A475E"/>
    <w:rsid w:val="001A4CB5"/>
    <w:rsid w:val="001B4184"/>
    <w:rsid w:val="001C66F5"/>
    <w:rsid w:val="001E52A4"/>
    <w:rsid w:val="00201AC9"/>
    <w:rsid w:val="00226D31"/>
    <w:rsid w:val="00234B98"/>
    <w:rsid w:val="0026387C"/>
    <w:rsid w:val="002B13F1"/>
    <w:rsid w:val="002D7FC3"/>
    <w:rsid w:val="002F3DBE"/>
    <w:rsid w:val="003112CB"/>
    <w:rsid w:val="00331061"/>
    <w:rsid w:val="00332F6D"/>
    <w:rsid w:val="00344F2F"/>
    <w:rsid w:val="00351558"/>
    <w:rsid w:val="00352BA2"/>
    <w:rsid w:val="00357F3C"/>
    <w:rsid w:val="00366FFD"/>
    <w:rsid w:val="00384742"/>
    <w:rsid w:val="003A5939"/>
    <w:rsid w:val="003C30B3"/>
    <w:rsid w:val="003F4433"/>
    <w:rsid w:val="003F44A4"/>
    <w:rsid w:val="0040086C"/>
    <w:rsid w:val="00413B03"/>
    <w:rsid w:val="00421AB2"/>
    <w:rsid w:val="00430956"/>
    <w:rsid w:val="004A1743"/>
    <w:rsid w:val="004E581A"/>
    <w:rsid w:val="004F1B43"/>
    <w:rsid w:val="00500899"/>
    <w:rsid w:val="005122FC"/>
    <w:rsid w:val="0051657F"/>
    <w:rsid w:val="0055372E"/>
    <w:rsid w:val="00561709"/>
    <w:rsid w:val="0056199B"/>
    <w:rsid w:val="0056796A"/>
    <w:rsid w:val="00583547"/>
    <w:rsid w:val="005D5E5B"/>
    <w:rsid w:val="005E0611"/>
    <w:rsid w:val="005E0BDA"/>
    <w:rsid w:val="005E205A"/>
    <w:rsid w:val="005F67F3"/>
    <w:rsid w:val="006126BD"/>
    <w:rsid w:val="00616F24"/>
    <w:rsid w:val="006235A2"/>
    <w:rsid w:val="00633A14"/>
    <w:rsid w:val="006372F8"/>
    <w:rsid w:val="00650E3C"/>
    <w:rsid w:val="00653143"/>
    <w:rsid w:val="006555FF"/>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499C"/>
    <w:rsid w:val="00733C82"/>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35D7C"/>
    <w:rsid w:val="00865AEB"/>
    <w:rsid w:val="008665C8"/>
    <w:rsid w:val="00882379"/>
    <w:rsid w:val="00884403"/>
    <w:rsid w:val="0089447F"/>
    <w:rsid w:val="008A538F"/>
    <w:rsid w:val="008B1382"/>
    <w:rsid w:val="008B5779"/>
    <w:rsid w:val="008C6C9C"/>
    <w:rsid w:val="008D099D"/>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371B6"/>
    <w:rsid w:val="00B4216C"/>
    <w:rsid w:val="00B466A2"/>
    <w:rsid w:val="00B53D02"/>
    <w:rsid w:val="00B549C7"/>
    <w:rsid w:val="00B60A4C"/>
    <w:rsid w:val="00B761DB"/>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B17"/>
    <w:rsid w:val="00C64824"/>
    <w:rsid w:val="00C67502"/>
    <w:rsid w:val="00C77745"/>
    <w:rsid w:val="00C80C62"/>
    <w:rsid w:val="00C82330"/>
    <w:rsid w:val="00CB0156"/>
    <w:rsid w:val="00CB63D4"/>
    <w:rsid w:val="00CC5B1A"/>
    <w:rsid w:val="00CD105C"/>
    <w:rsid w:val="00CD330B"/>
    <w:rsid w:val="00CD6550"/>
    <w:rsid w:val="00CE57DA"/>
    <w:rsid w:val="00D02793"/>
    <w:rsid w:val="00D078F9"/>
    <w:rsid w:val="00D1308B"/>
    <w:rsid w:val="00D16E71"/>
    <w:rsid w:val="00D739E1"/>
    <w:rsid w:val="00D813AF"/>
    <w:rsid w:val="00D86856"/>
    <w:rsid w:val="00DA2442"/>
    <w:rsid w:val="00DA39AE"/>
    <w:rsid w:val="00DA7B9C"/>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91760"/>
    <w:rsid w:val="00EA1F46"/>
    <w:rsid w:val="00EA309F"/>
    <w:rsid w:val="00EA5391"/>
    <w:rsid w:val="00EB3283"/>
    <w:rsid w:val="00ED5CC2"/>
    <w:rsid w:val="00ED68A7"/>
    <w:rsid w:val="00EF7D4E"/>
    <w:rsid w:val="00F05879"/>
    <w:rsid w:val="00F12573"/>
    <w:rsid w:val="00F42D1A"/>
    <w:rsid w:val="00F538C2"/>
    <w:rsid w:val="00F71A8A"/>
    <w:rsid w:val="00F92676"/>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A4FA"/>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 w:type="character" w:customStyle="1" w:styleId="Aucune">
    <w:name w:val="Aucune"/>
    <w:rsid w:val="00F12573"/>
    <w:rPr>
      <w:lang w:val="fr-FR"/>
    </w:rPr>
  </w:style>
  <w:style w:type="paragraph" w:customStyle="1" w:styleId="Grilleclaire-Accent3">
    <w:name w:val="Grille claire - Accent 3"/>
    <w:rsid w:val="00F12573"/>
    <w:pPr>
      <w:spacing w:after="200" w:line="276" w:lineRule="auto"/>
      <w:ind w:left="720"/>
    </w:pPr>
    <w:rPr>
      <w:rFonts w:ascii="Arial" w:eastAsia="Arial Unicode MS" w:hAnsi="Arial" w:cs="Arial Unicode MS"/>
      <w:color w:val="000000"/>
      <w:sz w:val="24"/>
      <w:szCs w:val="24"/>
      <w:u w:color="000000"/>
      <w:lang w:val="fr-FR"/>
    </w:rPr>
  </w:style>
  <w:style w:type="character" w:customStyle="1" w:styleId="Hyperlink0">
    <w:name w:val="Hyperlink.0"/>
    <w:rsid w:val="00F12573"/>
    <w:rPr>
      <w:color w:val="0000FF"/>
      <w:u w:val="single" w:color="0000FF"/>
      <w:lang w:val="fr-FR"/>
    </w:rPr>
  </w:style>
  <w:style w:type="paragraph" w:customStyle="1" w:styleId="Pardfaut">
    <w:name w:val="Par défaut"/>
    <w:rsid w:val="00F12573"/>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thierry.tran.18@ucl.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 Akimov</cp:lastModifiedBy>
  <cp:revision>97</cp:revision>
  <cp:lastPrinted>2021-08-11T23:40:00Z</cp:lastPrinted>
  <dcterms:created xsi:type="dcterms:W3CDTF">2020-09-21T18:32:00Z</dcterms:created>
  <dcterms:modified xsi:type="dcterms:W3CDTF">2022-05-19T00:18:00Z</dcterms:modified>
</cp:coreProperties>
</file>