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753E8085" w:rsidR="00075FEB" w:rsidRPr="00075FEB" w:rsidRDefault="00F12573" w:rsidP="00075FEB">
      <w:pPr>
        <w:jc w:val="center"/>
        <w:rPr>
          <w:sz w:val="48"/>
        </w:rPr>
      </w:pPr>
      <w:r>
        <w:rPr>
          <w:sz w:val="48"/>
        </w:rPr>
        <w:t xml:space="preserve">Seminar </w:t>
      </w:r>
      <w:r w:rsidR="00513765">
        <w:rPr>
          <w:sz w:val="48"/>
        </w:rPr>
        <w:t>9</w:t>
      </w:r>
      <w:r w:rsidR="002673AE">
        <w:rPr>
          <w:sz w:val="48"/>
        </w:rPr>
        <w:t>5</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2E4673B3" w:rsidR="009A1B94" w:rsidRDefault="002F7978" w:rsidP="00C15BDA">
      <w:pPr>
        <w:pStyle w:val="TTPTitle"/>
        <w:spacing w:afterLines="50"/>
        <w:rPr>
          <w:sz w:val="28"/>
          <w:szCs w:val="22"/>
          <w:lang w:eastAsia="zh-CN"/>
        </w:rPr>
      </w:pPr>
      <w:r>
        <w:rPr>
          <w:sz w:val="28"/>
          <w:szCs w:val="22"/>
          <w:lang w:eastAsia="zh-CN"/>
        </w:rPr>
        <w:t xml:space="preserve">October </w:t>
      </w:r>
      <w:r w:rsidR="005832E9">
        <w:rPr>
          <w:sz w:val="28"/>
          <w:szCs w:val="22"/>
          <w:lang w:eastAsia="zh-CN"/>
        </w:rPr>
        <w:t>1</w:t>
      </w:r>
      <w:r w:rsidR="002673AE">
        <w:rPr>
          <w:sz w:val="28"/>
          <w:szCs w:val="22"/>
          <w:lang w:eastAsia="zh-CN"/>
        </w:rPr>
        <w:t>5</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71C9CE19"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2673AE">
        <w:rPr>
          <w:rFonts w:ascii="Times New Roman" w:hAnsi="Times New Roman"/>
          <w:sz w:val="28"/>
          <w:szCs w:val="28"/>
          <w:lang w:val="en-US"/>
        </w:rPr>
        <w:t xml:space="preserve">Maksim </w:t>
      </w:r>
      <w:r w:rsidR="007818EF">
        <w:rPr>
          <w:rFonts w:ascii="Times New Roman" w:hAnsi="Times New Roman"/>
          <w:sz w:val="28"/>
          <w:szCs w:val="28"/>
          <w:lang w:val="en-US"/>
        </w:rPr>
        <w:t xml:space="preserve">F. </w:t>
      </w:r>
      <w:r w:rsidR="002673AE">
        <w:rPr>
          <w:rFonts w:ascii="Times New Roman" w:hAnsi="Times New Roman"/>
          <w:sz w:val="28"/>
          <w:szCs w:val="28"/>
          <w:lang w:val="en-US"/>
        </w:rPr>
        <w:t>Gelin</w:t>
      </w:r>
      <w:r w:rsidR="007D2542">
        <w:rPr>
          <w:rFonts w:ascii="Times New Roman" w:hAnsi="Times New Roman"/>
          <w:sz w:val="28"/>
          <w:szCs w:val="28"/>
          <w:lang w:val="en-US"/>
        </w:rPr>
        <w:t xml:space="preserve">, </w:t>
      </w:r>
      <w:r w:rsidR="002673AE">
        <w:rPr>
          <w:rFonts w:ascii="Times New Roman" w:hAnsi="Times New Roman"/>
          <w:sz w:val="28"/>
          <w:szCs w:val="28"/>
          <w:lang w:val="en-US"/>
        </w:rPr>
        <w:t xml:space="preserve">Hangzhou </w:t>
      </w:r>
      <w:proofErr w:type="spellStart"/>
      <w:r w:rsidR="002673AE">
        <w:rPr>
          <w:rFonts w:ascii="Times New Roman" w:hAnsi="Times New Roman"/>
          <w:sz w:val="28"/>
          <w:szCs w:val="28"/>
          <w:lang w:val="en-US"/>
        </w:rPr>
        <w:t>Dianzi</w:t>
      </w:r>
      <w:proofErr w:type="spellEnd"/>
      <w:r w:rsidR="002673AE">
        <w:rPr>
          <w:rFonts w:ascii="Times New Roman" w:hAnsi="Times New Roman"/>
          <w:sz w:val="28"/>
          <w:szCs w:val="28"/>
          <w:lang w:val="en-US"/>
        </w:rPr>
        <w:t xml:space="preserve"> University</w:t>
      </w:r>
      <w:r w:rsidR="005832E9">
        <w:rPr>
          <w:rFonts w:ascii="Times New Roman" w:hAnsi="Times New Roman"/>
          <w:sz w:val="28"/>
          <w:szCs w:val="28"/>
          <w:lang w:val="en-US"/>
        </w:rPr>
        <w:t xml:space="preserve">, </w:t>
      </w:r>
      <w:r w:rsidR="002673AE">
        <w:rPr>
          <w:rFonts w:ascii="Times New Roman" w:hAnsi="Times New Roman"/>
          <w:sz w:val="28"/>
          <w:szCs w:val="28"/>
          <w:lang w:val="en-US"/>
        </w:rPr>
        <w:t>China</w:t>
      </w:r>
      <w:r w:rsidR="00B63BF7">
        <w:rPr>
          <w:rFonts w:ascii="Times New Roman" w:hAnsi="Times New Roman"/>
          <w:sz w:val="28"/>
          <w:szCs w:val="28"/>
          <w:lang w:val="en-US"/>
        </w:rPr>
        <w:t>.</w:t>
      </w:r>
      <w:r w:rsidR="005832E9">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09C91348" w:rsidR="0038767B" w:rsidRPr="00C46665" w:rsidRDefault="0038767B" w:rsidP="0038767B">
      <w:pPr>
        <w:widowControl/>
        <w:jc w:val="left"/>
        <w:rPr>
          <w:rFonts w:ascii="Times New Roman" w:hAnsi="Times New Roman"/>
          <w:sz w:val="28"/>
          <w:szCs w:val="28"/>
          <w:lang w:val="es-ES"/>
        </w:rPr>
      </w:pPr>
      <w:r w:rsidRPr="00C46665">
        <w:rPr>
          <w:rFonts w:ascii="Times New Roman" w:hAnsi="Times New Roman"/>
          <w:sz w:val="28"/>
          <w:szCs w:val="28"/>
          <w:lang w:val="es-ES"/>
        </w:rPr>
        <w:t xml:space="preserve">2. </w:t>
      </w:r>
      <w:proofErr w:type="spellStart"/>
      <w:r w:rsidRPr="00C46665">
        <w:rPr>
          <w:rFonts w:ascii="Times New Roman" w:hAnsi="Times New Roman"/>
          <w:sz w:val="28"/>
          <w:szCs w:val="28"/>
          <w:lang w:val="es-ES"/>
        </w:rPr>
        <w:t>Presenter</w:t>
      </w:r>
      <w:proofErr w:type="spellEnd"/>
      <w:r w:rsidRPr="00C46665">
        <w:rPr>
          <w:rFonts w:ascii="Times New Roman" w:hAnsi="Times New Roman"/>
          <w:sz w:val="28"/>
          <w:szCs w:val="28"/>
          <w:lang w:val="es-ES"/>
        </w:rPr>
        <w:t xml:space="preserve"> 2: </w:t>
      </w:r>
      <w:r w:rsidR="00C46665" w:rsidRPr="00C46665">
        <w:rPr>
          <w:rFonts w:ascii="Times New Roman" w:hAnsi="Times New Roman"/>
          <w:sz w:val="28"/>
          <w:szCs w:val="28"/>
          <w:lang w:val="es-ES"/>
        </w:rPr>
        <w:t>M</w:t>
      </w:r>
      <w:r w:rsidR="007818EF">
        <w:rPr>
          <w:rFonts w:ascii="Times New Roman" w:hAnsi="Times New Roman"/>
          <w:sz w:val="28"/>
          <w:szCs w:val="28"/>
          <w:lang w:val="es-ES"/>
        </w:rPr>
        <w:t>r</w:t>
      </w:r>
      <w:r w:rsidR="005746EB" w:rsidRPr="00C46665">
        <w:rPr>
          <w:rFonts w:ascii="Times New Roman" w:hAnsi="Times New Roman"/>
          <w:sz w:val="28"/>
          <w:szCs w:val="28"/>
          <w:lang w:val="es-ES"/>
        </w:rPr>
        <w:t xml:space="preserve">. </w:t>
      </w:r>
      <w:proofErr w:type="spellStart"/>
      <w:r w:rsidR="007818EF">
        <w:rPr>
          <w:rFonts w:ascii="Times New Roman" w:hAnsi="Times New Roman"/>
          <w:sz w:val="28"/>
          <w:szCs w:val="28"/>
          <w:lang w:val="es-ES"/>
        </w:rPr>
        <w:t>Zeng</w:t>
      </w:r>
      <w:r w:rsidR="00DF4ABB">
        <w:rPr>
          <w:rFonts w:ascii="Times New Roman" w:hAnsi="Times New Roman"/>
          <w:sz w:val="28"/>
          <w:szCs w:val="28"/>
          <w:lang w:val="es-ES"/>
        </w:rPr>
        <w:t>kui</w:t>
      </w:r>
      <w:proofErr w:type="spellEnd"/>
      <w:r w:rsidR="00DF4ABB">
        <w:rPr>
          <w:rFonts w:ascii="Times New Roman" w:hAnsi="Times New Roman"/>
          <w:sz w:val="28"/>
          <w:szCs w:val="28"/>
          <w:lang w:val="es-ES"/>
        </w:rPr>
        <w:t xml:space="preserve"> Liu</w:t>
      </w:r>
      <w:r w:rsidR="002E3018" w:rsidRPr="00C46665">
        <w:rPr>
          <w:rFonts w:ascii="Times New Roman" w:hAnsi="Times New Roman"/>
          <w:sz w:val="28"/>
          <w:szCs w:val="28"/>
          <w:lang w:val="es-ES"/>
        </w:rPr>
        <w:t xml:space="preserve">, </w:t>
      </w:r>
      <w:r w:rsidR="00DF4ABB">
        <w:rPr>
          <w:rFonts w:ascii="Times New Roman" w:hAnsi="Times New Roman"/>
          <w:sz w:val="28"/>
          <w:szCs w:val="28"/>
          <w:lang w:val="es-ES"/>
        </w:rPr>
        <w:t xml:space="preserve">NYU </w:t>
      </w:r>
      <w:proofErr w:type="spellStart"/>
      <w:r w:rsidR="00DF4ABB">
        <w:rPr>
          <w:rFonts w:ascii="Times New Roman" w:hAnsi="Times New Roman"/>
          <w:sz w:val="28"/>
          <w:szCs w:val="28"/>
          <w:lang w:val="es-ES"/>
        </w:rPr>
        <w:t>Shanghai</w:t>
      </w:r>
      <w:proofErr w:type="spellEnd"/>
      <w:r w:rsidR="00DF4ABB">
        <w:rPr>
          <w:rFonts w:ascii="Times New Roman" w:hAnsi="Times New Roman"/>
          <w:sz w:val="28"/>
          <w:szCs w:val="28"/>
          <w:lang w:val="es-ES"/>
        </w:rPr>
        <w:t>, China…………</w:t>
      </w:r>
      <w:r w:rsidR="00C46665" w:rsidRPr="00C46665">
        <w:rPr>
          <w:rFonts w:ascii="Times New Roman" w:hAnsi="Times New Roman"/>
          <w:sz w:val="28"/>
          <w:szCs w:val="28"/>
          <w:lang w:val="es-ES"/>
        </w:rPr>
        <w:t>………</w:t>
      </w:r>
      <w:r w:rsidR="007B1872" w:rsidRPr="00C46665">
        <w:rPr>
          <w:rFonts w:ascii="Times New Roman" w:hAnsi="Times New Roman"/>
          <w:sz w:val="28"/>
          <w:szCs w:val="28"/>
          <w:lang w:val="es-ES"/>
        </w:rPr>
        <w:t>..</w:t>
      </w:r>
      <w:r w:rsidR="00942889" w:rsidRPr="00C46665">
        <w:rPr>
          <w:rFonts w:ascii="Times New Roman" w:hAnsi="Times New Roman"/>
          <w:sz w:val="28"/>
          <w:szCs w:val="28"/>
          <w:lang w:val="es-ES"/>
        </w:rPr>
        <w:t>...</w:t>
      </w:r>
      <w:r w:rsidR="005603FD" w:rsidRPr="00C46665">
        <w:rPr>
          <w:rFonts w:ascii="Times New Roman" w:hAnsi="Times New Roman"/>
          <w:sz w:val="28"/>
          <w:szCs w:val="28"/>
          <w:lang w:val="es-ES"/>
        </w:rPr>
        <w:t>.</w:t>
      </w:r>
      <w:r w:rsidRPr="00C46665">
        <w:rPr>
          <w:rFonts w:ascii="Times New Roman" w:hAnsi="Times New Roman"/>
          <w:sz w:val="28"/>
          <w:szCs w:val="28"/>
          <w:lang w:val="es-ES"/>
        </w:rPr>
        <w:t xml:space="preserve">page </w:t>
      </w:r>
      <w:r w:rsidR="00B37CD0" w:rsidRPr="00C46665">
        <w:rPr>
          <w:rFonts w:ascii="Times New Roman" w:hAnsi="Times New Roman"/>
          <w:sz w:val="28"/>
          <w:szCs w:val="28"/>
          <w:lang w:val="es-ES"/>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Default="0000124D" w:rsidP="0000124D"/>
    <w:p w14:paraId="05E2E173" w14:textId="77777777" w:rsidR="005832E9" w:rsidRDefault="005832E9" w:rsidP="0000124D"/>
    <w:p w14:paraId="65DDDDB4" w14:textId="77777777" w:rsidR="005832E9" w:rsidRDefault="005832E9" w:rsidP="0000124D"/>
    <w:p w14:paraId="1783B8DF" w14:textId="77777777" w:rsidR="002673AE" w:rsidRPr="002673AE" w:rsidRDefault="002673AE" w:rsidP="002673AE">
      <w:pPr>
        <w:jc w:val="center"/>
        <w:rPr>
          <w:rFonts w:ascii="Times New Roman" w:hAnsi="Times New Roman"/>
          <w:b/>
          <w:sz w:val="28"/>
          <w:szCs w:val="28"/>
        </w:rPr>
      </w:pPr>
      <w:r w:rsidRPr="002673AE">
        <w:rPr>
          <w:rFonts w:ascii="Times New Roman" w:hAnsi="Times New Roman"/>
          <w:b/>
          <w:sz w:val="28"/>
          <w:szCs w:val="28"/>
        </w:rPr>
        <w:lastRenderedPageBreak/>
        <w:t>How to turn your on-the-fly dynamics code into a simulator of nonlinear spectroscopic signals via doorway-window method</w:t>
      </w:r>
    </w:p>
    <w:p w14:paraId="3357F31E" w14:textId="77777777" w:rsidR="002673AE" w:rsidRPr="00424F59" w:rsidRDefault="002673AE" w:rsidP="002673AE">
      <w:pPr>
        <w:jc w:val="center"/>
        <w:rPr>
          <w:rFonts w:ascii="Times New Roman" w:hAnsi="Times New Roman"/>
          <w:bCs/>
          <w:sz w:val="24"/>
          <w:szCs w:val="24"/>
        </w:rPr>
      </w:pPr>
    </w:p>
    <w:p w14:paraId="501690E7" w14:textId="69AF18A7" w:rsidR="002673AE" w:rsidRPr="002673AE" w:rsidRDefault="002673AE" w:rsidP="002673AE">
      <w:pPr>
        <w:jc w:val="center"/>
        <w:rPr>
          <w:rFonts w:ascii="Times New Roman" w:hAnsi="Times New Roman"/>
          <w:bCs/>
          <w:sz w:val="24"/>
          <w:szCs w:val="24"/>
          <w:u w:val="single"/>
          <w:vertAlign w:val="superscript"/>
        </w:rPr>
      </w:pPr>
      <w:r w:rsidRPr="002673AE">
        <w:rPr>
          <w:rFonts w:ascii="Times New Roman" w:hAnsi="Times New Roman"/>
          <w:bCs/>
          <w:sz w:val="24"/>
          <w:szCs w:val="24"/>
          <w:u w:val="single"/>
        </w:rPr>
        <w:t>M</w:t>
      </w:r>
      <w:r w:rsidR="007818EF">
        <w:rPr>
          <w:rFonts w:ascii="Times New Roman" w:hAnsi="Times New Roman"/>
          <w:bCs/>
          <w:sz w:val="24"/>
          <w:szCs w:val="24"/>
          <w:u w:val="single"/>
        </w:rPr>
        <w:t>aksim</w:t>
      </w:r>
      <w:r w:rsidRPr="002673AE">
        <w:rPr>
          <w:rFonts w:ascii="Times New Roman" w:hAnsi="Times New Roman"/>
          <w:bCs/>
          <w:sz w:val="24"/>
          <w:szCs w:val="24"/>
          <w:u w:val="single"/>
        </w:rPr>
        <w:t xml:space="preserve"> F. Gelin</w:t>
      </w:r>
    </w:p>
    <w:p w14:paraId="0CC1C0F1" w14:textId="77777777" w:rsidR="002673AE" w:rsidRPr="002673AE" w:rsidRDefault="002673AE" w:rsidP="002673AE">
      <w:pPr>
        <w:jc w:val="center"/>
        <w:rPr>
          <w:rFonts w:ascii="Times New Roman" w:hAnsi="Times New Roman"/>
          <w:bCs/>
          <w:i/>
          <w:sz w:val="24"/>
          <w:szCs w:val="24"/>
        </w:rPr>
      </w:pPr>
    </w:p>
    <w:p w14:paraId="00139AEC" w14:textId="77777777" w:rsidR="002673AE" w:rsidRPr="002673AE" w:rsidRDefault="002673AE" w:rsidP="002673AE">
      <w:pPr>
        <w:jc w:val="center"/>
        <w:rPr>
          <w:rFonts w:ascii="Times New Roman" w:hAnsi="Times New Roman"/>
          <w:bCs/>
          <w:iCs/>
          <w:sz w:val="24"/>
          <w:szCs w:val="24"/>
        </w:rPr>
      </w:pPr>
      <w:r w:rsidRPr="002673AE">
        <w:rPr>
          <w:rFonts w:ascii="Times New Roman" w:hAnsi="Times New Roman"/>
          <w:bCs/>
          <w:iCs/>
          <w:sz w:val="24"/>
          <w:szCs w:val="24"/>
        </w:rPr>
        <w:t xml:space="preserve">School of Science, Hangzhou </w:t>
      </w:r>
      <w:proofErr w:type="spellStart"/>
      <w:r w:rsidRPr="002673AE">
        <w:rPr>
          <w:rFonts w:ascii="Times New Roman" w:hAnsi="Times New Roman"/>
          <w:bCs/>
          <w:iCs/>
          <w:sz w:val="24"/>
          <w:szCs w:val="24"/>
        </w:rPr>
        <w:t>Dianzi</w:t>
      </w:r>
      <w:proofErr w:type="spellEnd"/>
      <w:r w:rsidRPr="002673AE">
        <w:rPr>
          <w:rFonts w:ascii="Times New Roman" w:hAnsi="Times New Roman"/>
          <w:bCs/>
          <w:iCs/>
          <w:sz w:val="24"/>
          <w:szCs w:val="24"/>
        </w:rPr>
        <w:t xml:space="preserve"> University, China</w:t>
      </w:r>
    </w:p>
    <w:p w14:paraId="0B2AFA26" w14:textId="4B179153" w:rsidR="002673AE" w:rsidRPr="002673AE" w:rsidRDefault="002673AE" w:rsidP="002673AE">
      <w:pPr>
        <w:jc w:val="center"/>
        <w:rPr>
          <w:rFonts w:ascii="Times New Roman" w:hAnsi="Times New Roman"/>
          <w:bCs/>
          <w:sz w:val="24"/>
          <w:szCs w:val="24"/>
        </w:rPr>
      </w:pPr>
      <w:r w:rsidRPr="002673AE">
        <w:rPr>
          <w:rFonts w:ascii="Times New Roman" w:hAnsi="Times New Roman"/>
          <w:bCs/>
          <w:i/>
          <w:sz w:val="24"/>
          <w:szCs w:val="24"/>
        </w:rPr>
        <w:t xml:space="preserve">Email: </w:t>
      </w:r>
      <w:hyperlink r:id="rId8" w:history="1">
        <w:r w:rsidRPr="002673AE">
          <w:rPr>
            <w:rStyle w:val="Hyperlink"/>
            <w:rFonts w:ascii="Times New Roman" w:hAnsi="Times New Roman"/>
            <w:bCs/>
            <w:i/>
            <w:sz w:val="24"/>
            <w:szCs w:val="24"/>
          </w:rPr>
          <w:t>maxim@hdu.edu.cn</w:t>
        </w:r>
      </w:hyperlink>
      <w:r w:rsidRPr="002673AE">
        <w:rPr>
          <w:rFonts w:ascii="Times New Roman" w:hAnsi="Times New Roman"/>
          <w:bCs/>
          <w:i/>
          <w:sz w:val="24"/>
          <w:szCs w:val="24"/>
        </w:rPr>
        <w:t xml:space="preserve"> </w:t>
      </w:r>
    </w:p>
    <w:p w14:paraId="45CE7A87" w14:textId="6F4FA1EF" w:rsidR="002673AE" w:rsidRPr="002673AE" w:rsidRDefault="002673AE" w:rsidP="007818EF">
      <w:pPr>
        <w:jc w:val="center"/>
        <w:rPr>
          <w:rFonts w:ascii="Times New Roman" w:hAnsi="Times New Roman"/>
          <w:sz w:val="24"/>
          <w:szCs w:val="24"/>
        </w:rPr>
      </w:pPr>
      <w:r w:rsidRPr="002673AE">
        <w:rPr>
          <w:rFonts w:ascii="Times New Roman" w:hAnsi="Times New Roman"/>
          <w:b/>
          <w:sz w:val="24"/>
          <w:szCs w:val="24"/>
        </w:rPr>
        <w:br/>
      </w:r>
      <w:r w:rsidRPr="002673AE">
        <w:rPr>
          <w:rFonts w:ascii="Times New Roman" w:hAnsi="Times New Roman"/>
          <w:noProof/>
          <w:sz w:val="24"/>
          <w:szCs w:val="24"/>
        </w:rPr>
        <w:drawing>
          <wp:inline distT="0" distB="0" distL="0" distR="0" wp14:anchorId="00C56237" wp14:editId="30CAFD67">
            <wp:extent cx="3896689" cy="1574359"/>
            <wp:effectExtent l="0" t="0" r="8890" b="6985"/>
            <wp:docPr id="10243" name="Picture 16" descr="A rainbow colored graph&#10;&#10;AI-generated content may be incorrect.">
              <a:extLst xmlns:a="http://schemas.openxmlformats.org/drawingml/2006/main">
                <a:ext uri="{FF2B5EF4-FFF2-40B4-BE49-F238E27FC236}">
                  <a16:creationId xmlns:a16="http://schemas.microsoft.com/office/drawing/2014/main" id="{CB95A874-EC38-4230-ACB2-A695312BA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16" descr="A rainbow colored graph&#10;&#10;AI-generated content may be incorrect.">
                      <a:extLst>
                        <a:ext uri="{FF2B5EF4-FFF2-40B4-BE49-F238E27FC236}">
                          <a16:creationId xmlns:a16="http://schemas.microsoft.com/office/drawing/2014/main" id="{CB95A874-EC38-4230-ACB2-A695312BA96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6734" cy="1578418"/>
                    </a:xfrm>
                    <a:prstGeom prst="rect">
                      <a:avLst/>
                    </a:prstGeom>
                    <a:noFill/>
                    <a:ln>
                      <a:noFill/>
                    </a:ln>
                  </pic:spPr>
                </pic:pic>
              </a:graphicData>
            </a:graphic>
          </wp:inline>
        </w:drawing>
      </w:r>
      <w:r w:rsidRPr="002673AE">
        <w:rPr>
          <w:rFonts w:ascii="Times New Roman" w:hAnsi="Times New Roman"/>
          <w:sz w:val="24"/>
          <w:szCs w:val="24"/>
        </w:rPr>
        <w:t xml:space="preserve">    </w:t>
      </w:r>
      <w:r w:rsidR="007818EF">
        <w:rPr>
          <w:rFonts w:ascii="Times New Roman" w:hAnsi="Times New Roman"/>
          <w:sz w:val="24"/>
          <w:szCs w:val="24"/>
        </w:rPr>
        <w:t xml:space="preserve">        </w:t>
      </w:r>
      <w:r w:rsidRPr="002673AE">
        <w:rPr>
          <w:noProof/>
          <w:sz w:val="24"/>
          <w:szCs w:val="24"/>
        </w:rPr>
        <w:drawing>
          <wp:inline distT="0" distB="0" distL="0" distR="0" wp14:anchorId="013D4B28" wp14:editId="53B5BB85">
            <wp:extent cx="1485265" cy="1604645"/>
            <wp:effectExtent l="0" t="0" r="635" b="0"/>
            <wp:docPr id="1386681818" name="Picture 1386681818" descr="A person holding a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81818" name="Picture 1386681818" descr="A person holding a cu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5265" cy="1604645"/>
                    </a:xfrm>
                    <a:prstGeom prst="rect">
                      <a:avLst/>
                    </a:prstGeom>
                  </pic:spPr>
                </pic:pic>
              </a:graphicData>
            </a:graphic>
          </wp:inline>
        </w:drawing>
      </w:r>
    </w:p>
    <w:p w14:paraId="22680FB7" w14:textId="77777777" w:rsidR="002673AE" w:rsidRPr="002673AE" w:rsidRDefault="002673AE" w:rsidP="002673AE">
      <w:pPr>
        <w:ind w:firstLine="720"/>
        <w:rPr>
          <w:rFonts w:ascii="Times New Roman" w:hAnsi="Times New Roman"/>
          <w:sz w:val="24"/>
          <w:szCs w:val="24"/>
        </w:rPr>
      </w:pPr>
    </w:p>
    <w:p w14:paraId="0ACB2FF1" w14:textId="1D3F59E3" w:rsidR="002673AE" w:rsidRPr="002673AE" w:rsidRDefault="002673AE" w:rsidP="002673AE">
      <w:pPr>
        <w:ind w:firstLine="720"/>
        <w:rPr>
          <w:rFonts w:ascii="Times New Roman" w:hAnsi="Times New Roman"/>
          <w:sz w:val="24"/>
          <w:szCs w:val="24"/>
        </w:rPr>
      </w:pPr>
      <w:r w:rsidRPr="002673AE">
        <w:rPr>
          <w:rFonts w:ascii="Times New Roman" w:hAnsi="Times New Roman"/>
          <w:sz w:val="24"/>
          <w:szCs w:val="24"/>
        </w:rPr>
        <w:t xml:space="preserve">I will give a brief overview of the recently developed </w:t>
      </w:r>
      <w:r w:rsidRPr="002673AE">
        <w:rPr>
          <w:rFonts w:ascii="Times New Roman" w:hAnsi="Times New Roman"/>
          <w:i/>
          <w:iCs/>
          <w:sz w:val="24"/>
          <w:szCs w:val="24"/>
        </w:rPr>
        <w:t>ab initio</w:t>
      </w:r>
      <w:r w:rsidRPr="002673AE">
        <w:rPr>
          <w:rFonts w:ascii="Times New Roman" w:hAnsi="Times New Roman"/>
          <w:sz w:val="24"/>
          <w:szCs w:val="24"/>
        </w:rPr>
        <w:t xml:space="preserve"> theoretical framework and protocol for the on-the-fly simulation of femtosecond time-resolved spectroscopic signals (transient-absorption pump-probe, electronic 2D, 2D-FLEX, visible pump – X-ray probe spectra, etc.) with quasi-classical trajectories [1]. Recently, the protocol has been extended to simulate pump-probe signals beyond the weak-field limit [2].</w:t>
      </w:r>
    </w:p>
    <w:p w14:paraId="2CF38713" w14:textId="1591BD12" w:rsidR="002673AE" w:rsidRPr="002673AE" w:rsidRDefault="002673AE" w:rsidP="002673AE">
      <w:pPr>
        <w:ind w:firstLine="720"/>
        <w:rPr>
          <w:rFonts w:ascii="Times New Roman" w:hAnsi="Times New Roman"/>
          <w:sz w:val="24"/>
          <w:szCs w:val="24"/>
        </w:rPr>
      </w:pPr>
      <w:r w:rsidRPr="002673AE">
        <w:rPr>
          <w:rFonts w:ascii="Times New Roman" w:hAnsi="Times New Roman"/>
          <w:sz w:val="24"/>
          <w:szCs w:val="24"/>
        </w:rPr>
        <w:t xml:space="preserve">The simulation protocol is based on the quasi-classical approximation to the doorway-window representation of four-wave-mixing signals and accounts for the finite duration and spectral shape of the laser pulses involved. With the doorway-window simulation protocol, we just need (time-dependent) adiabatic electronic energies and transition dipole moments along trajectories to calculate any nonlinear electronic spectroscopic signal. The numerical effort is thus comparable to that for the calculation of purely dynamical observables, like electronic populations, bond lengths/angles, etc. </w:t>
      </w:r>
    </w:p>
    <w:p w14:paraId="44A0140A" w14:textId="77777777" w:rsidR="002673AE" w:rsidRPr="002673AE" w:rsidRDefault="002673AE" w:rsidP="002673AE">
      <w:pPr>
        <w:rPr>
          <w:rFonts w:ascii="Times New Roman" w:hAnsi="Times New Roman"/>
          <w:sz w:val="24"/>
          <w:szCs w:val="24"/>
        </w:rPr>
      </w:pPr>
    </w:p>
    <w:p w14:paraId="0AC0167F" w14:textId="648496B7" w:rsidR="002673AE" w:rsidRPr="002673AE" w:rsidRDefault="002673AE" w:rsidP="002673AE">
      <w:pPr>
        <w:rPr>
          <w:rFonts w:ascii="Times New Roman" w:hAnsi="Times New Roman"/>
          <w:b/>
          <w:bCs/>
          <w:sz w:val="24"/>
          <w:szCs w:val="24"/>
        </w:rPr>
      </w:pPr>
      <w:r w:rsidRPr="002673AE">
        <w:rPr>
          <w:rFonts w:ascii="Times New Roman" w:hAnsi="Times New Roman"/>
          <w:b/>
          <w:bCs/>
          <w:sz w:val="24"/>
          <w:szCs w:val="24"/>
        </w:rPr>
        <w:t>References:</w:t>
      </w:r>
    </w:p>
    <w:p w14:paraId="3C0BBD74" w14:textId="77777777" w:rsidR="002673AE" w:rsidRPr="002673AE" w:rsidRDefault="002673AE" w:rsidP="002673AE">
      <w:pPr>
        <w:rPr>
          <w:rFonts w:ascii="Times New Roman" w:hAnsi="Times New Roman"/>
          <w:sz w:val="24"/>
          <w:szCs w:val="24"/>
        </w:rPr>
      </w:pPr>
    </w:p>
    <w:p w14:paraId="296FEEA6" w14:textId="77777777" w:rsidR="002673AE" w:rsidRPr="002673AE" w:rsidRDefault="002673AE" w:rsidP="002673AE">
      <w:pPr>
        <w:rPr>
          <w:rFonts w:ascii="Times New Roman" w:hAnsi="Times New Roman"/>
          <w:sz w:val="24"/>
          <w:szCs w:val="24"/>
        </w:rPr>
      </w:pPr>
      <w:r w:rsidRPr="002673AE">
        <w:rPr>
          <w:rFonts w:ascii="Times New Roman" w:hAnsi="Times New Roman"/>
          <w:sz w:val="24"/>
          <w:szCs w:val="24"/>
        </w:rPr>
        <w:t xml:space="preserve">[1] M. F. Gelin, Z. Lan, N. </w:t>
      </w:r>
      <w:proofErr w:type="spellStart"/>
      <w:r w:rsidRPr="002673AE">
        <w:rPr>
          <w:rFonts w:ascii="Times New Roman" w:hAnsi="Times New Roman"/>
          <w:sz w:val="24"/>
          <w:szCs w:val="24"/>
        </w:rPr>
        <w:t>Doslic</w:t>
      </w:r>
      <w:proofErr w:type="spellEnd"/>
      <w:r w:rsidRPr="002673AE">
        <w:rPr>
          <w:rFonts w:ascii="Times New Roman" w:hAnsi="Times New Roman"/>
          <w:sz w:val="24"/>
          <w:szCs w:val="24"/>
        </w:rPr>
        <w:t>, W. Domcke, WIREs 2025, Doi:10.1002/wcms.70012</w:t>
      </w:r>
    </w:p>
    <w:p w14:paraId="4623122C" w14:textId="77777777" w:rsidR="002673AE" w:rsidRPr="002673AE" w:rsidRDefault="002673AE" w:rsidP="002673AE">
      <w:pPr>
        <w:rPr>
          <w:rFonts w:ascii="Times New Roman" w:hAnsi="Times New Roman"/>
          <w:sz w:val="24"/>
          <w:szCs w:val="24"/>
        </w:rPr>
      </w:pPr>
      <w:r w:rsidRPr="002673AE">
        <w:rPr>
          <w:rFonts w:ascii="Times New Roman" w:hAnsi="Times New Roman"/>
          <w:sz w:val="24"/>
          <w:szCs w:val="24"/>
        </w:rPr>
        <w:t>[2] H. Guan, K. Sun, L. Vasquez, L. Chen, S. V. Pios, Z. Lan, M.F. Gelin. J. Comput. Theor. Chem. 2025, Doi: 10.1021/acs.jctc.5c00515</w:t>
      </w:r>
    </w:p>
    <w:p w14:paraId="50EFB871" w14:textId="77777777" w:rsidR="002673AE" w:rsidRPr="002673AE" w:rsidRDefault="002673AE" w:rsidP="002F7978">
      <w:pPr>
        <w:jc w:val="center"/>
        <w:rPr>
          <w:rFonts w:ascii="Times New Roman" w:hAnsi="Times New Roman"/>
          <w:b/>
          <w:bCs/>
          <w:sz w:val="24"/>
          <w:szCs w:val="24"/>
        </w:rPr>
      </w:pPr>
    </w:p>
    <w:p w14:paraId="38566760" w14:textId="77777777" w:rsidR="002673AE" w:rsidRDefault="002673AE" w:rsidP="002F7978">
      <w:pPr>
        <w:jc w:val="center"/>
        <w:rPr>
          <w:rFonts w:ascii="Times New Roman" w:hAnsi="Times New Roman"/>
          <w:b/>
          <w:bCs/>
          <w:sz w:val="28"/>
          <w:szCs w:val="28"/>
        </w:rPr>
      </w:pPr>
    </w:p>
    <w:p w14:paraId="5AD48BCF" w14:textId="77777777" w:rsidR="002673AE" w:rsidRDefault="002673AE" w:rsidP="002F7978">
      <w:pPr>
        <w:jc w:val="center"/>
        <w:rPr>
          <w:rFonts w:ascii="Times New Roman" w:hAnsi="Times New Roman"/>
          <w:b/>
          <w:bCs/>
          <w:sz w:val="28"/>
          <w:szCs w:val="28"/>
        </w:rPr>
      </w:pPr>
    </w:p>
    <w:p w14:paraId="706E8B9C" w14:textId="77777777" w:rsidR="007818EF" w:rsidRDefault="007818EF" w:rsidP="002F7978">
      <w:pPr>
        <w:jc w:val="center"/>
        <w:rPr>
          <w:rFonts w:ascii="Times New Roman" w:hAnsi="Times New Roman"/>
          <w:b/>
          <w:bCs/>
          <w:sz w:val="28"/>
          <w:szCs w:val="28"/>
        </w:rPr>
      </w:pPr>
    </w:p>
    <w:p w14:paraId="74043DA8" w14:textId="77777777" w:rsidR="007818EF" w:rsidRDefault="007818EF" w:rsidP="002F7978">
      <w:pPr>
        <w:jc w:val="center"/>
        <w:rPr>
          <w:rFonts w:ascii="Times New Roman" w:hAnsi="Times New Roman"/>
          <w:b/>
          <w:bCs/>
          <w:sz w:val="28"/>
          <w:szCs w:val="28"/>
        </w:rPr>
      </w:pPr>
    </w:p>
    <w:p w14:paraId="5C63FFF6" w14:textId="77777777" w:rsidR="007818EF" w:rsidRDefault="007818EF" w:rsidP="002F7978">
      <w:pPr>
        <w:jc w:val="center"/>
        <w:rPr>
          <w:rFonts w:ascii="Times New Roman" w:hAnsi="Times New Roman"/>
          <w:b/>
          <w:bCs/>
          <w:sz w:val="28"/>
          <w:szCs w:val="28"/>
        </w:rPr>
      </w:pPr>
    </w:p>
    <w:p w14:paraId="7E16FDC6" w14:textId="77777777" w:rsidR="007818EF" w:rsidRDefault="007818EF" w:rsidP="002F7978">
      <w:pPr>
        <w:jc w:val="center"/>
        <w:rPr>
          <w:rFonts w:ascii="Times New Roman" w:hAnsi="Times New Roman"/>
          <w:b/>
          <w:bCs/>
          <w:sz w:val="28"/>
          <w:szCs w:val="28"/>
        </w:rPr>
      </w:pPr>
    </w:p>
    <w:p w14:paraId="098E7AEF" w14:textId="77777777" w:rsidR="007818EF" w:rsidRDefault="007818EF" w:rsidP="002F7978">
      <w:pPr>
        <w:jc w:val="center"/>
        <w:rPr>
          <w:rFonts w:ascii="Times New Roman" w:hAnsi="Times New Roman"/>
          <w:b/>
          <w:bCs/>
          <w:sz w:val="28"/>
          <w:szCs w:val="28"/>
        </w:rPr>
      </w:pPr>
    </w:p>
    <w:p w14:paraId="67682C52" w14:textId="77777777" w:rsidR="007818EF" w:rsidRDefault="007818EF" w:rsidP="002F7978">
      <w:pPr>
        <w:jc w:val="center"/>
        <w:rPr>
          <w:rFonts w:ascii="Times New Roman" w:hAnsi="Times New Roman"/>
          <w:b/>
          <w:bCs/>
          <w:sz w:val="28"/>
          <w:szCs w:val="28"/>
        </w:rPr>
      </w:pPr>
    </w:p>
    <w:p w14:paraId="5F8F3197" w14:textId="77777777" w:rsidR="007818EF" w:rsidRPr="007818EF" w:rsidRDefault="007818EF" w:rsidP="007818EF">
      <w:pPr>
        <w:jc w:val="center"/>
        <w:rPr>
          <w:rFonts w:ascii="Times New Roman" w:hAnsi="Times New Roman"/>
          <w:b/>
          <w:bCs/>
          <w:sz w:val="28"/>
          <w:szCs w:val="28"/>
        </w:rPr>
      </w:pPr>
      <w:r w:rsidRPr="007818EF">
        <w:rPr>
          <w:rFonts w:ascii="Times New Roman" w:hAnsi="Times New Roman" w:hint="eastAsia"/>
          <w:b/>
          <w:bCs/>
          <w:sz w:val="28"/>
          <w:szCs w:val="28"/>
        </w:rPr>
        <w:lastRenderedPageBreak/>
        <w:t>Title: Direct all-atom nonadiabatic simulation of absorption spectroscopy in liquid phase</w:t>
      </w:r>
    </w:p>
    <w:p w14:paraId="136E5410" w14:textId="77777777" w:rsidR="007818EF" w:rsidRPr="007818EF" w:rsidRDefault="007818EF" w:rsidP="007818EF">
      <w:pPr>
        <w:jc w:val="center"/>
        <w:rPr>
          <w:rFonts w:ascii="Times New Roman" w:hAnsi="Times New Roman" w:hint="eastAsia"/>
          <w:b/>
          <w:bCs/>
          <w:sz w:val="28"/>
          <w:szCs w:val="28"/>
        </w:rPr>
      </w:pPr>
    </w:p>
    <w:p w14:paraId="5DC9A930" w14:textId="3FE9053B" w:rsidR="007818EF" w:rsidRDefault="007818EF" w:rsidP="007818EF">
      <w:pPr>
        <w:jc w:val="center"/>
        <w:rPr>
          <w:rFonts w:ascii="Times New Roman" w:hAnsi="Times New Roman"/>
          <w:sz w:val="24"/>
          <w:szCs w:val="24"/>
          <w:u w:val="single"/>
        </w:rPr>
      </w:pPr>
      <w:proofErr w:type="spellStart"/>
      <w:r w:rsidRPr="007818EF">
        <w:rPr>
          <w:rFonts w:ascii="Times New Roman" w:hAnsi="Times New Roman"/>
          <w:sz w:val="24"/>
          <w:szCs w:val="24"/>
          <w:u w:val="single"/>
        </w:rPr>
        <w:t>Zengkui</w:t>
      </w:r>
      <w:proofErr w:type="spellEnd"/>
      <w:r w:rsidRPr="007818EF">
        <w:rPr>
          <w:rFonts w:ascii="Times New Roman" w:hAnsi="Times New Roman"/>
          <w:sz w:val="24"/>
          <w:szCs w:val="24"/>
          <w:u w:val="single"/>
        </w:rPr>
        <w:t xml:space="preserve"> L</w:t>
      </w:r>
      <w:r w:rsidRPr="007818EF">
        <w:rPr>
          <w:rFonts w:ascii="Times New Roman" w:hAnsi="Times New Roman"/>
          <w:sz w:val="24"/>
          <w:szCs w:val="24"/>
          <w:u w:val="single"/>
        </w:rPr>
        <w:t>iu</w:t>
      </w:r>
    </w:p>
    <w:p w14:paraId="08AD416C" w14:textId="77777777" w:rsidR="007818EF" w:rsidRPr="007818EF" w:rsidRDefault="007818EF" w:rsidP="007818EF">
      <w:pPr>
        <w:jc w:val="center"/>
        <w:rPr>
          <w:rFonts w:ascii="Times New Roman" w:hAnsi="Times New Roman"/>
          <w:sz w:val="24"/>
          <w:szCs w:val="24"/>
          <w:u w:val="single"/>
        </w:rPr>
      </w:pPr>
    </w:p>
    <w:p w14:paraId="213116C5" w14:textId="0C95BD85" w:rsidR="007818EF" w:rsidRPr="007818EF" w:rsidRDefault="007818EF" w:rsidP="007818EF">
      <w:pPr>
        <w:jc w:val="center"/>
        <w:rPr>
          <w:rFonts w:ascii="Times New Roman" w:hAnsi="Times New Roman"/>
          <w:i/>
          <w:iCs/>
          <w:sz w:val="24"/>
          <w:szCs w:val="24"/>
        </w:rPr>
      </w:pPr>
      <w:r w:rsidRPr="007818EF">
        <w:rPr>
          <w:rFonts w:ascii="Times New Roman" w:hAnsi="Times New Roman"/>
          <w:i/>
          <w:iCs/>
          <w:sz w:val="24"/>
          <w:szCs w:val="24"/>
        </w:rPr>
        <w:t>New York University Shanghai</w:t>
      </w:r>
      <w:r w:rsidRPr="007818EF">
        <w:rPr>
          <w:rFonts w:ascii="Times New Roman" w:hAnsi="Times New Roman"/>
          <w:i/>
          <w:iCs/>
          <w:sz w:val="24"/>
          <w:szCs w:val="24"/>
        </w:rPr>
        <w:t xml:space="preserve"> (NYU Shanghai)</w:t>
      </w:r>
    </w:p>
    <w:p w14:paraId="4016BE1F" w14:textId="4976180B" w:rsidR="007818EF" w:rsidRPr="007818EF" w:rsidRDefault="007818EF" w:rsidP="007818EF">
      <w:pPr>
        <w:jc w:val="center"/>
        <w:rPr>
          <w:rFonts w:ascii="Times New Roman" w:hAnsi="Times New Roman"/>
          <w:i/>
          <w:iCs/>
          <w:sz w:val="24"/>
          <w:szCs w:val="24"/>
        </w:rPr>
      </w:pPr>
      <w:r w:rsidRPr="007818EF">
        <w:rPr>
          <w:rFonts w:ascii="Times New Roman" w:hAnsi="Times New Roman"/>
          <w:i/>
          <w:iCs/>
          <w:sz w:val="24"/>
          <w:szCs w:val="24"/>
        </w:rPr>
        <w:t xml:space="preserve">567 West </w:t>
      </w:r>
      <w:proofErr w:type="spellStart"/>
      <w:r w:rsidRPr="007818EF">
        <w:rPr>
          <w:rFonts w:ascii="Times New Roman" w:hAnsi="Times New Roman"/>
          <w:i/>
          <w:iCs/>
          <w:sz w:val="24"/>
          <w:szCs w:val="24"/>
        </w:rPr>
        <w:t>Yangsi</w:t>
      </w:r>
      <w:proofErr w:type="spellEnd"/>
      <w:r w:rsidRPr="007818EF">
        <w:rPr>
          <w:rFonts w:ascii="Times New Roman" w:hAnsi="Times New Roman"/>
          <w:i/>
          <w:iCs/>
          <w:sz w:val="24"/>
          <w:szCs w:val="24"/>
        </w:rPr>
        <w:t xml:space="preserve"> Road, Room E617</w:t>
      </w:r>
      <w:r w:rsidRPr="007818EF">
        <w:rPr>
          <w:rFonts w:ascii="Times New Roman" w:hAnsi="Times New Roman"/>
          <w:i/>
          <w:iCs/>
          <w:sz w:val="24"/>
          <w:szCs w:val="24"/>
        </w:rPr>
        <w:t xml:space="preserve">, </w:t>
      </w:r>
      <w:r w:rsidRPr="007818EF">
        <w:rPr>
          <w:rFonts w:ascii="Times New Roman" w:hAnsi="Times New Roman"/>
          <w:i/>
          <w:iCs/>
          <w:sz w:val="24"/>
          <w:szCs w:val="24"/>
        </w:rPr>
        <w:t>Pudong New Area</w:t>
      </w:r>
      <w:r w:rsidRPr="007818EF">
        <w:rPr>
          <w:rFonts w:ascii="Times New Roman" w:hAnsi="Times New Roman"/>
          <w:i/>
          <w:iCs/>
          <w:sz w:val="24"/>
          <w:szCs w:val="24"/>
        </w:rPr>
        <w:t xml:space="preserve">, </w:t>
      </w:r>
      <w:r w:rsidRPr="007818EF">
        <w:rPr>
          <w:rFonts w:ascii="Times New Roman" w:hAnsi="Times New Roman"/>
          <w:i/>
          <w:iCs/>
          <w:sz w:val="24"/>
          <w:szCs w:val="24"/>
        </w:rPr>
        <w:t>Shanghai, 200124, China</w:t>
      </w:r>
    </w:p>
    <w:p w14:paraId="2BAE1143" w14:textId="1BDCC658" w:rsidR="007818EF" w:rsidRPr="007818EF" w:rsidRDefault="007818EF" w:rsidP="007818EF">
      <w:pPr>
        <w:jc w:val="center"/>
        <w:rPr>
          <w:rFonts w:ascii="Times New Roman" w:hAnsi="Times New Roman"/>
          <w:i/>
          <w:iCs/>
          <w:sz w:val="24"/>
          <w:szCs w:val="24"/>
        </w:rPr>
      </w:pPr>
      <w:r w:rsidRPr="007818EF">
        <w:rPr>
          <w:rFonts w:ascii="Times New Roman" w:hAnsi="Times New Roman"/>
          <w:i/>
          <w:iCs/>
          <w:sz w:val="24"/>
          <w:szCs w:val="24"/>
        </w:rPr>
        <w:t xml:space="preserve">Email: </w:t>
      </w:r>
      <w:hyperlink r:id="rId11" w:history="1">
        <w:r w:rsidRPr="007818EF">
          <w:rPr>
            <w:rStyle w:val="Hyperlink"/>
            <w:rFonts w:ascii="Times New Roman" w:hAnsi="Times New Roman"/>
            <w:i/>
            <w:iCs/>
            <w:sz w:val="24"/>
            <w:szCs w:val="24"/>
          </w:rPr>
          <w:t>zengkui.liu@nyu.edu</w:t>
        </w:r>
      </w:hyperlink>
    </w:p>
    <w:p w14:paraId="0D326479" w14:textId="77777777" w:rsidR="007818EF" w:rsidRPr="007818EF" w:rsidRDefault="007818EF" w:rsidP="007818EF">
      <w:pPr>
        <w:rPr>
          <w:rFonts w:ascii="Times New Roman" w:hAnsi="Times New Roman"/>
          <w:sz w:val="24"/>
          <w:szCs w:val="24"/>
        </w:rPr>
      </w:pPr>
    </w:p>
    <w:p w14:paraId="30156AC4" w14:textId="1F70DC42" w:rsidR="007818EF" w:rsidRPr="007818EF" w:rsidRDefault="007818EF" w:rsidP="007818EF">
      <w:pPr>
        <w:jc w:val="center"/>
        <w:rPr>
          <w:rFonts w:ascii="Times New Roman" w:hAnsi="Times New Roman"/>
          <w:sz w:val="24"/>
          <w:szCs w:val="24"/>
        </w:rPr>
      </w:pPr>
      <w:r w:rsidRPr="007818EF">
        <w:rPr>
          <w:rFonts w:ascii="Times New Roman" w:hAnsi="Times New Roman"/>
          <w:sz w:val="24"/>
          <w:szCs w:val="24"/>
        </w:rPr>
        <w:drawing>
          <wp:inline distT="0" distB="0" distL="0" distR="0" wp14:anchorId="1FBEC079" wp14:editId="6EDDFCE9">
            <wp:extent cx="3375132" cy="1880483"/>
            <wp:effectExtent l="0" t="0" r="0" b="5715"/>
            <wp:docPr id="1330524092" name="Picture 5"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4092" name="Picture 5" descr="A diagram of a molecul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3558" cy="1890749"/>
                    </a:xfrm>
                    <a:prstGeom prst="rect">
                      <a:avLst/>
                    </a:prstGeom>
                    <a:noFill/>
                    <a:ln>
                      <a:noFill/>
                    </a:ln>
                  </pic:spPr>
                </pic:pic>
              </a:graphicData>
            </a:graphic>
          </wp:inline>
        </w:drawing>
      </w:r>
      <w:r>
        <w:rPr>
          <w:rFonts w:ascii="Times New Roman" w:hAnsi="Times New Roman"/>
          <w:sz w:val="24"/>
          <w:szCs w:val="24"/>
        </w:rPr>
        <w:t xml:space="preserve">             </w:t>
      </w:r>
      <w:r w:rsidRPr="007818EF">
        <w:rPr>
          <w:rFonts w:ascii="Times New Roman" w:hAnsi="Times New Roman"/>
          <w:sz w:val="24"/>
          <w:szCs w:val="24"/>
        </w:rPr>
        <w:drawing>
          <wp:inline distT="0" distB="0" distL="0" distR="0" wp14:anchorId="420AB6D9" wp14:editId="1673ADC4">
            <wp:extent cx="1933133" cy="1802541"/>
            <wp:effectExtent l="0" t="0" r="0" b="7620"/>
            <wp:docPr id="1015865116" name="Picture 2" descr="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65116" name="Picture 2" descr="A person sitting in a chai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0044"/>
                    <a:stretch>
                      <a:fillRect/>
                    </a:stretch>
                  </pic:blipFill>
                  <pic:spPr bwMode="auto">
                    <a:xfrm>
                      <a:off x="0" y="0"/>
                      <a:ext cx="1960904" cy="1828436"/>
                    </a:xfrm>
                    <a:prstGeom prst="rect">
                      <a:avLst/>
                    </a:prstGeom>
                    <a:noFill/>
                    <a:ln>
                      <a:noFill/>
                    </a:ln>
                    <a:extLst>
                      <a:ext uri="{53640926-AAD7-44D8-BBD7-CCE9431645EC}">
                        <a14:shadowObscured xmlns:a14="http://schemas.microsoft.com/office/drawing/2010/main"/>
                      </a:ext>
                    </a:extLst>
                  </pic:spPr>
                </pic:pic>
              </a:graphicData>
            </a:graphic>
          </wp:inline>
        </w:drawing>
      </w:r>
    </w:p>
    <w:p w14:paraId="4D12A297" w14:textId="77777777" w:rsidR="007818EF" w:rsidRPr="007818EF" w:rsidRDefault="007818EF" w:rsidP="007818EF">
      <w:pPr>
        <w:rPr>
          <w:rFonts w:ascii="Times New Roman" w:hAnsi="Times New Roman"/>
          <w:sz w:val="24"/>
          <w:szCs w:val="24"/>
        </w:rPr>
      </w:pPr>
    </w:p>
    <w:p w14:paraId="0D898198" w14:textId="722A7658" w:rsidR="007818EF" w:rsidRPr="007818EF" w:rsidRDefault="007818EF" w:rsidP="007818EF">
      <w:pPr>
        <w:rPr>
          <w:rFonts w:ascii="Times New Roman" w:hAnsi="Times New Roman" w:hint="eastAsia"/>
          <w:sz w:val="24"/>
          <w:szCs w:val="24"/>
        </w:rPr>
      </w:pPr>
      <w:r w:rsidRPr="007818EF">
        <w:rPr>
          <w:rFonts w:ascii="Times New Roman" w:hAnsi="Times New Roman" w:hint="eastAsia"/>
          <w:sz w:val="24"/>
          <w:szCs w:val="24"/>
        </w:rPr>
        <w:t>We report a computational approach for linear absorption spectroscopy of organic photovoltaic non-fullerene acceptor Y6</w:t>
      </w:r>
      <w:r w:rsidRPr="007818EF">
        <w:rPr>
          <w:rFonts w:ascii="Times New Roman" w:hAnsi="Times New Roman" w:hint="eastAsia"/>
          <w:sz w:val="24"/>
          <w:szCs w:val="24"/>
        </w:rPr>
        <w:t>’</w:t>
      </w:r>
      <w:r w:rsidRPr="007818EF">
        <w:rPr>
          <w:rFonts w:ascii="Times New Roman" w:hAnsi="Times New Roman" w:hint="eastAsia"/>
          <w:sz w:val="24"/>
          <w:szCs w:val="24"/>
        </w:rPr>
        <w:t xml:space="preserve">s chloroform solution simulated using nonadiabatic dynamics within the perturbative and nonperturbative approaches with atomistic details. Population and coherence dynamics during and after the light-matter interaction period can be obtained via all-atom nonadiabatic semiclassical and mixed quantum-classical dynamics. The simulated spectra can well reproduce the absorption peak positions and </w:t>
      </w:r>
      <w:proofErr w:type="spellStart"/>
      <w:r w:rsidRPr="007818EF">
        <w:rPr>
          <w:rFonts w:ascii="Times New Roman" w:hAnsi="Times New Roman" w:hint="eastAsia"/>
          <w:sz w:val="24"/>
          <w:szCs w:val="24"/>
        </w:rPr>
        <w:t>lineshapes</w:t>
      </w:r>
      <w:proofErr w:type="spellEnd"/>
      <w:r w:rsidRPr="007818EF">
        <w:rPr>
          <w:rFonts w:ascii="Times New Roman" w:hAnsi="Times New Roman" w:hint="eastAsia"/>
          <w:sz w:val="24"/>
          <w:szCs w:val="24"/>
        </w:rPr>
        <w:t xml:space="preserve"> corresponding to transitions from the ground state to S1, S2, and S6 excited states. The time-dependent radial distribution functions provide </w:t>
      </w:r>
      <w:proofErr w:type="gramStart"/>
      <w:r w:rsidRPr="007818EF">
        <w:rPr>
          <w:rFonts w:ascii="Times New Roman" w:hAnsi="Times New Roman" w:hint="eastAsia"/>
          <w:sz w:val="24"/>
          <w:szCs w:val="24"/>
        </w:rPr>
        <w:t>the atomistic</w:t>
      </w:r>
      <w:proofErr w:type="gramEnd"/>
      <w:r w:rsidRPr="007818EF">
        <w:rPr>
          <w:rFonts w:ascii="Times New Roman" w:hAnsi="Times New Roman" w:hint="eastAsia"/>
          <w:sz w:val="24"/>
          <w:szCs w:val="24"/>
        </w:rPr>
        <w:t xml:space="preserve"> information about the solvent reorganization in response to the photoinduced intramolecular charge transfer due to </w:t>
      </w:r>
      <w:proofErr w:type="gramStart"/>
      <w:r w:rsidRPr="007818EF">
        <w:rPr>
          <w:rFonts w:ascii="Times New Roman" w:hAnsi="Times New Roman" w:hint="eastAsia"/>
          <w:sz w:val="24"/>
          <w:szCs w:val="24"/>
        </w:rPr>
        <w:t>the photoexcitation</w:t>
      </w:r>
      <w:proofErr w:type="gramEnd"/>
      <w:r w:rsidRPr="007818EF">
        <w:rPr>
          <w:rFonts w:ascii="Times New Roman" w:hAnsi="Times New Roman" w:hint="eastAsia"/>
          <w:sz w:val="24"/>
          <w:szCs w:val="24"/>
        </w:rPr>
        <w:t xml:space="preserve">. These calculations provide molecular insight into the photoinduced charge transfer dynamics in Y6 and </w:t>
      </w:r>
      <w:proofErr w:type="gramStart"/>
      <w:r w:rsidRPr="007818EF">
        <w:rPr>
          <w:rFonts w:ascii="Times New Roman" w:hAnsi="Times New Roman" w:hint="eastAsia"/>
          <w:sz w:val="24"/>
          <w:szCs w:val="24"/>
        </w:rPr>
        <w:t>offers</w:t>
      </w:r>
      <w:proofErr w:type="gramEnd"/>
      <w:r w:rsidRPr="007818EF">
        <w:rPr>
          <w:rFonts w:ascii="Times New Roman" w:hAnsi="Times New Roman" w:hint="eastAsia"/>
          <w:sz w:val="24"/>
          <w:szCs w:val="24"/>
        </w:rPr>
        <w:t xml:space="preserve"> a consistent computational framework for condensed-phase electronic spectroscopy. </w:t>
      </w:r>
    </w:p>
    <w:p w14:paraId="210ED7FE" w14:textId="77777777" w:rsidR="007818EF" w:rsidRDefault="007818EF" w:rsidP="002F7978">
      <w:pPr>
        <w:jc w:val="center"/>
        <w:rPr>
          <w:rFonts w:ascii="Times New Roman" w:hAnsi="Times New Roman"/>
          <w:b/>
          <w:bCs/>
          <w:sz w:val="28"/>
          <w:szCs w:val="28"/>
        </w:rPr>
      </w:pPr>
    </w:p>
    <w:p w14:paraId="6C5B9053" w14:textId="77777777" w:rsidR="007818EF" w:rsidRDefault="007818EF" w:rsidP="002F7978">
      <w:pPr>
        <w:jc w:val="center"/>
        <w:rPr>
          <w:rFonts w:ascii="Times New Roman" w:hAnsi="Times New Roman"/>
          <w:b/>
          <w:bCs/>
          <w:sz w:val="28"/>
          <w:szCs w:val="28"/>
        </w:rPr>
      </w:pPr>
    </w:p>
    <w:p w14:paraId="40D867EE" w14:textId="77777777" w:rsidR="007818EF" w:rsidRDefault="007818EF" w:rsidP="00140D21">
      <w:pPr>
        <w:jc w:val="center"/>
        <w:rPr>
          <w:rFonts w:ascii="Times New Roman" w:hAnsi="Times New Roman"/>
          <w:b/>
          <w:bCs/>
          <w:sz w:val="28"/>
          <w:szCs w:val="28"/>
        </w:rPr>
      </w:pPr>
    </w:p>
    <w:p w14:paraId="35DCB34D" w14:textId="77777777" w:rsidR="007818EF" w:rsidRDefault="007818EF" w:rsidP="00140D21">
      <w:pPr>
        <w:jc w:val="center"/>
        <w:rPr>
          <w:rFonts w:ascii="Times New Roman" w:hAnsi="Times New Roman"/>
          <w:b/>
          <w:bCs/>
          <w:sz w:val="28"/>
          <w:szCs w:val="28"/>
        </w:rPr>
      </w:pPr>
    </w:p>
    <w:p w14:paraId="5854C8CE" w14:textId="77777777" w:rsidR="007818EF" w:rsidRDefault="007818EF" w:rsidP="00140D21">
      <w:pPr>
        <w:jc w:val="center"/>
        <w:rPr>
          <w:rFonts w:ascii="Times New Roman" w:hAnsi="Times New Roman"/>
          <w:b/>
          <w:bCs/>
          <w:sz w:val="28"/>
          <w:szCs w:val="28"/>
        </w:rPr>
      </w:pPr>
    </w:p>
    <w:p w14:paraId="2135A2A9" w14:textId="77777777" w:rsidR="007818EF" w:rsidRDefault="007818EF" w:rsidP="00140D21">
      <w:pPr>
        <w:jc w:val="center"/>
        <w:rPr>
          <w:rFonts w:ascii="Times New Roman" w:hAnsi="Times New Roman"/>
          <w:b/>
          <w:bCs/>
          <w:sz w:val="28"/>
          <w:szCs w:val="28"/>
        </w:rPr>
      </w:pPr>
    </w:p>
    <w:p w14:paraId="290B407E" w14:textId="77777777" w:rsidR="007818EF" w:rsidRDefault="007818EF" w:rsidP="00140D21">
      <w:pPr>
        <w:jc w:val="center"/>
        <w:rPr>
          <w:rFonts w:ascii="Times New Roman" w:hAnsi="Times New Roman"/>
          <w:b/>
          <w:bCs/>
          <w:sz w:val="28"/>
          <w:szCs w:val="28"/>
        </w:rPr>
      </w:pPr>
    </w:p>
    <w:p w14:paraId="710A2428" w14:textId="77777777" w:rsidR="007818EF" w:rsidRDefault="007818EF" w:rsidP="00140D21">
      <w:pPr>
        <w:jc w:val="center"/>
        <w:rPr>
          <w:rFonts w:ascii="Times New Roman" w:hAnsi="Times New Roman"/>
          <w:b/>
          <w:bCs/>
          <w:sz w:val="28"/>
          <w:szCs w:val="28"/>
        </w:rPr>
      </w:pPr>
    </w:p>
    <w:p w14:paraId="5A1FE122" w14:textId="77777777" w:rsidR="007818EF" w:rsidRDefault="007818EF" w:rsidP="00140D21">
      <w:pPr>
        <w:jc w:val="center"/>
        <w:rPr>
          <w:rFonts w:ascii="Times New Roman" w:hAnsi="Times New Roman"/>
          <w:b/>
          <w:bCs/>
          <w:sz w:val="28"/>
          <w:szCs w:val="28"/>
        </w:rPr>
      </w:pPr>
    </w:p>
    <w:p w14:paraId="45B81BD3" w14:textId="77777777" w:rsidR="007818EF" w:rsidRDefault="007818EF" w:rsidP="00140D21">
      <w:pPr>
        <w:jc w:val="center"/>
        <w:rPr>
          <w:rFonts w:ascii="Times New Roman" w:hAnsi="Times New Roman"/>
          <w:b/>
          <w:bCs/>
          <w:sz w:val="28"/>
          <w:szCs w:val="28"/>
        </w:rPr>
      </w:pPr>
    </w:p>
    <w:p w14:paraId="652B8092" w14:textId="77777777" w:rsidR="007818EF" w:rsidRDefault="007818EF" w:rsidP="00140D21">
      <w:pPr>
        <w:jc w:val="center"/>
        <w:rPr>
          <w:rFonts w:ascii="Times New Roman" w:hAnsi="Times New Roman"/>
          <w:b/>
          <w:bCs/>
          <w:sz w:val="28"/>
          <w:szCs w:val="28"/>
        </w:rPr>
      </w:pPr>
    </w:p>
    <w:p w14:paraId="2C0F6FE7" w14:textId="77777777" w:rsidR="007818EF" w:rsidRDefault="007818EF" w:rsidP="00140D21">
      <w:pPr>
        <w:jc w:val="center"/>
        <w:rPr>
          <w:rFonts w:ascii="Times New Roman" w:hAnsi="Times New Roman"/>
          <w:b/>
          <w:bCs/>
          <w:sz w:val="28"/>
          <w:szCs w:val="28"/>
        </w:rPr>
      </w:pPr>
    </w:p>
    <w:p w14:paraId="04F42274" w14:textId="6744B4CD"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48271784" w14:textId="77777777" w:rsidR="007818EF" w:rsidRPr="007818EF" w:rsidRDefault="007818EF" w:rsidP="007818EF">
      <w:pPr>
        <w:rPr>
          <w:rFonts w:ascii="Times New Roman" w:hAnsi="Times New Roman"/>
          <w:sz w:val="24"/>
          <w:szCs w:val="24"/>
        </w:rPr>
      </w:pPr>
      <w:r w:rsidRPr="007818EF">
        <w:rPr>
          <w:rFonts w:ascii="Times New Roman" w:hAnsi="Times New Roman"/>
          <w:sz w:val="24"/>
          <w:szCs w:val="24"/>
        </w:rPr>
        <w:t>Alexey Akimov is inviting you to a scheduled Zoom meeting.</w:t>
      </w:r>
    </w:p>
    <w:p w14:paraId="1EBDFAC5" w14:textId="77777777" w:rsidR="007818EF" w:rsidRPr="007818EF" w:rsidRDefault="007818EF" w:rsidP="007818EF">
      <w:pPr>
        <w:rPr>
          <w:rFonts w:ascii="Times New Roman" w:hAnsi="Times New Roman"/>
          <w:sz w:val="24"/>
          <w:szCs w:val="24"/>
        </w:rPr>
      </w:pPr>
    </w:p>
    <w:p w14:paraId="794A2CE8" w14:textId="77777777" w:rsidR="007818EF" w:rsidRPr="007818EF" w:rsidRDefault="007818EF" w:rsidP="007818EF">
      <w:pPr>
        <w:rPr>
          <w:rFonts w:ascii="Times New Roman" w:hAnsi="Times New Roman"/>
          <w:sz w:val="24"/>
          <w:szCs w:val="24"/>
        </w:rPr>
      </w:pPr>
      <w:r w:rsidRPr="007818EF">
        <w:rPr>
          <w:rFonts w:ascii="Times New Roman" w:hAnsi="Times New Roman"/>
          <w:sz w:val="24"/>
          <w:szCs w:val="24"/>
        </w:rPr>
        <w:t>Topic: VISTA, Seminar 95</w:t>
      </w:r>
    </w:p>
    <w:p w14:paraId="2DA9BC37" w14:textId="77777777" w:rsidR="007818EF" w:rsidRPr="007818EF" w:rsidRDefault="007818EF" w:rsidP="007818EF">
      <w:pPr>
        <w:rPr>
          <w:rFonts w:ascii="Times New Roman" w:hAnsi="Times New Roman"/>
          <w:sz w:val="24"/>
          <w:szCs w:val="24"/>
        </w:rPr>
      </w:pPr>
      <w:r w:rsidRPr="007818EF">
        <w:rPr>
          <w:rFonts w:ascii="Times New Roman" w:hAnsi="Times New Roman"/>
          <w:sz w:val="24"/>
          <w:szCs w:val="24"/>
        </w:rPr>
        <w:t xml:space="preserve">Time: Oct 15, </w:t>
      </w:r>
      <w:proofErr w:type="gramStart"/>
      <w:r w:rsidRPr="007818EF">
        <w:rPr>
          <w:rFonts w:ascii="Times New Roman" w:hAnsi="Times New Roman"/>
          <w:sz w:val="24"/>
          <w:szCs w:val="24"/>
        </w:rPr>
        <w:t>2025</w:t>
      </w:r>
      <w:proofErr w:type="gramEnd"/>
      <w:r w:rsidRPr="007818EF">
        <w:rPr>
          <w:rFonts w:ascii="Times New Roman" w:hAnsi="Times New Roman"/>
          <w:sz w:val="24"/>
          <w:szCs w:val="24"/>
        </w:rPr>
        <w:t xml:space="preserve"> 10:00 AM Eastern Time (US and Canada)</w:t>
      </w:r>
    </w:p>
    <w:p w14:paraId="63A64E3D" w14:textId="77777777" w:rsidR="007818EF" w:rsidRPr="007818EF" w:rsidRDefault="007818EF" w:rsidP="007818EF">
      <w:pPr>
        <w:rPr>
          <w:rFonts w:ascii="Times New Roman" w:hAnsi="Times New Roman"/>
          <w:sz w:val="24"/>
          <w:szCs w:val="24"/>
        </w:rPr>
      </w:pPr>
      <w:r w:rsidRPr="007818EF">
        <w:rPr>
          <w:rFonts w:ascii="Times New Roman" w:hAnsi="Times New Roman"/>
          <w:sz w:val="24"/>
          <w:szCs w:val="24"/>
        </w:rPr>
        <w:t>Join Zoom Meeting</w:t>
      </w:r>
    </w:p>
    <w:p w14:paraId="7E146634" w14:textId="6685DB84" w:rsidR="007818EF" w:rsidRPr="007818EF" w:rsidRDefault="007818EF" w:rsidP="007818EF">
      <w:pPr>
        <w:rPr>
          <w:rFonts w:ascii="Times New Roman" w:hAnsi="Times New Roman"/>
          <w:sz w:val="24"/>
          <w:szCs w:val="24"/>
        </w:rPr>
      </w:pPr>
      <w:hyperlink r:id="rId14" w:history="1">
        <w:r w:rsidRPr="00BE71FA">
          <w:rPr>
            <w:rStyle w:val="Hyperlink"/>
            <w:rFonts w:ascii="Times New Roman" w:hAnsi="Times New Roman"/>
            <w:sz w:val="24"/>
            <w:szCs w:val="24"/>
          </w:rPr>
          <w:t>https://buffalo.zoom.us/j/91504288811?pwd=PCq96EznAWVa2RfjyAqxogjpotM82M.1</w:t>
        </w:r>
      </w:hyperlink>
      <w:r>
        <w:rPr>
          <w:rFonts w:ascii="Times New Roman" w:hAnsi="Times New Roman"/>
          <w:sz w:val="24"/>
          <w:szCs w:val="24"/>
        </w:rPr>
        <w:t xml:space="preserve"> </w:t>
      </w:r>
    </w:p>
    <w:p w14:paraId="6FA1D63E" w14:textId="77777777" w:rsidR="007818EF" w:rsidRPr="007818EF" w:rsidRDefault="007818EF" w:rsidP="007818EF">
      <w:pPr>
        <w:rPr>
          <w:rFonts w:ascii="Times New Roman" w:hAnsi="Times New Roman"/>
          <w:sz w:val="24"/>
          <w:szCs w:val="24"/>
        </w:rPr>
      </w:pPr>
    </w:p>
    <w:p w14:paraId="2EA50462" w14:textId="77777777" w:rsidR="007818EF" w:rsidRPr="007818EF" w:rsidRDefault="007818EF" w:rsidP="007818EF">
      <w:pPr>
        <w:jc w:val="center"/>
        <w:rPr>
          <w:rFonts w:ascii="Times New Roman" w:hAnsi="Times New Roman"/>
          <w:b/>
          <w:bCs/>
          <w:color w:val="EE0000"/>
          <w:sz w:val="36"/>
          <w:szCs w:val="36"/>
        </w:rPr>
      </w:pPr>
      <w:r w:rsidRPr="007818EF">
        <w:rPr>
          <w:rFonts w:ascii="Times New Roman" w:hAnsi="Times New Roman"/>
          <w:b/>
          <w:bCs/>
          <w:color w:val="EE0000"/>
          <w:sz w:val="36"/>
          <w:szCs w:val="36"/>
        </w:rPr>
        <w:t>Meeting ID: 915 0428 8811</w:t>
      </w:r>
    </w:p>
    <w:p w14:paraId="0BA5E0D2" w14:textId="77777777" w:rsidR="007818EF" w:rsidRPr="007818EF" w:rsidRDefault="007818EF" w:rsidP="007818EF">
      <w:pPr>
        <w:jc w:val="center"/>
        <w:rPr>
          <w:rFonts w:ascii="Times New Roman" w:hAnsi="Times New Roman"/>
          <w:b/>
          <w:bCs/>
          <w:color w:val="EE0000"/>
          <w:sz w:val="36"/>
          <w:szCs w:val="36"/>
        </w:rPr>
      </w:pPr>
      <w:r w:rsidRPr="007818EF">
        <w:rPr>
          <w:rFonts w:ascii="Times New Roman" w:hAnsi="Times New Roman"/>
          <w:b/>
          <w:bCs/>
          <w:color w:val="EE0000"/>
          <w:sz w:val="36"/>
          <w:szCs w:val="36"/>
        </w:rPr>
        <w:t>Passcode: 948483</w:t>
      </w:r>
    </w:p>
    <w:p w14:paraId="069CC1F5" w14:textId="77777777" w:rsidR="00C46665" w:rsidRDefault="00C46665" w:rsidP="006D2C00">
      <w:pPr>
        <w:rPr>
          <w:rFonts w:asciiTheme="minorHAnsi" w:hAnsiTheme="minorHAnsi" w:cstheme="minorHAnsi"/>
        </w:rPr>
      </w:pPr>
    </w:p>
    <w:p w14:paraId="6A9C89E9" w14:textId="77777777" w:rsidR="002112ED" w:rsidRDefault="002112ED" w:rsidP="002112ED">
      <w:pPr>
        <w:rPr>
          <w:rFonts w:asciiTheme="minorHAnsi" w:hAnsiTheme="minorHAnsi" w:cstheme="minorHAnsi"/>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DC6E4" w14:textId="77777777" w:rsidR="00DF791F" w:rsidRDefault="00DF791F" w:rsidP="00C15BDA">
      <w:r>
        <w:separator/>
      </w:r>
    </w:p>
  </w:endnote>
  <w:endnote w:type="continuationSeparator" w:id="0">
    <w:p w14:paraId="0F10166C" w14:textId="77777777" w:rsidR="00DF791F" w:rsidRDefault="00DF791F"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0A39B" w14:textId="77777777" w:rsidR="00DF791F" w:rsidRDefault="00DF791F" w:rsidP="00C15BDA">
      <w:r>
        <w:separator/>
      </w:r>
    </w:p>
  </w:footnote>
  <w:footnote w:type="continuationSeparator" w:id="0">
    <w:p w14:paraId="499974F5" w14:textId="77777777" w:rsidR="00DF791F" w:rsidRDefault="00DF791F"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583"/>
    <w:rsid w:val="00A2064B"/>
    <w:rsid w:val="00A328D8"/>
    <w:rsid w:val="00A652A8"/>
    <w:rsid w:val="00A65416"/>
    <w:rsid w:val="00A777C3"/>
    <w:rsid w:val="00A83F6D"/>
    <w:rsid w:val="00A9140D"/>
    <w:rsid w:val="00AB2A56"/>
    <w:rsid w:val="00AB54BA"/>
    <w:rsid w:val="00AC77A2"/>
    <w:rsid w:val="00AD05DE"/>
    <w:rsid w:val="00AD1993"/>
    <w:rsid w:val="00AD5F2D"/>
    <w:rsid w:val="00AD6C8E"/>
    <w:rsid w:val="00AE00DC"/>
    <w:rsid w:val="00AE521D"/>
    <w:rsid w:val="00AF24A9"/>
    <w:rsid w:val="00AF5F0C"/>
    <w:rsid w:val="00AF71A8"/>
    <w:rsid w:val="00AF7AB1"/>
    <w:rsid w:val="00B07BC4"/>
    <w:rsid w:val="00B200C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1C69"/>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xim@hdu.edu.cn"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engkui.liu@nyu.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1504288811?pwd=PCq96EznAWVa2RfjyAqxogjpotM82M.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2179</TotalTime>
  <Pages>4</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267</cp:revision>
  <cp:lastPrinted>2025-03-11T18:10:00Z</cp:lastPrinted>
  <dcterms:created xsi:type="dcterms:W3CDTF">2020-09-21T18:32:00Z</dcterms:created>
  <dcterms:modified xsi:type="dcterms:W3CDTF">2025-10-10T16:12:00Z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