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Beyond</w:t>
      </w:r>
      <w:r>
        <w:t xml:space="preserve"> </w:t>
      </w:r>
      <w:r>
        <w:t xml:space="preserve">Retrieval-Augmented</w:t>
      </w:r>
      <w:r>
        <w:t xml:space="preserve"> </w:t>
      </w:r>
      <w:r>
        <w:t xml:space="preserve">Generation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Reasoning-First</w:t>
      </w:r>
      <w:r>
        <w:t xml:space="preserve"> </w:t>
      </w:r>
      <w:r>
        <w:t xml:space="preserve">Alternatives</w:t>
      </w:r>
      <w:r>
        <w:t xml:space="preserve"> </w:t>
      </w:r>
      <w:r>
        <w:t xml:space="preserve">for</w:t>
      </w:r>
      <w:r>
        <w:t xml:space="preserve"> </w:t>
      </w:r>
      <w:r>
        <w:t xml:space="preserve">Rule-Bearing</w:t>
      </w:r>
      <w:r>
        <w:t xml:space="preserve"> </w:t>
      </w:r>
      <w: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Emergence</w:t>
      </w:r>
      <w:r>
        <w:t xml:space="preserve"> </w:t>
      </w:r>
      <w:r>
        <w:t xml:space="preserve">of</w:t>
      </w:r>
      <w:r>
        <w:t xml:space="preserve"> </w:t>
      </w:r>
      <w:r>
        <w:t xml:space="preserve">Quantum-Augmented</w:t>
      </w:r>
      <w:r>
        <w:t xml:space="preserve"> </w:t>
      </w:r>
      <w:r>
        <w:t xml:space="preserve">Generation</w:t>
      </w:r>
      <w:r>
        <w:t xml:space="preserve"> </w:t>
      </w:r>
      <w:r>
        <w:t xml:space="preserve">(QAG)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April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Retrieval-Augmented</w:t>
      </w:r>
      <w:r>
        <w:t xml:space="preserve"> </w:t>
      </w:r>
      <w:r>
        <w:t xml:space="preserve">Generation</w:t>
      </w:r>
      <w:r>
        <w:t xml:space="preserve"> </w:t>
      </w:r>
      <w:r>
        <w:t xml:space="preserve">(RAG)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dominant</w:t>
      </w:r>
      <w:r>
        <w:t xml:space="preserve"> </w:t>
      </w:r>
      <w:r>
        <w:t xml:space="preserve">pattern</w:t>
      </w:r>
      <w:r>
        <w:t xml:space="preserve"> </w:t>
      </w:r>
      <w:r>
        <w:t xml:space="preserve">for</w:t>
      </w:r>
      <w:r>
        <w:t xml:space="preserve"> </w:t>
      </w:r>
      <w:r>
        <w:t xml:space="preserve">grounding</w:t>
      </w:r>
      <w:r>
        <w:t xml:space="preserve"> </w:t>
      </w:r>
      <w:r>
        <w:t xml:space="preserve">language-model</w:t>
      </w:r>
      <w:r>
        <w:t xml:space="preserve"> </w:t>
      </w:r>
      <w:r>
        <w:t xml:space="preserve">output</w:t>
      </w:r>
      <w:r>
        <w:t xml:space="preserve"> </w:t>
      </w:r>
      <w:r>
        <w:t xml:space="preserve">in</w:t>
      </w:r>
      <w:r>
        <w:t xml:space="preserve"> </w:t>
      </w:r>
      <w:r>
        <w:t xml:space="preserve">external</w:t>
      </w:r>
      <w:r>
        <w:t xml:space="preserve"> </w:t>
      </w:r>
      <w:r>
        <w:t xml:space="preserve">knowledge</w:t>
      </w:r>
      <w:r>
        <w:t xml:space="preserve"> </w:t>
      </w:r>
      <w:r>
        <w:t xml:space="preserve">since</w:t>
      </w:r>
      <w:r>
        <w:t xml:space="preserve"> </w:t>
      </w:r>
      <w:r>
        <w:t xml:space="preserve">its</w:t>
      </w:r>
      <w:r>
        <w:t xml:space="preserve"> </w:t>
      </w:r>
      <w:r>
        <w:t xml:space="preserve">introduction</w:t>
      </w:r>
      <w:r>
        <w:t xml:space="preserve"> </w:t>
      </w:r>
      <w:r>
        <w:t xml:space="preserve">in</w:t>
      </w:r>
      <w:r>
        <w:t xml:space="preserve"> </w:t>
      </w:r>
      <w:r>
        <w:t xml:space="preserve">2020.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intervening</w:t>
      </w:r>
      <w:r>
        <w:t xml:space="preserve"> </w:t>
      </w:r>
      <w:r>
        <w:t xml:space="preserve">five</w:t>
      </w:r>
      <w:r>
        <w:t xml:space="preserve"> </w:t>
      </w:r>
      <w:r>
        <w:t xml:space="preserve">years,</w:t>
      </w:r>
      <w:r>
        <w:t xml:space="preserve"> </w:t>
      </w:r>
      <w:r>
        <w:t xml:space="preserve">the</w:t>
      </w:r>
      <w:r>
        <w:t xml:space="preserve"> </w:t>
      </w:r>
      <w:r>
        <w:t xml:space="preserve">pattern</w:t>
      </w:r>
      <w:r>
        <w:t xml:space="preserve"> </w:t>
      </w:r>
      <w:r>
        <w:t xml:space="preserve">has</w:t>
      </w:r>
      <w:r>
        <w:t xml:space="preserve"> </w:t>
      </w:r>
      <w:r>
        <w:t xml:space="preserve">accreted</w:t>
      </w:r>
      <w:r>
        <w:t xml:space="preserve"> </w:t>
      </w:r>
      <w:r>
        <w:t xml:space="preserve">a</w:t>
      </w:r>
      <w:r>
        <w:t xml:space="preserve"> </w:t>
      </w:r>
      <w:r>
        <w:t xml:space="preserve">large</w:t>
      </w:r>
      <w:r>
        <w:t xml:space="preserve"> </w:t>
      </w:r>
      <w:r>
        <w:t xml:space="preserve">family</w:t>
      </w:r>
      <w:r>
        <w:t xml:space="preserve"> </w:t>
      </w:r>
      <w:r>
        <w:t xml:space="preserve">of</w:t>
      </w:r>
      <w:r>
        <w:t xml:space="preserve"> </w:t>
      </w:r>
      <w:r>
        <w:t xml:space="preserve">variants:</w:t>
      </w:r>
      <w:r>
        <w:t xml:space="preserve"> </w:t>
      </w:r>
      <w:r>
        <w:t xml:space="preserve">corrective,</w:t>
      </w:r>
      <w:r>
        <w:t xml:space="preserve"> </w:t>
      </w:r>
      <w:r>
        <w:t xml:space="preserve">reflective,</w:t>
      </w:r>
      <w:r>
        <w:t xml:space="preserve"> </w:t>
      </w:r>
      <w:r>
        <w:t xml:space="preserve">hypothetical-query-driven,</w:t>
      </w:r>
      <w:r>
        <w:t xml:space="preserve"> </w:t>
      </w:r>
      <w:r>
        <w:t xml:space="preserve">tree-structured,</w:t>
      </w:r>
      <w:r>
        <w:t xml:space="preserve"> </w:t>
      </w:r>
      <w:r>
        <w:t xml:space="preserve">graph-augmented,</w:t>
      </w:r>
      <w:r>
        <w:t xml:space="preserve"> </w:t>
      </w:r>
      <w:r>
        <w:t xml:space="preserve">and</w:t>
      </w:r>
      <w:r>
        <w:t xml:space="preserve"> </w:t>
      </w:r>
      <w:r>
        <w:t xml:space="preserve">hypergraph-augmented.</w:t>
      </w:r>
      <w:r>
        <w:t xml:space="preserve"> </w:t>
      </w:r>
      <w:r>
        <w:t xml:space="preserve">A</w:t>
      </w:r>
      <w:r>
        <w:t xml:space="preserve"> </w:t>
      </w:r>
      <w:r>
        <w:t xml:space="preserve">parallel</w:t>
      </w:r>
      <w:r>
        <w:t xml:space="preserve"> </w:t>
      </w:r>
      <w:r>
        <w:t xml:space="preserve">line</w:t>
      </w:r>
      <w:r>
        <w:t xml:space="preserve"> </w:t>
      </w:r>
      <w:r>
        <w:t xml:space="preserve">of</w:t>
      </w:r>
      <w:r>
        <w:t xml:space="preserve"> </w:t>
      </w:r>
      <w:r>
        <w:t xml:space="preserve">work</w:t>
      </w:r>
      <w:r>
        <w:t xml:space="preserve"> </w:t>
      </w:r>
      <w:r>
        <w:t xml:space="preserve">has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agent</w:t>
      </w:r>
      <w:r>
        <w:t xml:space="preserve"> </w:t>
      </w:r>
      <w:r>
        <w:t xml:space="preserve">memory</w:t>
      </w:r>
      <w:r>
        <w:t xml:space="preserve"> </w:t>
      </w:r>
      <w:r>
        <w:t xml:space="preserve">—</w:t>
      </w:r>
      <w:r>
        <w:t xml:space="preserve"> </w:t>
      </w:r>
      <w:r>
        <w:t xml:space="preserve">OS-as-memory,</w:t>
      </w:r>
      <w:r>
        <w:t xml:space="preserve"> </w:t>
      </w:r>
      <w:r>
        <w:t xml:space="preserve">temporal</w:t>
      </w:r>
      <w:r>
        <w:t xml:space="preserve"> </w:t>
      </w:r>
      <w:r>
        <w:t xml:space="preserve">knowledge</w:t>
      </w:r>
      <w:r>
        <w:t xml:space="preserve"> </w:t>
      </w:r>
      <w:r>
        <w:t xml:space="preserve">graphs,</w:t>
      </w:r>
      <w:r>
        <w:t xml:space="preserve"> </w:t>
      </w:r>
      <w:r>
        <w:t xml:space="preserve">lightweight</w:t>
      </w:r>
      <w:r>
        <w:t xml:space="preserve"> </w:t>
      </w:r>
      <w:r>
        <w:t xml:space="preserve">memory</w:t>
      </w:r>
      <w:r>
        <w:t xml:space="preserve"> </w:t>
      </w:r>
      <w:r>
        <w:t xml:space="preserve">APIs,</w:t>
      </w:r>
      <w:r>
        <w:t xml:space="preserve"> </w:t>
      </w:r>
      <w:r>
        <w:t xml:space="preserve">and</w:t>
      </w:r>
      <w:r>
        <w:t xml:space="preserve"> </w:t>
      </w:r>
      <w:r>
        <w:t xml:space="preserve">reflection-based</w:t>
      </w:r>
      <w:r>
        <w:t xml:space="preserve"> </w:t>
      </w:r>
      <w:r>
        <w:t xml:space="preserve">consolidation.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line</w:t>
      </w:r>
      <w:r>
        <w:t xml:space="preserve"> </w:t>
      </w:r>
      <w:r>
        <w:t xml:space="preserve">has</w:t>
      </w:r>
      <w:r>
        <w:t xml:space="preserve"> </w:t>
      </w:r>
      <w:r>
        <w:t xml:space="preserve">pushed</w:t>
      </w:r>
      <w:r>
        <w:t xml:space="preserve"> </w:t>
      </w:r>
      <w:r>
        <w:t xml:space="preserve">toward</w:t>
      </w:r>
      <w:r>
        <w:t xml:space="preserve"> </w:t>
      </w:r>
      <w:r>
        <w:t xml:space="preserve">longer</w:t>
      </w:r>
      <w:r>
        <w:t xml:space="preserve"> </w:t>
      </w:r>
      <w:r>
        <w:t xml:space="preserve">context</w:t>
      </w:r>
      <w:r>
        <w:t xml:space="preserve"> </w:t>
      </w:r>
      <w:r>
        <w:t xml:space="preserve">windows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engineering</w:t>
      </w:r>
      <w:r>
        <w:t xml:space="preserve"> </w:t>
      </w:r>
      <w:r>
        <w:t xml:space="preserve">that</w:t>
      </w:r>
      <w:r>
        <w:t xml:space="preserve"> </w:t>
      </w:r>
      <w:r>
        <w:t xml:space="preserve">accompanies</w:t>
      </w:r>
      <w:r>
        <w:t xml:space="preserve"> </w:t>
      </w:r>
      <w:r>
        <w:t xml:space="preserve">them.</w:t>
      </w:r>
      <w:r>
        <w:t xml:space="preserve"> </w:t>
      </w:r>
      <w:r>
        <w:t xml:space="preserve">A</w:t>
      </w:r>
      <w:r>
        <w:t xml:space="preserve"> </w:t>
      </w:r>
      <w:r>
        <w:t xml:space="preserve">fourth</w:t>
      </w:r>
      <w:r>
        <w:t xml:space="preserve"> </w:t>
      </w:r>
      <w:r>
        <w:t xml:space="preserve">has</w:t>
      </w:r>
      <w:r>
        <w:t xml:space="preserve"> </w:t>
      </w:r>
      <w:r>
        <w:t xml:space="preserve">improved</w:t>
      </w:r>
      <w:r>
        <w:t xml:space="preserve"> </w:t>
      </w:r>
      <w:r>
        <w:t xml:space="preserve">the</w:t>
      </w:r>
      <w:r>
        <w:t xml:space="preserve"> </w:t>
      </w:r>
      <w:r>
        <w:t xml:space="preserve">embedding</w:t>
      </w:r>
      <w:r>
        <w:t xml:space="preserve"> </w:t>
      </w:r>
      <w:r>
        <w:t xml:space="preserve">layer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lines</w:t>
      </w:r>
      <w:r>
        <w:t xml:space="preserve"> </w:t>
      </w:r>
      <w:r>
        <w:t xml:space="preserve">sit</w:t>
      </w:r>
      <w:r>
        <w:t xml:space="preserve"> </w:t>
      </w:r>
      <w:r>
        <w:t xml:space="preserve">on.</w:t>
      </w:r>
      <w:r>
        <w:t xml:space="preserve"> </w:t>
      </w:r>
      <w:r>
        <w:t xml:space="preserve">A</w:t>
      </w:r>
      <w:r>
        <w:t xml:space="preserve"> </w:t>
      </w:r>
      <w:r>
        <w:t xml:space="preserve">fifth,</w:t>
      </w:r>
      <w:r>
        <w:t xml:space="preserve"> </w:t>
      </w:r>
      <w:r>
        <w:t xml:space="preserve">older,</w:t>
      </w:r>
      <w:r>
        <w:t xml:space="preserve"> </w:t>
      </w:r>
      <w:r>
        <w:t xml:space="preserve">line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compositional</w:t>
      </w:r>
      <w:r>
        <w:t xml:space="preserve"> </w:t>
      </w:r>
      <w:r>
        <w:t xml:space="preserve">and</w:t>
      </w:r>
      <w:r>
        <w:t xml:space="preserve"> </w:t>
      </w:r>
      <w:r>
        <w:t xml:space="preserve">quantum</w:t>
      </w:r>
      <w:r>
        <w:t xml:space="preserve"> </w:t>
      </w:r>
      <w:r>
        <w:t xml:space="preserve">approaches</w:t>
      </w:r>
      <w:r>
        <w:t xml:space="preserve"> </w:t>
      </w:r>
      <w:r>
        <w:t xml:space="preserve">to</w:t>
      </w:r>
      <w:r>
        <w:t xml:space="preserve"> </w:t>
      </w:r>
      <w:r>
        <w:t xml:space="preserve">semantics.</w:t>
      </w:r>
    </w:p>
    <w:p>
      <w:pPr>
        <w:pStyle w:val="Abstract"/>
      </w:pPr>
      <w:r>
        <w:t xml:space="preserve">This</w:t>
      </w:r>
      <w:r>
        <w:t xml:space="preserve"> </w:t>
      </w:r>
      <w:r>
        <w:t xml:space="preserve">survey</w:t>
      </w:r>
      <w:r>
        <w:t xml:space="preserve"> </w:t>
      </w:r>
      <w:r>
        <w:t xml:space="preserve">maps</w:t>
      </w:r>
      <w:r>
        <w:t xml:space="preserve"> </w:t>
      </w:r>
      <w:r>
        <w:t xml:space="preserve">the</w:t>
      </w:r>
      <w:r>
        <w:t xml:space="preserve"> </w:t>
      </w:r>
      <w:r>
        <w:t xml:space="preserve">landscape</w:t>
      </w:r>
      <w:r>
        <w:t xml:space="preserve"> </w:t>
      </w:r>
      <w:r>
        <w:t xml:space="preserve">and</w:t>
      </w:r>
      <w:r>
        <w:t xml:space="preserve"> </w:t>
      </w:r>
      <w:r>
        <w:t xml:space="preserve">asks</w:t>
      </w:r>
      <w:r>
        <w:t xml:space="preserve"> </w:t>
      </w:r>
      <w:r>
        <w:t xml:space="preserve">a</w:t>
      </w:r>
      <w:r>
        <w:t xml:space="preserve"> </w:t>
      </w:r>
      <w:r>
        <w:t xml:space="preserve">structural</w:t>
      </w:r>
      <w:r>
        <w:t xml:space="preserve"> </w:t>
      </w:r>
      <w:r>
        <w:t xml:space="preserve">question:</w:t>
      </w:r>
      <w:r>
        <w:t xml:space="preserve"> </w:t>
      </w:r>
      <w:r>
        <w:t xml:space="preserve">which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approaches,</w:t>
      </w:r>
      <w:r>
        <w:t xml:space="preserve"> </w:t>
      </w:r>
      <w:r>
        <w:t xml:space="preserve">alone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combination,</w:t>
      </w:r>
      <w:r>
        <w:t xml:space="preserve"> </w:t>
      </w:r>
      <w:r>
        <w:t xml:space="preserve">addresses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regulated</w:t>
      </w:r>
      <w:r>
        <w:t xml:space="preserve"> </w:t>
      </w:r>
      <w:r>
        <w:t xml:space="preserve">enterprises</w:t>
      </w:r>
      <w:r>
        <w:t xml:space="preserve"> </w:t>
      </w:r>
      <w:r>
        <w:t xml:space="preserve">and</w:t>
      </w:r>
      <w:r>
        <w:t xml:space="preserve"> </w:t>
      </w:r>
      <w:r>
        <w:t xml:space="preserve">long-running</w:t>
      </w:r>
      <w:r>
        <w:t xml:space="preserve"> </w:t>
      </w:r>
      <w:r>
        <w:t xml:space="preserve">AI</w:t>
      </w:r>
      <w:r>
        <w:t xml:space="preserve"> </w:t>
      </w:r>
      <w:r>
        <w:t xml:space="preserve">agents</w:t>
      </w:r>
      <w:r>
        <w:t xml:space="preserve"> </w:t>
      </w:r>
      <w:r>
        <w:t xml:space="preserve">both</w:t>
      </w:r>
      <w:r>
        <w:t xml:space="preserve"> </w:t>
      </w:r>
      <w:r>
        <w:t xml:space="preserve">generate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rule-bearing</w:t>
      </w:r>
      <w:r>
        <w:t xml:space="preserve"> </w:t>
      </w:r>
      <w:r>
        <w:t xml:space="preserve">content</w:t>
      </w:r>
      <w:r>
        <w:t xml:space="preserve"> </w:t>
      </w:r>
      <w:r>
        <w:t xml:space="preserve">whose</w:t>
      </w:r>
      <w:r>
        <w:t xml:space="preserve"> </w:t>
      </w:r>
      <w:r>
        <w:t xml:space="preserve">correctness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polarity,</w:t>
      </w:r>
      <w:r>
        <w:t xml:space="preserve"> </w:t>
      </w:r>
      <w:r>
        <w:t xml:space="preserve">quantifier</w:t>
      </w:r>
      <w:r>
        <w:t xml:space="preserve"> </w:t>
      </w:r>
      <w:r>
        <w:t xml:space="preserve">scope,</w:t>
      </w:r>
      <w:r>
        <w:t xml:space="preserve"> </w:t>
      </w:r>
      <w:r>
        <w:t xml:space="preserve">obligation</w:t>
      </w:r>
      <w:r>
        <w:t xml:space="preserve"> </w:t>
      </w:r>
      <w:r>
        <w:t xml:space="preserve">strength,</w:t>
      </w:r>
      <w:r>
        <w:t xml:space="preserve"> </w:t>
      </w:r>
      <w:r>
        <w:t xml:space="preserve">and</w:t>
      </w:r>
      <w:r>
        <w:t xml:space="preserve"> </w:t>
      </w:r>
      <w:r>
        <w:t xml:space="preserve">cross-rule</w:t>
      </w:r>
      <w:r>
        <w:t xml:space="preserve"> </w:t>
      </w:r>
      <w:r>
        <w:t xml:space="preserve">dependency?</w:t>
      </w:r>
      <w:r>
        <w:t xml:space="preserve"> </w:t>
      </w:r>
      <w:r>
        <w:t xml:space="preserve">We</w:t>
      </w:r>
      <w:r>
        <w:t xml:space="preserve"> </w:t>
      </w:r>
      <w:r>
        <w:t xml:space="preserve">propose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criteria</w:t>
      </w:r>
      <w:r>
        <w:t xml:space="preserve"> </w:t>
      </w:r>
      <w:r>
        <w:t xml:space="preserve">(§8),</w:t>
      </w:r>
      <w:r>
        <w:t xml:space="preserve"> </w:t>
      </w:r>
      <w:r>
        <w:t xml:space="preserve">evaluate</w:t>
      </w:r>
      <w:r>
        <w:t xml:space="preserve"> </w:t>
      </w:r>
      <w:r>
        <w:t xml:space="preserve">each</w:t>
      </w:r>
      <w:r>
        <w:t xml:space="preserve"> </w:t>
      </w:r>
      <w:r>
        <w:t xml:space="preserve">family</w:t>
      </w:r>
      <w:r>
        <w:t xml:space="preserve"> </w:t>
      </w:r>
      <w:r>
        <w:t xml:space="preserve">against</w:t>
      </w:r>
      <w:r>
        <w:t xml:space="preserve"> </w:t>
      </w:r>
      <w:r>
        <w:t xml:space="preserve">them</w:t>
      </w:r>
      <w:r>
        <w:t xml:space="preserve"> </w:t>
      </w:r>
      <w:r>
        <w:t xml:space="preserve">(§9),</w:t>
      </w:r>
      <w:r>
        <w:t xml:space="preserve"> </w:t>
      </w:r>
      <w:r>
        <w:t xml:space="preserve">and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structural</w:t>
      </w:r>
      <w:r>
        <w:t xml:space="preserve"> </w:t>
      </w:r>
      <w:r>
        <w:t xml:space="preserve">gap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families</w:t>
      </w:r>
      <w:r>
        <w:t xml:space="preserve"> </w:t>
      </w:r>
      <w:r>
        <w:t xml:space="preserve">fills:</w:t>
      </w:r>
      <w:r>
        <w:t xml:space="preserve"> </w:t>
      </w:r>
      <w:r>
        <w:t xml:space="preserve">the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deterministic</w:t>
      </w:r>
      <w:r>
        <w:t xml:space="preserve"> </w:t>
      </w:r>
      <w:r>
        <w:t xml:space="preserve">parsing,</w:t>
      </w:r>
      <w:r>
        <w:t xml:space="preserve"> </w:t>
      </w:r>
      <w:r>
        <w:t xml:space="preserve">immutable</w:t>
      </w:r>
      <w:r>
        <w:t xml:space="preserve"> </w:t>
      </w:r>
      <w:r>
        <w:t xml:space="preserve">versioned</w:t>
      </w:r>
      <w:r>
        <w:t xml:space="preserve"> </w:t>
      </w:r>
      <w:r>
        <w:t xml:space="preserve">graph</w:t>
      </w:r>
      <w:r>
        <w:t xml:space="preserve"> </w:t>
      </w:r>
      <w:r>
        <w:t xml:space="preserve">state,</w:t>
      </w:r>
      <w:r>
        <w:t xml:space="preserve"> </w:t>
      </w:r>
      <w:r>
        <w:t xml:space="preserve">conflict-as-first-class</w:t>
      </w:r>
      <w:r>
        <w:t xml:space="preserve"> </w:t>
      </w:r>
      <w:r>
        <w:t xml:space="preserve">edge,</w:t>
      </w:r>
      <w:r>
        <w:t xml:space="preserve"> </w:t>
      </w:r>
      <w:r>
        <w:t xml:space="preserve">purpose-built</w:t>
      </w:r>
      <w:r>
        <w:t xml:space="preserve"> </w:t>
      </w:r>
      <w:r>
        <w:t xml:space="preserve">embedding</w:t>
      </w:r>
      <w:r>
        <w:t xml:space="preserve"> </w:t>
      </w:r>
      <w:r>
        <w:t xml:space="preserve">preserving</w:t>
      </w:r>
      <w:r>
        <w:t xml:space="preserve"> </w:t>
      </w:r>
      <w:r>
        <w:t xml:space="preserve">sign</w:t>
      </w:r>
      <w:r>
        <w:t xml:space="preserve"> </w:t>
      </w:r>
      <w:r>
        <w:t xml:space="preserve">and</w:t>
      </w:r>
      <w:r>
        <w:t xml:space="preserve"> </w:t>
      </w:r>
      <w:r>
        <w:t xml:space="preserve">scope,</w:t>
      </w:r>
      <w:r>
        <w:t xml:space="preserve"> </w:t>
      </w:r>
      <w:r>
        <w:t xml:space="preserve">and</w:t>
      </w:r>
      <w:r>
        <w:t xml:space="preserve"> </w:t>
      </w:r>
      <w:r>
        <w:t xml:space="preserve">audit-replayable</w:t>
      </w:r>
      <w:r>
        <w:t xml:space="preserve"> </w:t>
      </w:r>
      <w:r>
        <w:t xml:space="preserve">trace.</w:t>
      </w:r>
      <w:r>
        <w:t xml:space="preserve"> </w:t>
      </w:r>
      <w:r>
        <w:t xml:space="preserve">We</w:t>
      </w:r>
      <w:r>
        <w:t xml:space="preserve"> </w:t>
      </w:r>
      <w:r>
        <w:t xml:space="preserve">describe</w:t>
      </w:r>
      <w:r>
        <w:t xml:space="preserve"> </w:t>
      </w:r>
      <w:r>
        <w:rPr>
          <w:bCs/>
          <w:b/>
        </w:rPr>
        <w:t xml:space="preserve">Quantum-Augmented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</w:t>
      </w:r>
      <w:r>
        <w:rPr>
          <w:bCs/>
          <w:b/>
        </w:rPr>
        <w:t xml:space="preserve"> </w:t>
      </w:r>
      <w:r>
        <w:rPr>
          <w:bCs/>
          <w:b/>
        </w:rPr>
        <w:t xml:space="preserve">(QAG)</w:t>
      </w:r>
      <w:r>
        <w:t xml:space="preserve"> </w:t>
      </w:r>
      <w:r>
        <w:t xml:space="preserve">[QGI-TR-2026-01]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concrete</w:t>
      </w:r>
      <w:r>
        <w:t xml:space="preserve"> </w:t>
      </w:r>
      <w:r>
        <w:t xml:space="preserve">realisation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reasoning-first</w:t>
      </w:r>
      <w:r>
        <w:t xml:space="preserve"> </w:t>
      </w:r>
      <w:r>
        <w:t xml:space="preserve">alternative</w:t>
      </w:r>
      <w:r>
        <w:t xml:space="preserve"> </w:t>
      </w:r>
      <w:r>
        <w:t xml:space="preserve">that</w:t>
      </w:r>
      <w:r>
        <w:t xml:space="preserve"> </w:t>
      </w:r>
      <w:r>
        <w:t xml:space="preserve">fills</w:t>
      </w:r>
      <w:r>
        <w:t xml:space="preserve"> </w:t>
      </w:r>
      <w:r>
        <w:t xml:space="preserve">this</w:t>
      </w:r>
      <w:r>
        <w:t xml:space="preserve"> </w:t>
      </w:r>
      <w:r>
        <w:t xml:space="preserve">gap.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survey</w:t>
      </w:r>
      <w:r>
        <w:t xml:space="preserve"> </w:t>
      </w:r>
      <w:r>
        <w:t xml:space="preserve">is</w:t>
      </w:r>
      <w:r>
        <w:t xml:space="preserve"> </w:t>
      </w:r>
      <w:r>
        <w:t xml:space="preserve">intentionally</w:t>
      </w:r>
      <w:r>
        <w:t xml:space="preserve"> </w:t>
      </w:r>
      <w:r>
        <w:t xml:space="preserve">positioning:</w:t>
      </w:r>
      <w:r>
        <w:t xml:space="preserve"> </w:t>
      </w:r>
      <w:r>
        <w:t xml:space="preserve">the</w:t>
      </w:r>
      <w:r>
        <w:t xml:space="preserve"> </w:t>
      </w:r>
      <w:r>
        <w:t xml:space="preserve">author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interested</w:t>
      </w:r>
      <w:r>
        <w:t xml:space="preserve"> </w:t>
      </w:r>
      <w:r>
        <w:t xml:space="preserve">party.</w:t>
      </w:r>
      <w:r>
        <w:t xml:space="preserve"> </w:t>
      </w:r>
      <w:r>
        <w:t xml:space="preserve">Criteria,</w:t>
      </w:r>
      <w:r>
        <w:t xml:space="preserve"> </w:t>
      </w:r>
      <w:r>
        <w:t xml:space="preserve">gap</w:t>
      </w:r>
      <w:r>
        <w:t xml:space="preserve"> </w:t>
      </w:r>
      <w:r>
        <w:t xml:space="preserve">analysis,</w:t>
      </w:r>
      <w:r>
        <w:t xml:space="preserve"> </w:t>
      </w:r>
      <w:r>
        <w:t xml:space="preserve">and</w:t>
      </w:r>
      <w:r>
        <w:t xml:space="preserve"> </w:t>
      </w:r>
      <w:r>
        <w:t xml:space="preserve">taxonomy</w:t>
      </w:r>
      <w:r>
        <w:t xml:space="preserve"> </w:t>
      </w:r>
      <w:r>
        <w:t xml:space="preserve">are</w:t>
      </w:r>
      <w:r>
        <w:t xml:space="preserve"> </w:t>
      </w:r>
      <w:r>
        <w:t xml:space="preserve">offered</w:t>
      </w:r>
      <w:r>
        <w:t xml:space="preserve"> </w:t>
      </w:r>
      <w:r>
        <w:t xml:space="preserve">as</w:t>
      </w:r>
      <w:r>
        <w:t xml:space="preserve"> </w:t>
      </w:r>
      <w:r>
        <w:t xml:space="preserve">load-bearing</w:t>
      </w:r>
      <w:r>
        <w:t xml:space="preserve"> </w:t>
      </w:r>
      <w:r>
        <w:t xml:space="preserve">artefacts</w:t>
      </w:r>
      <w:r>
        <w:t xml:space="preserve"> </w:t>
      </w:r>
      <w:r>
        <w:t xml:space="preserve">a</w:t>
      </w:r>
      <w:r>
        <w:t xml:space="preserve"> </w:t>
      </w:r>
      <w:r>
        <w:t xml:space="preserve">reader</w:t>
      </w:r>
      <w:r>
        <w:t xml:space="preserve"> </w:t>
      </w:r>
      <w:r>
        <w:t xml:space="preserve">can</w:t>
      </w:r>
      <w:r>
        <w:t xml:space="preserve"> </w:t>
      </w:r>
      <w:r>
        <w:t xml:space="preserve">disagree</w:t>
      </w:r>
      <w:r>
        <w:t xml:space="preserve"> </w:t>
      </w:r>
      <w:r>
        <w:t xml:space="preserve">with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merits;</w:t>
      </w:r>
      <w:r>
        <w:t xml:space="preserve"> </w:t>
      </w:r>
      <w:r>
        <w:t xml:space="preserve">the</w:t>
      </w:r>
      <w:r>
        <w:t xml:space="preserve"> </w:t>
      </w:r>
      <w:r>
        <w:t xml:space="preserve">references</w:t>
      </w:r>
      <w:r>
        <w:t xml:space="preserve"> </w:t>
      </w:r>
      <w:r>
        <w:t xml:space="preserve">are</w:t>
      </w:r>
      <w:r>
        <w:t xml:space="preserve"> </w:t>
      </w:r>
      <w:r>
        <w:t xml:space="preserve">comprehensive</w:t>
      </w:r>
      <w:r>
        <w:t xml:space="preserve"> </w:t>
      </w:r>
      <w:r>
        <w:t xml:space="preserve">enough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reader</w:t>
      </w:r>
      <w:r>
        <w:t xml:space="preserve"> </w:t>
      </w:r>
      <w:r>
        <w:t xml:space="preserve">can</w:t>
      </w:r>
      <w:r>
        <w:t xml:space="preserve"> </w:t>
      </w:r>
      <w:r>
        <w:t xml:space="preserve">reproduce</w:t>
      </w:r>
      <w:r>
        <w:t xml:space="preserve"> </w:t>
      </w:r>
      <w:r>
        <w:t xml:space="preserve">or</w:t>
      </w:r>
      <w:r>
        <w:t xml:space="preserve"> </w:t>
      </w:r>
      <w:r>
        <w:t xml:space="preserve">contest</w:t>
      </w:r>
      <w:r>
        <w:t xml:space="preserve"> </w:t>
      </w:r>
      <w:r>
        <w:t xml:space="preserve">the</w:t>
      </w:r>
      <w:r>
        <w:t xml:space="preserve"> </w:t>
      </w:r>
      <w:r>
        <w:t xml:space="preserve">positioning.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Preprint — v1.0, 21 April 2026.</w:t>
      </w:r>
      <w:r>
        <w:t xml:space="preserve"> </w:t>
      </w:r>
      <w:r>
        <w:t xml:space="preserve">Not peer-reviewed. Authored by Dr. Sam Sammane, CTO and Founder,</w:t>
      </w:r>
      <w:r>
        <w:t xml:space="preserve"> </w:t>
      </w:r>
      <w:r>
        <w:t xml:space="preserve">Quantum General Intelligence, Inc. (</w:t>
      </w:r>
      <w:r>
        <w:rPr>
          <w:rStyle w:val="VerbatimChar"/>
        </w:rPr>
        <w:t xml:space="preserve">sam@qgi.dev</w:t>
      </w:r>
      <w:r>
        <w:t xml:space="preserve">). Companion to</w:t>
      </w:r>
      <w:r>
        <w:t xml:space="preserve"> </w:t>
      </w:r>
      <w:r>
        <w:t xml:space="preserve">[QGI-TR-2026-01]. Comments and pointers to missed prior work are</w:t>
      </w:r>
      <w:r>
        <w:t xml:space="preserve"> </w:t>
      </w:r>
      <w:r>
        <w:t xml:space="preserve">welcome at</w:t>
      </w:r>
      <w:r>
        <w:t xml:space="preserve"> </w:t>
      </w:r>
      <w:r>
        <w:rPr>
          <w:rStyle w:val="VerbatimChar"/>
        </w:rPr>
        <w:t xml:space="preserve">research@qgi.dev</w:t>
      </w:r>
      <w:r>
        <w:t xml:space="preserve">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Five years after Lewis et al.</w:t>
      </w:r>
      <w:r>
        <w:t xml:space="preserve"> </w:t>
      </w:r>
      <w:r>
        <w:t xml:space="preserve">[@lewis2020rag]</w:t>
      </w:r>
      <w:r>
        <w:t xml:space="preserve"> </w:t>
      </w:r>
      <w:r>
        <w:t xml:space="preserve">formalised</w:t>
      </w:r>
      <w:r>
        <w:t xml:space="preserve"> </w:t>
      </w:r>
      <w:r>
        <w:t xml:space="preserve">Retrieval-Augmented Generation, the dominant architecture for</w:t>
      </w:r>
      <w:r>
        <w:t xml:space="preserve"> </w:t>
      </w:r>
      <w:r>
        <w:t xml:space="preserve">grounding a language model in external knowledge is still some</w:t>
      </w:r>
      <w:r>
        <w:t xml:space="preserve"> </w:t>
      </w:r>
      <w:r>
        <w:t xml:space="preserve">variant of retrieve-then-stuff: embed a corpus, index the</w:t>
      </w:r>
      <w:r>
        <w:t xml:space="preserve"> </w:t>
      </w:r>
      <w:r>
        <w:t xml:space="preserve">embeddings, retrieve the top-</w:t>
      </w:r>
      <m:oMath>
        <m:r>
          <m:t>k</m:t>
        </m:r>
      </m:oMath>
      <w:r>
        <w:t xml:space="preserve"> </w:t>
      </w:r>
      <w:r>
        <w:t xml:space="preserve">nearest neighbours of a query,</w:t>
      </w:r>
      <w:r>
        <w:t xml:space="preserve"> </w:t>
      </w:r>
      <w:r>
        <w:t xml:space="preserve">concatenate them into a prompt, generate. The pattern has proved</w:t>
      </w:r>
      <w:r>
        <w:t xml:space="preserve"> </w:t>
      </w:r>
      <w:r>
        <w:t xml:space="preserve">remarkably productive. Production deployments grounded in RAG</w:t>
      </w:r>
      <w:r>
        <w:t xml:space="preserve"> </w:t>
      </w:r>
      <w:r>
        <w:t xml:space="preserve">variants now support chatbots, copilots, search assistants,</w:t>
      </w:r>
      <w:r>
        <w:t xml:space="preserve"> </w:t>
      </w:r>
      <w:r>
        <w:t xml:space="preserve">customer-service automation, and a growing fraction of agent</w:t>
      </w:r>
      <w:r>
        <w:t xml:space="preserve"> </w:t>
      </w:r>
      <w:r>
        <w:t xml:space="preserve">frameworks.</w:t>
      </w:r>
    </w:p>
    <w:p>
      <w:pPr>
        <w:pStyle w:val="BodyText"/>
      </w:pPr>
      <w:r>
        <w:t xml:space="preserve">The pattern has also accumulated a recognisable failure mode in</w:t>
      </w:r>
      <w:r>
        <w:t xml:space="preserve"> </w:t>
      </w:r>
      <w:r>
        <w:t xml:space="preserve">settings where</w:t>
      </w:r>
      <w:r>
        <w:t xml:space="preserve"> </w:t>
      </w:r>
      <w:r>
        <w:rPr>
          <w:iCs/>
          <w:i/>
        </w:rPr>
        <w:t xml:space="preserve">rules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prose</w:t>
      </w:r>
      <w:r>
        <w:t xml:space="preserve"> </w:t>
      </w:r>
      <w:r>
        <w:t xml:space="preserve">determine correctness —</w:t>
      </w:r>
      <w:r>
        <w:t xml:space="preserve"> </w:t>
      </w:r>
      <w:r>
        <w:t xml:space="preserve">regulations, policies, contracts, clinical guidelines, and the</w:t>
      </w:r>
      <w:r>
        <w:t xml:space="preserve"> </w:t>
      </w:r>
      <w:r>
        <w:t xml:space="preserve">accumulated rule-like memory of a long-running agent. The failure</w:t>
      </w:r>
      <w:r>
        <w:t xml:space="preserve"> </w:t>
      </w:r>
      <w:r>
        <w:t xml:space="preserve">mode is visible at three levels of the stack. The embedding layer</w:t>
      </w:r>
      <w:r>
        <w:t xml:space="preserve"> </w:t>
      </w:r>
      <w:r>
        <w:t xml:space="preserve">collapses polarity, scope, and obligation strength. The retrieval</w:t>
      </w:r>
      <w:r>
        <w:t xml:space="preserve"> </w:t>
      </w:r>
      <w:r>
        <w:t xml:space="preserve">layer returns similar-but-contradictory passages as indistinguishable</w:t>
      </w:r>
      <w:r>
        <w:t xml:space="preserve"> </w:t>
      </w:r>
      <w:r>
        <w:t xml:space="preserve">neighbours. The generator downstream produces confident, fluent, and</w:t>
      </w:r>
      <w:r>
        <w:t xml:space="preserve"> </w:t>
      </w:r>
      <w:r>
        <w:t xml:space="preserve">wrong answers.</w:t>
      </w:r>
    </w:p>
    <w:p>
      <w:pPr>
        <w:pStyle w:val="BodyText"/>
      </w:pPr>
      <w:r>
        <w:t xml:space="preserve">The purpose of this survey is to position the large body of work</w:t>
      </w:r>
      <w:r>
        <w:t xml:space="preserve"> </w:t>
      </w:r>
      <w:r>
        <w:t xml:space="preserve">that has responded to this failure mode, to organise it by the</w:t>
      </w:r>
      <w:r>
        <w:t xml:space="preserve"> </w:t>
      </w:r>
      <w:r>
        <w:t xml:space="preserve">primitive each family changes, and to identify the structural gap</w:t>
      </w:r>
      <w:r>
        <w:t xml:space="preserve"> </w:t>
      </w:r>
      <w:r>
        <w:t xml:space="preserve">that remains. We cover six families: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RAG variants</w:t>
      </w:r>
      <w:r>
        <w:t xml:space="preserve"> </w:t>
      </w:r>
      <w:r>
        <w:t xml:space="preserve">that optimise the retrieve-then-stuff primitive.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Knowledge-graph-grounded</w:t>
      </w:r>
      <w:r>
        <w:t xml:space="preserve"> </w:t>
      </w:r>
      <w:r>
        <w:t xml:space="preserve">systems that replace or augment the</w:t>
      </w:r>
      <w:r>
        <w:t xml:space="preserve"> </w:t>
      </w:r>
      <w:r>
        <w:t xml:space="preserve">vector index with a graph.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memory systems</w:t>
      </w:r>
      <w:r>
        <w:t xml:space="preserve"> </w:t>
      </w:r>
      <w:r>
        <w:t xml:space="preserve">that address long-running memory as a</w:t>
      </w:r>
      <w:r>
        <w:t xml:space="preserve"> </w:t>
      </w:r>
      <w:r>
        <w:t xml:space="preserve">first-class concern.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Long-context models</w:t>
      </w:r>
      <w:r>
        <w:t xml:space="preserve"> </w:t>
      </w:r>
      <w:r>
        <w:t xml:space="preserve">and the context-engineering practice</w:t>
      </w:r>
      <w:r>
        <w:t xml:space="preserve"> </w:t>
      </w:r>
      <w:r>
        <w:t xml:space="preserve">around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Embedding models</w:t>
      </w:r>
      <w:r>
        <w:t xml:space="preserve"> </w:t>
      </w:r>
      <w:r>
        <w:t xml:space="preserve">that have improved faster than any other</w:t>
      </w:r>
      <w:r>
        <w:t xml:space="preserve"> </w:t>
      </w:r>
      <w:r>
        <w:t xml:space="preserve">layer.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Compositional / quantum NLP</w:t>
      </w:r>
      <w:r>
        <w:t xml:space="preserve"> </w:t>
      </w:r>
      <w:r>
        <w:t xml:space="preserve">that has developed much of the</w:t>
      </w:r>
      <w:r>
        <w:t xml:space="preserve"> </w:t>
      </w:r>
      <w:r>
        <w:t xml:space="preserve">mathematics reasoning-first systems rest on.</w:t>
      </w:r>
    </w:p>
    <w:p>
      <w:pPr>
        <w:pStyle w:val="FirstParagraph"/>
      </w:pPr>
      <w:r>
        <w:t xml:space="preserve">We then articulate criteria (§8), a gap analysis (§9), and a</w:t>
      </w:r>
      <w:r>
        <w:t xml:space="preserve"> </w:t>
      </w:r>
      <w:r>
        <w:t xml:space="preserve">positioning of Quantum-Augmented Generation (§10). The survey is</w:t>
      </w:r>
      <w:r>
        <w:t xml:space="preserve"> </w:t>
      </w:r>
      <w:r>
        <w:t xml:space="preserve">structurally biased: the author is an employee and shareholder of</w:t>
      </w:r>
      <w:r>
        <w:t xml:space="preserve"> </w:t>
      </w:r>
      <w:r>
        <w:t xml:space="preserve">the company that ships the QAG engine. We attempt to compensate by</w:t>
      </w:r>
      <w:r>
        <w:t xml:space="preserve"> </w:t>
      </w:r>
      <w:r>
        <w:t xml:space="preserve">being explicit about the criteria, quoting primary sources, and</w:t>
      </w:r>
      <w:r>
        <w:t xml:space="preserve"> </w:t>
      </w:r>
      <w:r>
        <w:t xml:space="preserve">inviting counter-positioning.</w:t>
      </w:r>
    </w:p>
    <w:bookmarkEnd w:id="20"/>
    <w:bookmarkStart w:id="27" w:name="family-1-rag-and-its-direct-variants"/>
    <w:p>
      <w:pPr>
        <w:pStyle w:val="Heading1"/>
      </w:pPr>
      <w:r>
        <w:t xml:space="preserve">Family 1: RAG and its direct variants</w:t>
      </w:r>
    </w:p>
    <w:bookmarkStart w:id="21" w:name="the-original-formulation"/>
    <w:p>
      <w:pPr>
        <w:pStyle w:val="Heading2"/>
      </w:pPr>
      <w:r>
        <w:t xml:space="preserve">The original formulation</w:t>
      </w:r>
    </w:p>
    <w:p>
      <w:pPr>
        <w:pStyle w:val="FirstParagraph"/>
      </w:pPr>
      <w:r>
        <w:t xml:space="preserve">The foundational paper</w:t>
      </w:r>
      <w:r>
        <w:t xml:space="preserve"> </w:t>
      </w:r>
      <w:r>
        <w:t xml:space="preserve">[@lewis2020rag]</w:t>
      </w:r>
      <w:r>
        <w:t xml:space="preserve"> </w:t>
      </w:r>
      <w:r>
        <w:t xml:space="preserve">introduced dense retrieval</w:t>
      </w:r>
      <w:r>
        <w:t xml:space="preserve"> </w:t>
      </w:r>
      <w:r>
        <w:t xml:space="preserve">over Wikipedia, fused with generation via marginalisation over</w:t>
      </w:r>
      <w:r>
        <w:t xml:space="preserve"> </w:t>
      </w:r>
      <w:r>
        <w:t xml:space="preserve">retrieved documents. DPR</w:t>
      </w:r>
      <w:r>
        <w:t xml:space="preserve"> </w:t>
      </w:r>
      <w:r>
        <w:t xml:space="preserve">[@karpukhin2020dpr]</w:t>
      </w:r>
      <w:r>
        <w:t xml:space="preserve"> </w:t>
      </w:r>
      <w:r>
        <w:t xml:space="preserve">established dense</w:t>
      </w:r>
      <w:r>
        <w:t xml:space="preserve"> </w:t>
      </w:r>
      <w:r>
        <w:t xml:space="preserve">passage retrieval as a competitive alternative to BM25</w:t>
      </w:r>
      <w:r>
        <w:t xml:space="preserve"> </w:t>
      </w:r>
      <w:r>
        <w:t xml:space="preserve">[@robertson2009bm25]</w:t>
      </w:r>
      <w:r>
        <w:t xml:space="preserve">. Gao et al.</w:t>
      </w:r>
      <w:r>
        <w:t xml:space="preserve"> </w:t>
      </w:r>
      <w:r>
        <w:t xml:space="preserve">[@gao2024ragsurvey]</w:t>
      </w:r>
      <w:r>
        <w:t xml:space="preserve"> </w:t>
      </w:r>
      <w:r>
        <w:t xml:space="preserve">survey the</w:t>
      </w:r>
      <w:r>
        <w:t xml:space="preserve"> </w:t>
      </w:r>
      <w:r>
        <w:t xml:space="preserve">space as of 2024 and distinguish</w:t>
      </w:r>
      <w:r>
        <w:t xml:space="preserve"> </w:t>
      </w:r>
      <w:r>
        <w:rPr>
          <w:iCs/>
          <w:i/>
        </w:rPr>
        <w:t xml:space="preserve">naive</w:t>
      </w:r>
      <w:r>
        <w:t xml:space="preserve">,</w:t>
      </w:r>
      <w:r>
        <w:t xml:space="preserve"> </w:t>
      </w:r>
      <w:r>
        <w:rPr>
          <w:iCs/>
          <w:i/>
        </w:rPr>
        <w:t xml:space="preserve">advanced</w:t>
      </w:r>
      <w:r>
        <w:t xml:space="preserve">, and</w:t>
      </w:r>
      <w:r>
        <w:t xml:space="preserve"> </w:t>
      </w:r>
      <w:r>
        <w:rPr>
          <w:iCs/>
          <w:i/>
        </w:rPr>
        <w:t xml:space="preserve">modular</w:t>
      </w:r>
      <w:r>
        <w:t xml:space="preserve"> </w:t>
      </w:r>
      <w:r>
        <w:t xml:space="preserve">RAG; the modular variant is closest to modern production systems.</w:t>
      </w:r>
    </w:p>
    <w:bookmarkEnd w:id="21"/>
    <w:bookmarkStart w:id="22" w:name="X510e3e12883376fa33d269a9679f0f754e40fa8"/>
    <w:p>
      <w:pPr>
        <w:pStyle w:val="Heading2"/>
      </w:pPr>
      <w:r>
        <w:t xml:space="preserve">Corrective, reflective, and self-critical RAG</w:t>
      </w:r>
    </w:p>
    <w:p>
      <w:pPr>
        <w:pStyle w:val="FirstParagraph"/>
      </w:pPr>
      <w:r>
        <w:t xml:space="preserve">Self-RAG</w:t>
      </w:r>
      <w:r>
        <w:t xml:space="preserve"> </w:t>
      </w:r>
      <w:r>
        <w:t xml:space="preserve">[@asai2024selfrag]</w:t>
      </w:r>
      <w:r>
        <w:t xml:space="preserve"> </w:t>
      </w:r>
      <w:r>
        <w:t xml:space="preserve">interleaves generation with retrieval</w:t>
      </w:r>
      <w:r>
        <w:t xml:space="preserve"> </w:t>
      </w:r>
      <w:r>
        <w:t xml:space="preserve">and critique. CRAG</w:t>
      </w:r>
      <w:r>
        <w:t xml:space="preserve"> </w:t>
      </w:r>
      <w:r>
        <w:t xml:space="preserve">[@yan2024crag]</w:t>
      </w:r>
      <w:r>
        <w:t xml:space="preserve"> </w:t>
      </w:r>
      <w:r>
        <w:t xml:space="preserve">adds a correctness evaluator</w:t>
      </w:r>
      <w:r>
        <w:t xml:space="preserve"> </w:t>
      </w:r>
      <w:r>
        <w:t xml:space="preserve">between retrieval and generation. FLARE</w:t>
      </w:r>
      <w:r>
        <w:t xml:space="preserve"> </w:t>
      </w:r>
      <w:r>
        <w:t xml:space="preserve">[@jiang2023flare]</w:t>
      </w:r>
      <w:r>
        <w:t xml:space="preserve"> </w:t>
      </w:r>
      <w:r>
        <w:t xml:space="preserve">triggers</w:t>
      </w:r>
      <w:r>
        <w:t xml:space="preserve"> </w:t>
      </w:r>
      <w:r>
        <w:t xml:space="preserve">retrieval on low-confidence generations. RAFT</w:t>
      </w:r>
      <w:r>
        <w:t xml:space="preserve"> </w:t>
      </w:r>
      <w:r>
        <w:t xml:space="preserve">[@zhang2024raft]</w:t>
      </w:r>
      <w:r>
        <w:t xml:space="preserve"> </w:t>
      </w:r>
      <w:r>
        <w:t xml:space="preserve">fine-tunes the generator to attend correctly to retrieved content.</w:t>
      </w:r>
      <w:r>
        <w:t xml:space="preserve"> </w:t>
      </w:r>
      <w:r>
        <w:t xml:space="preserve">These are improvements of the retrieve-then-stuff pattern along the</w:t>
      </w:r>
      <w:r>
        <w:t xml:space="preserve"> </w:t>
      </w:r>
      <w:r>
        <w:t xml:space="preserve">axis of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how often</w:t>
      </w:r>
      <w:r>
        <w:t xml:space="preserve"> </w:t>
      </w:r>
      <w:r>
        <w:t xml:space="preserve">to retrieve; they do not change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is retrieved.</w:t>
      </w:r>
    </w:p>
    <w:bookmarkEnd w:id="22"/>
    <w:bookmarkStart w:id="23" w:name="hypothetical-query-retrieval"/>
    <w:p>
      <w:pPr>
        <w:pStyle w:val="Heading2"/>
      </w:pPr>
      <w:r>
        <w:t xml:space="preserve">Hypothetical-query retrieval</w:t>
      </w:r>
    </w:p>
    <w:p>
      <w:pPr>
        <w:pStyle w:val="FirstParagraph"/>
      </w:pPr>
      <w:r>
        <w:t xml:space="preserve">HyDE</w:t>
      </w:r>
      <w:r>
        <w:t xml:space="preserve"> </w:t>
      </w:r>
      <w:r>
        <w:t xml:space="preserve">[@gao2023hyde]</w:t>
      </w:r>
      <w:r>
        <w:t xml:space="preserve"> </w:t>
      </w:r>
      <w:r>
        <w:t xml:space="preserve">embeds a hypothetical answer rather than the</w:t>
      </w:r>
      <w:r>
        <w:t xml:space="preserve"> </w:t>
      </w:r>
      <w:r>
        <w:t xml:space="preserve">query, improving retrieval for long-tail questions. Query expansion</w:t>
      </w:r>
      <w:r>
        <w:t xml:space="preserve"> </w:t>
      </w:r>
      <w:r>
        <w:t xml:space="preserve">and pseudo-relevance feedback follow the same pattern. These</w:t>
      </w:r>
      <w:r>
        <w:t xml:space="preserve"> </w:t>
      </w:r>
      <w:r>
        <w:t xml:space="preserve">interventions move the query closer to a useful embedding but do</w:t>
      </w:r>
      <w:r>
        <w:t xml:space="preserve"> </w:t>
      </w:r>
      <w:r>
        <w:t xml:space="preserve">not change the structure of the corpus embedding.</w:t>
      </w:r>
    </w:p>
    <w:bookmarkEnd w:id="23"/>
    <w:bookmarkStart w:id="24" w:name="tree-and-hierarchical-retrieval"/>
    <w:p>
      <w:pPr>
        <w:pStyle w:val="Heading2"/>
      </w:pPr>
      <w:r>
        <w:t xml:space="preserve">Tree and hierarchical retrieval</w:t>
      </w:r>
    </w:p>
    <w:p>
      <w:pPr>
        <w:pStyle w:val="FirstParagraph"/>
      </w:pPr>
      <w:r>
        <w:t xml:space="preserve">RAPTOR</w:t>
      </w:r>
      <w:r>
        <w:t xml:space="preserve"> </w:t>
      </w:r>
      <w:r>
        <w:t xml:space="preserve">[@sarthi2024raptor]</w:t>
      </w:r>
      <w:r>
        <w:t xml:space="preserve"> </w:t>
      </w:r>
      <w:r>
        <w:t xml:space="preserve">builds a tree of abstractive summaries</w:t>
      </w:r>
      <w:r>
        <w:t xml:space="preserve"> </w:t>
      </w:r>
      <w:r>
        <w:t xml:space="preserve">over chunks. MetaRAG</w:t>
      </w:r>
      <w:r>
        <w:t xml:space="preserve"> </w:t>
      </w:r>
      <w:r>
        <w:t xml:space="preserve">[@zhou2024metarag]</w:t>
      </w:r>
      <w:r>
        <w:t xml:space="preserve"> </w:t>
      </w:r>
      <w:r>
        <w:t xml:space="preserve">introduces meta-rewriting</w:t>
      </w:r>
      <w:r>
        <w:t xml:space="preserve"> </w:t>
      </w:r>
      <w:r>
        <w:t xml:space="preserve">steps. These allow multi-granularity retrieval — section, document,</w:t>
      </w:r>
      <w:r>
        <w:t xml:space="preserve"> </w:t>
      </w:r>
      <w:r>
        <w:t xml:space="preserve">paragraph — but still retrieve passages, and still use cosine</w:t>
      </w:r>
      <w:r>
        <w:t xml:space="preserve"> </w:t>
      </w:r>
      <w:r>
        <w:t xml:space="preserve">similarity as the primary scoring function.</w:t>
      </w:r>
    </w:p>
    <w:bookmarkEnd w:id="24"/>
    <w:bookmarkStart w:id="25" w:name="evaluation-frameworks"/>
    <w:p>
      <w:pPr>
        <w:pStyle w:val="Heading2"/>
      </w:pPr>
      <w:r>
        <w:t xml:space="preserve">Evaluation frameworks</w:t>
      </w:r>
    </w:p>
    <w:p>
      <w:pPr>
        <w:pStyle w:val="FirstParagraph"/>
      </w:pPr>
      <w:r>
        <w:t xml:space="preserve">RAGAS</w:t>
      </w:r>
      <w:r>
        <w:t xml:space="preserve"> </w:t>
      </w:r>
      <w:r>
        <w:t xml:space="preserve">[@es2024ragas]</w:t>
      </w:r>
      <w:r>
        <w:t xml:space="preserve"> </w:t>
      </w:r>
      <w:r>
        <w:t xml:space="preserve">and ARES</w:t>
      </w:r>
      <w:r>
        <w:t xml:space="preserve"> </w:t>
      </w:r>
      <w:r>
        <w:t xml:space="preserve">[@saad2023ares]</w:t>
      </w:r>
      <w:r>
        <w:t xml:space="preserve"> </w:t>
      </w:r>
      <w:r>
        <w:t xml:space="preserve">propose automated</w:t>
      </w:r>
      <w:r>
        <w:t xml:space="preserve"> </w:t>
      </w:r>
      <w:r>
        <w:t xml:space="preserve">evaluation metrics for RAG systems (faithfulness, relevance, answer</w:t>
      </w:r>
      <w:r>
        <w:t xml:space="preserve"> </w:t>
      </w:r>
      <w:r>
        <w:t xml:space="preserve">quality). These frameworks themselves illustrate the gap: the</w:t>
      </w:r>
      <w:r>
        <w:t xml:space="preserve"> </w:t>
      </w:r>
      <w:r>
        <w:t xml:space="preserve">metrics largely measure whether the retrieved chunks</w:t>
      </w:r>
      <w:r>
        <w:t xml:space="preserve"> </w:t>
      </w:r>
      <w:r>
        <w:rPr>
          <w:iCs/>
          <w:i/>
        </w:rPr>
        <w:t xml:space="preserve">support</w:t>
      </w:r>
      <w:r>
        <w:t xml:space="preserve"> </w:t>
      </w:r>
      <w:r>
        <w:t xml:space="preserve">the answer, not whether the retrieved chunks</w:t>
      </w:r>
      <w:r>
        <w:t xml:space="preserve"> </w:t>
      </w:r>
      <w:r>
        <w:rPr>
          <w:iCs/>
          <w:i/>
        </w:rPr>
        <w:t xml:space="preserve">contradict</w:t>
      </w:r>
      <w:r>
        <w:t xml:space="preserve"> </w:t>
      </w:r>
      <w:r>
        <w:t xml:space="preserve">each</w:t>
      </w:r>
      <w:r>
        <w:t xml:space="preserve"> </w:t>
      </w:r>
      <w:r>
        <w:t xml:space="preserve">other or</w:t>
      </w:r>
      <w:r>
        <w:t xml:space="preserve"> </w:t>
      </w:r>
      <w:r>
        <w:rPr>
          <w:iCs/>
          <w:i/>
        </w:rPr>
        <w:t xml:space="preserve">contradict</w:t>
      </w:r>
      <w:r>
        <w:t xml:space="preserve"> </w:t>
      </w:r>
      <w:r>
        <w:t xml:space="preserve">the source of truth.</w:t>
      </w:r>
    </w:p>
    <w:bookmarkEnd w:id="25"/>
    <w:bookmarkStart w:id="26" w:name="what-the-rag-family-does-not-solve"/>
    <w:p>
      <w:pPr>
        <w:pStyle w:val="Heading2"/>
      </w:pPr>
      <w:r>
        <w:t xml:space="preserve">What the RAG family does not solve</w:t>
      </w:r>
    </w:p>
    <w:p>
      <w:pPr>
        <w:pStyle w:val="FirstParagraph"/>
      </w:pPr>
      <w:r>
        <w:t xml:space="preserve">Across all variants, three properties remain absent: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Conflict detection as a first-class signal.</w:t>
      </w:r>
      <w:r>
        <w:t xml:space="preserve"> </w:t>
      </w:r>
      <w:r>
        <w:t xml:space="preserve">A retriever that</w:t>
      </w:r>
      <w:r>
        <w:t xml:space="preserve"> </w:t>
      </w:r>
      <w:r>
        <w:t xml:space="preserve">returns two contradictory passages does so indifferently; no</w:t>
      </w:r>
      <w:r>
        <w:t xml:space="preserve"> </w:t>
      </w:r>
      <w:r>
        <w:t xml:space="preserve">downstream layer flags the contradiction before the generator</w:t>
      </w:r>
      <w:r>
        <w:t xml:space="preserve"> </w:t>
      </w:r>
      <w:r>
        <w:t xml:space="preserve">sees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Polarity-aware similarity.</w:t>
      </w:r>
      <w:r>
        <w:t xml:space="preserve"> </w:t>
      </w:r>
      <w:r>
        <w:t xml:space="preserve">Cosine similarity discards sign;</w:t>
      </w:r>
      <w:r>
        <w:t xml:space="preserve"> </w:t>
      </w:r>
      <w:r>
        <w:t xml:space="preserve">negation is a small perturbation under every widely deployed</w:t>
      </w:r>
      <w:r>
        <w:t xml:space="preserve"> </w:t>
      </w:r>
      <w:r>
        <w:t xml:space="preserve">general-purpose embedding.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extraction.</w:t>
      </w:r>
      <w:r>
        <w:t xml:space="preserve"> </w:t>
      </w:r>
      <w:r>
        <w:t xml:space="preserve">Retrieval is reproducible (top-</w:t>
      </w:r>
      <m:oMath>
        <m:r>
          <m:t>k</m:t>
        </m:r>
      </m:oMath>
      <w:r>
        <w:t xml:space="preserve"> </w:t>
      </w:r>
      <w:r>
        <w:t xml:space="preserve">over a fixed index), but the upstream chunking and the downstream</w:t>
      </w:r>
      <w:r>
        <w:t xml:space="preserve"> </w:t>
      </w:r>
      <w:r>
        <w:t xml:space="preserve">generation are not; prompt, temperature, and model-version changes</w:t>
      </w:r>
      <w:r>
        <w:t xml:space="preserve"> </w:t>
      </w:r>
      <w:r>
        <w:t xml:space="preserve">all drift.</w:t>
      </w:r>
    </w:p>
    <w:bookmarkEnd w:id="26"/>
    <w:bookmarkEnd w:id="27"/>
    <w:bookmarkStart w:id="32" w:name="X72d2b7481654324defd7d56c1a5665c108fabdc"/>
    <w:p>
      <w:pPr>
        <w:pStyle w:val="Heading1"/>
      </w:pPr>
      <w:r>
        <w:t xml:space="preserve">Family 2: Knowledge-graph-grounded generation</w:t>
      </w:r>
    </w:p>
    <w:bookmarkStart w:id="28" w:name="classical-knowledge-graphs"/>
    <w:p>
      <w:pPr>
        <w:pStyle w:val="Heading2"/>
      </w:pPr>
      <w:r>
        <w:t xml:space="preserve">Classical knowledge graphs</w:t>
      </w:r>
    </w:p>
    <w:p>
      <w:pPr>
        <w:pStyle w:val="FirstParagraph"/>
      </w:pPr>
      <w:r>
        <w:t xml:space="preserve">Entity-relation graphs (Freebase, DBpedia, Wikidata</w:t>
      </w:r>
      <w:r>
        <w:t xml:space="preserve"> </w:t>
      </w:r>
      <w:r>
        <w:t xml:space="preserve">[@vrandecic2014wikidata]</w:t>
      </w:r>
      <w:r>
        <w:t xml:space="preserve">)</w:t>
      </w:r>
      <w:r>
        <w:t xml:space="preserve"> </w:t>
      </w:r>
      <w:r>
        <w:t xml:space="preserve">supplied structured knowledge to QA systems long before RAG. The</w:t>
      </w:r>
      <w:r>
        <w:t xml:space="preserve"> </w:t>
      </w:r>
      <w:r>
        <w:t xml:space="preserve">pattern has been revived under the name</w:t>
      </w:r>
      <w:r>
        <w:t xml:space="preserve"> </w:t>
      </w:r>
      <w:r>
        <w:rPr>
          <w:bCs/>
          <w:b/>
        </w:rPr>
        <w:t xml:space="preserve">KG-RAG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graph-augmented RAG</w:t>
      </w:r>
      <w:r>
        <w:t xml:space="preserve">.</w:t>
      </w:r>
    </w:p>
    <w:bookmarkEnd w:id="28"/>
    <w:bookmarkStart w:id="29" w:name="llm-built-graphs"/>
    <w:p>
      <w:pPr>
        <w:pStyle w:val="Heading2"/>
      </w:pPr>
      <w:r>
        <w:t xml:space="preserve">LLM-built graphs</w:t>
      </w:r>
    </w:p>
    <w:p>
      <w:pPr>
        <w:pStyle w:val="FirstParagraph"/>
      </w:pPr>
      <w:r>
        <w:t xml:space="preserve">GraphRAG</w:t>
      </w:r>
      <w:r>
        <w:t xml:space="preserve"> </w:t>
      </w:r>
      <w:r>
        <w:t xml:space="preserve">[@edge2024graphrag]</w:t>
      </w:r>
      <w:r>
        <w:t xml:space="preserve"> </w:t>
      </w:r>
      <w:r>
        <w:t xml:space="preserve">uses an LLM to extract entities and</w:t>
      </w:r>
      <w:r>
        <w:t xml:space="preserve"> </w:t>
      </w:r>
      <w:r>
        <w:t xml:space="preserve">relations from a corpus, cluster them into communities, and</w:t>
      </w:r>
      <w:r>
        <w:t xml:space="preserve"> </w:t>
      </w:r>
      <w:r>
        <w:t xml:space="preserve">summarise for query-focused retrieval. LightRAG</w:t>
      </w:r>
      <w:r>
        <w:t xml:space="preserve"> </w:t>
      </w:r>
      <w:r>
        <w:t xml:space="preserve">[@guo2024lightrag]</w:t>
      </w:r>
      <w:r>
        <w:t xml:space="preserve"> </w:t>
      </w:r>
      <w:r>
        <w:t xml:space="preserve">simplifies the ingestion path. Pan et al.</w:t>
      </w:r>
      <w:r>
        <w:t xml:space="preserve"> </w:t>
      </w:r>
      <w:r>
        <w:t xml:space="preserve">[@pan2024kgllm]</w:t>
      </w:r>
      <w:r>
        <w:t xml:space="preserve"> </w:t>
      </w:r>
      <w:r>
        <w:t xml:space="preserve">survey the space as of 2024.</w:t>
      </w:r>
    </w:p>
    <w:p>
      <w:pPr>
        <w:pStyle w:val="BodyText"/>
      </w:pPr>
      <w:r>
        <w:t xml:space="preserve">Two properties of LLM-built graphs matter for rule-bearing content.</w:t>
      </w:r>
      <w:r>
        <w:t xml:space="preserve"> </w:t>
      </w:r>
      <w:r>
        <w:t xml:space="preserve">First, the graph is</w:t>
      </w:r>
      <w:r>
        <w:t xml:space="preserve"> </w:t>
      </w:r>
      <w:r>
        <w:rPr>
          <w:iCs/>
          <w:i/>
        </w:rPr>
        <w:t xml:space="preserve">non-deterministic</w:t>
      </w:r>
      <w:r>
        <w:t xml:space="preserve"> </w:t>
      </w:r>
      <w:r>
        <w:t xml:space="preserve">at ingestion: the same</w:t>
      </w:r>
      <w:r>
        <w:t xml:space="preserve"> </w:t>
      </w:r>
      <w:r>
        <w:t xml:space="preserve">corpus produces different graphs under different prompts, different</w:t>
      </w:r>
      <w:r>
        <w:t xml:space="preserve"> </w:t>
      </w:r>
      <w:r>
        <w:t xml:space="preserve">sampling temperatures, and different LLM versions. Second,</w:t>
      </w:r>
      <w:r>
        <w:t xml:space="preserve"> </w:t>
      </w:r>
      <w:r>
        <w:rPr>
          <w:iCs/>
          <w:i/>
        </w:rPr>
        <w:t xml:space="preserve">conflict</w:t>
      </w:r>
      <w:r>
        <w:t xml:space="preserve"> </w:t>
      </w:r>
      <w:r>
        <w:t xml:space="preserve">is not a modelled edge type: two rules that disagree either end up</w:t>
      </w:r>
      <w:r>
        <w:t xml:space="preserve"> </w:t>
      </w:r>
      <w:r>
        <w:t xml:space="preserve">as one merged node (if the LLM decides they are the same fact) or as</w:t>
      </w:r>
      <w:r>
        <w:t xml:space="preserve"> </w:t>
      </w:r>
      <w:r>
        <w:t xml:space="preserve">two independent nodes with no edge indicating disagreement.</w:t>
      </w:r>
    </w:p>
    <w:bookmarkEnd w:id="29"/>
    <w:bookmarkStart w:id="30" w:name="hypergraph-augmented-generation"/>
    <w:p>
      <w:pPr>
        <w:pStyle w:val="Heading2"/>
      </w:pPr>
      <w:r>
        <w:t xml:space="preserve">Hypergraph-augmented generation</w:t>
      </w:r>
    </w:p>
    <w:p>
      <w:pPr>
        <w:pStyle w:val="FirstParagraph"/>
      </w:pPr>
      <w:r>
        <w:t xml:space="preserve">HyperGraphRAG</w:t>
      </w:r>
      <w:r>
        <w:t xml:space="preserve"> </w:t>
      </w:r>
      <w:r>
        <w:t xml:space="preserve">[@luo2024hypergraphrag]</w:t>
      </w:r>
      <w:r>
        <w:t xml:space="preserve"> </w:t>
      </w:r>
      <w:r>
        <w:t xml:space="preserve">extends graph-augmented</w:t>
      </w:r>
      <w:r>
        <w:t xml:space="preserve"> </w:t>
      </w:r>
      <w:r>
        <w:t xml:space="preserve">retrieval to hyperedges, permitting</w:t>
      </w:r>
      <w:r>
        <w:t xml:space="preserve"> </w:t>
      </w:r>
      <m:oMath>
        <m:r>
          <m:t>N</m:t>
        </m:r>
      </m:oMath>
      <w:r>
        <w:t xml:space="preserve">-ary relations. This is a</w:t>
      </w:r>
      <w:r>
        <w:t xml:space="preserve"> </w:t>
      </w:r>
      <w:r>
        <w:t xml:space="preserve">step toward the data model required for rule-bearing content, but</w:t>
      </w:r>
      <w:r>
        <w:t xml:space="preserve"> </w:t>
      </w:r>
      <w:r>
        <w:t xml:space="preserve">the hypergraph is still LLM-built, mutable, and un-versioned, and</w:t>
      </w:r>
      <w:r>
        <w:t xml:space="preserve"> </w:t>
      </w:r>
      <w:r>
        <w:t xml:space="preserve">conflict is still not a first-class edge type.</w:t>
      </w:r>
    </w:p>
    <w:bookmarkEnd w:id="30"/>
    <w:bookmarkStart w:id="31" w:name="Xc3545dec9def8277282f23b71919532d24b6ed0"/>
    <w:p>
      <w:pPr>
        <w:pStyle w:val="Heading2"/>
      </w:pPr>
      <w:r>
        <w:t xml:space="preserve">What graph-augmented systems do not solve</w:t>
      </w:r>
    </w:p>
    <w:p>
      <w:pPr>
        <w:pStyle w:val="FirstParagraph"/>
      </w:pPr>
      <w:r>
        <w:t xml:space="preserve">The graph primitive is the right primitive, but three gaps remain:</w:t>
      </w:r>
    </w:p>
    <w:p>
      <w:pPr>
        <w:numPr>
          <w:ilvl w:val="0"/>
          <w:numId w:val="1003"/>
        </w:numPr>
        <w:pStyle w:val="Compact"/>
      </w:pPr>
      <w:r>
        <w:t xml:space="preserve">Graph construction uses an LLM and is therefore</w:t>
      </w:r>
      <w:r>
        <w:t xml:space="preserve"> </w:t>
      </w:r>
      <w:r>
        <w:t xml:space="preserve">non-deterministic.</w:t>
      </w:r>
    </w:p>
    <w:p>
      <w:pPr>
        <w:numPr>
          <w:ilvl w:val="0"/>
          <w:numId w:val="1003"/>
        </w:numPr>
        <w:pStyle w:val="Compact"/>
      </w:pPr>
      <w:r>
        <w:t xml:space="preserve">Conflict is not a first-class edge type.</w:t>
      </w:r>
    </w:p>
    <w:p>
      <w:pPr>
        <w:numPr>
          <w:ilvl w:val="0"/>
          <w:numId w:val="1003"/>
        </w:numPr>
        <w:pStyle w:val="Compact"/>
      </w:pPr>
      <w:r>
        <w:t xml:space="preserve">Versioning and immutability are not modelled; audit replay is not</w:t>
      </w:r>
      <w:r>
        <w:t xml:space="preserve"> </w:t>
      </w:r>
      <w:r>
        <w:t xml:space="preserve">supported.</w:t>
      </w:r>
    </w:p>
    <w:p>
      <w:pPr>
        <w:pStyle w:val="FirstParagraph"/>
      </w:pPr>
      <w:r>
        <w:t xml:space="preserve">Deterministic graph construction (QNR2) plus first-class conflict</w:t>
      </w:r>
      <w:r>
        <w:t xml:space="preserve"> </w:t>
      </w:r>
      <w:r>
        <w:t xml:space="preserve">edges (QHG) plus immutable versioning</w:t>
      </w:r>
      <w:r>
        <w:t xml:space="preserve"> </w:t>
      </w:r>
      <w:r>
        <w:t xml:space="preserve">[@qgi-tr-05]</w:t>
      </w:r>
      <w:r>
        <w:t xml:space="preserve"> </w:t>
      </w:r>
      <w:r>
        <w:t xml:space="preserve">is the</w:t>
      </w:r>
      <w:r>
        <w:t xml:space="preserve"> </w:t>
      </w:r>
      <w:r>
        <w:t xml:space="preserve">combination that closes these gaps; it is described in</w:t>
      </w:r>
      <w:r>
        <w:t xml:space="preserve"> </w:t>
      </w:r>
      <w:r>
        <w:t xml:space="preserve">[QGI-TR-2026-05].</w:t>
      </w:r>
    </w:p>
    <w:bookmarkEnd w:id="31"/>
    <w:bookmarkEnd w:id="32"/>
    <w:bookmarkStart w:id="38" w:name="family-3-agent-memory"/>
    <w:p>
      <w:pPr>
        <w:pStyle w:val="Heading1"/>
      </w:pPr>
      <w:r>
        <w:t xml:space="preserve">Family 3: Agent memory</w:t>
      </w:r>
    </w:p>
    <w:bookmarkStart w:id="33" w:name="os-as-memory"/>
    <w:p>
      <w:pPr>
        <w:pStyle w:val="Heading2"/>
      </w:pPr>
      <w:r>
        <w:t xml:space="preserve">OS-as-memory</w:t>
      </w:r>
    </w:p>
    <w:p>
      <w:pPr>
        <w:pStyle w:val="FirstParagraph"/>
      </w:pPr>
      <w:r>
        <w:t xml:space="preserve">MemGPT</w:t>
      </w:r>
      <w:r>
        <w:t xml:space="preserve"> </w:t>
      </w:r>
      <w:r>
        <w:t xml:space="preserve">[@packer2023memgpt]</w:t>
      </w:r>
      <w:r>
        <w:t xml:space="preserve"> </w:t>
      </w:r>
      <w:r>
        <w:t xml:space="preserve">(productised as Letta) models an LLM as</w:t>
      </w:r>
      <w:r>
        <w:t xml:space="preserve"> </w:t>
      </w:r>
      <w:r>
        <w:t xml:space="preserve">an operating system with tiered primary and archival memory. The</w:t>
      </w:r>
      <w:r>
        <w:t xml:space="preserve"> </w:t>
      </w:r>
      <w:r>
        <w:t xml:space="preserve">novelty is capacity management; consistency between archival items</w:t>
      </w:r>
      <w:r>
        <w:t xml:space="preserve"> </w:t>
      </w:r>
      <w:r>
        <w:t xml:space="preserve">is not modelled.</w:t>
      </w:r>
    </w:p>
    <w:bookmarkEnd w:id="33"/>
    <w:bookmarkStart w:id="34" w:name="temporal-knowledge-graphs"/>
    <w:p>
      <w:pPr>
        <w:pStyle w:val="Heading2"/>
      </w:pPr>
      <w:r>
        <w:t xml:space="preserve">Temporal knowledge graphs</w:t>
      </w:r>
    </w:p>
    <w:p>
      <w:pPr>
        <w:pStyle w:val="FirstParagraph"/>
      </w:pPr>
      <w:r>
        <w:t xml:space="preserve">Zep</w:t>
      </w:r>
      <w:r>
        <w:t xml:space="preserve"> </w:t>
      </w:r>
      <w:r>
        <w:t xml:space="preserve">[@rasmussen2024zep]</w:t>
      </w:r>
      <w:r>
        <w:t xml:space="preserve"> </w:t>
      </w:r>
      <w:r>
        <w:t xml:space="preserve">builds a temporally-indexed knowledge graph</w:t>
      </w:r>
      <w:r>
        <w:t xml:space="preserve"> </w:t>
      </w:r>
      <w:r>
        <w:t xml:space="preserve">over chat-derived facts. Facts carry timestamps; later facts can</w:t>
      </w:r>
      <w:r>
        <w:t xml:space="preserve"> </w:t>
      </w:r>
      <w:r>
        <w:t xml:space="preserve">supersede earlier ones. Supersession is computed by LLM inference,</w:t>
      </w:r>
      <w:r>
        <w:t xml:space="preserve"> </w:t>
      </w:r>
      <w:r>
        <w:t xml:space="preserve">losing determinism; conflict detection is partial.</w:t>
      </w:r>
    </w:p>
    <w:bookmarkEnd w:id="34"/>
    <w:bookmarkStart w:id="35" w:name="lightweight-memory-apis"/>
    <w:p>
      <w:pPr>
        <w:pStyle w:val="Heading2"/>
      </w:pPr>
      <w:r>
        <w:t xml:space="preserve">Lightweight memory APIs</w:t>
      </w:r>
    </w:p>
    <w:p>
      <w:pPr>
        <w:pStyle w:val="FirstParagraph"/>
      </w:pPr>
      <w:r>
        <w:t xml:space="preserve">mem0</w:t>
      </w:r>
      <w:r>
        <w:t xml:space="preserve"> </w:t>
      </w:r>
      <w:r>
        <w:t xml:space="preserve">[@mem0]</w:t>
      </w:r>
      <w:r>
        <w:t xml:space="preserve">, LangGraph’s memory primitive, and LlamaIndex’s</w:t>
      </w:r>
      <w:r>
        <w:t xml:space="preserve"> </w:t>
      </w:r>
      <w:r>
        <w:t xml:space="preserve">memory module provide an ergonomic layer over vector stores with</w:t>
      </w:r>
      <w:r>
        <w:t xml:space="preserve"> </w:t>
      </w:r>
      <w:r>
        <w:t xml:space="preserve">optional importance scoring and summarisation. Capacity is managed;</w:t>
      </w:r>
      <w:r>
        <w:t xml:space="preserve"> </w:t>
      </w:r>
      <w:r>
        <w:t xml:space="preserve">consistency is not.</w:t>
      </w:r>
    </w:p>
    <w:bookmarkEnd w:id="35"/>
    <w:bookmarkStart w:id="36" w:name="reflective-generative-memory"/>
    <w:p>
      <w:pPr>
        <w:pStyle w:val="Heading2"/>
      </w:pPr>
      <w:r>
        <w:t xml:space="preserve">Reflective / generative memory</w:t>
      </w:r>
    </w:p>
    <w:p>
      <w:pPr>
        <w:pStyle w:val="FirstParagraph"/>
      </w:pPr>
      <w:r>
        <w:t xml:space="preserve">Generative Agents</w:t>
      </w:r>
      <w:r>
        <w:t xml:space="preserve"> </w:t>
      </w:r>
      <w:r>
        <w:t xml:space="preserve">[@park2023generative]</w:t>
      </w:r>
      <w:r>
        <w:t xml:space="preserve"> </w:t>
      </w:r>
      <w:r>
        <w:t xml:space="preserve">introduced reflection loops</w:t>
      </w:r>
      <w:r>
        <w:t xml:space="preserve"> </w:t>
      </w:r>
      <w:r>
        <w:t xml:space="preserve">that summarise recent memory. Voyager</w:t>
      </w:r>
      <w:r>
        <w:t xml:space="preserve"> </w:t>
      </w:r>
      <w:r>
        <w:t xml:space="preserve">[@wang2023voyager]</w:t>
      </w:r>
      <w:r>
        <w:t xml:space="preserve"> </w:t>
      </w:r>
      <w:r>
        <w:t xml:space="preserve">maintains</w:t>
      </w:r>
      <w:r>
        <w:t xml:space="preserve"> </w:t>
      </w:r>
      <w:r>
        <w:t xml:space="preserve">a growing skill library for an embodied agent. Reflection can</w:t>
      </w:r>
      <w:r>
        <w:t xml:space="preserve"> </w:t>
      </w:r>
      <w:r>
        <w:t xml:space="preserve">incidentally surface contradiction but does so via LLM inference,</w:t>
      </w:r>
      <w:r>
        <w:t xml:space="preserve"> </w:t>
      </w:r>
      <w:r>
        <w:t xml:space="preserve">not as a first-class signal, and only within the reflection window.</w:t>
      </w:r>
    </w:p>
    <w:bookmarkEnd w:id="36"/>
    <w:bookmarkStart w:id="37" w:name="what-agent-memory-systems-do-not-solve"/>
    <w:p>
      <w:pPr>
        <w:pStyle w:val="Heading2"/>
      </w:pPr>
      <w:r>
        <w:t xml:space="preserve">What agent memory systems do not solve</w:t>
      </w:r>
    </w:p>
    <w:p>
      <w:pPr>
        <w:pStyle w:val="FirstParagraph"/>
      </w:pPr>
      <w:r>
        <w:t xml:space="preserve">The conflict-detection gap identified in [QGI-TR-2026-03] is the</w:t>
      </w:r>
      <w:r>
        <w:t xml:space="preserve"> </w:t>
      </w:r>
      <w:r>
        <w:t xml:space="preserve">structural gap of the entire family. No system in this family</w:t>
      </w:r>
      <w:r>
        <w:t xml:space="preserve"> </w:t>
      </w:r>
      <w:r>
        <w:t xml:space="preserve">provides a</w:t>
      </w:r>
      <w:r>
        <w:t xml:space="preserve"> </w:t>
      </w:r>
      <w:r>
        <w:rPr>
          <w:iCs/>
          <w:i/>
        </w:rPr>
        <w:t xml:space="preserve">signed</w:t>
      </w:r>
      <w:r>
        <w:t xml:space="preserve"> </w:t>
      </w:r>
      <w:r>
        <w:t xml:space="preserve">signal between memory items; the consolidation</w:t>
      </w:r>
      <w:r>
        <w:t xml:space="preserve"> </w:t>
      </w:r>
      <w:r>
        <w:t xml:space="preserve">routines downstream therefore cannot be principled, and the agent</w:t>
      </w:r>
      <w:r>
        <w:t xml:space="preserve"> </w:t>
      </w:r>
      <w:r>
        <w:t xml:space="preserve">ends up believing multiple contradictory items at once, or neither,</w:t>
      </w:r>
      <w:r>
        <w:t xml:space="preserve"> </w:t>
      </w:r>
      <w:r>
        <w:t xml:space="preserve">depending on heuristic retrieval order.</w:t>
      </w:r>
    </w:p>
    <w:bookmarkEnd w:id="37"/>
    <w:bookmarkEnd w:id="38"/>
    <w:bookmarkStart w:id="43" w:name="X56d85a5495edff1f0c67d908624c1590d7a2d6d"/>
    <w:p>
      <w:pPr>
        <w:pStyle w:val="Heading1"/>
      </w:pPr>
      <w:r>
        <w:t xml:space="preserve">Family 4: Long context and context engineering</w:t>
      </w:r>
    </w:p>
    <w:bookmarkStart w:id="39" w:name="context-length-extensions"/>
    <w:p>
      <w:pPr>
        <w:pStyle w:val="Heading2"/>
      </w:pPr>
      <w:r>
        <w:t xml:space="preserve">Context-length extensions</w:t>
      </w:r>
    </w:p>
    <w:p>
      <w:pPr>
        <w:pStyle w:val="FirstParagraph"/>
      </w:pPr>
      <w:r>
        <w:t xml:space="preserve">Gemini 1.5</w:t>
      </w:r>
      <w:r>
        <w:t xml:space="preserve"> </w:t>
      </w:r>
      <w:r>
        <w:t xml:space="preserve">[@gemini15]</w:t>
      </w:r>
      <w:r>
        <w:t xml:space="preserve"> </w:t>
      </w:r>
      <w:r>
        <w:t xml:space="preserve">extended context to 1 M tokens; GPT-4.5,</w:t>
      </w:r>
      <w:r>
        <w:t xml:space="preserve"> </w:t>
      </w:r>
      <w:r>
        <w:t xml:space="preserve">Claude 3.5, and successors followed. YaRN</w:t>
      </w:r>
      <w:r>
        <w:t xml:space="preserve"> </w:t>
      </w:r>
      <w:r>
        <w:t xml:space="preserve">[@peng2024yarn]</w:t>
      </w:r>
      <w:r>
        <w:t xml:space="preserve"> </w:t>
      </w:r>
      <w:r>
        <w:t xml:space="preserve">and Ring</w:t>
      </w:r>
      <w:r>
        <w:t xml:space="preserve"> </w:t>
      </w:r>
      <w:r>
        <w:t xml:space="preserve">Attention</w:t>
      </w:r>
      <w:r>
        <w:t xml:space="preserve"> </w:t>
      </w:r>
      <w:r>
        <w:t xml:space="preserve">[@liu2024ring]</w:t>
      </w:r>
      <w:r>
        <w:t xml:space="preserve"> </w:t>
      </w:r>
      <w:r>
        <w:t xml:space="preserve">extend context algorithmically; StreamingLLM</w:t>
      </w:r>
      <w:r>
        <w:t xml:space="preserve"> </w:t>
      </w:r>
      <w:r>
        <w:t xml:space="preserve">[@xiao2023streaming]</w:t>
      </w:r>
      <w:r>
        <w:t xml:space="preserve"> </w:t>
      </w:r>
      <w:r>
        <w:t xml:space="preserve">addresses arbitrary-length streaming.</w:t>
      </w:r>
    </w:p>
    <w:bookmarkEnd w:id="39"/>
    <w:bookmarkStart w:id="40" w:name="X8e245fad154760d0b6e0a04ca5873a18f7280d8"/>
    <w:p>
      <w:pPr>
        <w:pStyle w:val="Heading2"/>
      </w:pPr>
      <w:r>
        <w:t xml:space="preserve">Lost-in-the-middle and positional effects</w:t>
      </w:r>
    </w:p>
    <w:p>
      <w:pPr>
        <w:pStyle w:val="FirstParagraph"/>
      </w:pPr>
      <w:r>
        <w:t xml:space="preserve">Liu et al.</w:t>
      </w:r>
      <w:r>
        <w:t xml:space="preserve"> </w:t>
      </w:r>
      <w:r>
        <w:t xml:space="preserve">[@liu2024lostmiddle]</w:t>
      </w:r>
      <w:r>
        <w:t xml:space="preserve"> </w:t>
      </w:r>
      <w:r>
        <w:t xml:space="preserve">showed that long contexts are not</w:t>
      </w:r>
      <w:r>
        <w:t xml:space="preserve"> </w:t>
      </w:r>
      <w:r>
        <w:t xml:space="preserve">accessed uniformly: models strongly prefer content near the</w:t>
      </w:r>
      <w:r>
        <w:t xml:space="preserve"> </w:t>
      </w:r>
      <w:r>
        <w:t xml:space="preserve">beginning and the end. Long contexts</w:t>
      </w:r>
      <w:r>
        <w:t xml:space="preserve"> </w:t>
      </w:r>
      <w:r>
        <w:rPr>
          <w:iCs/>
          <w:i/>
        </w:rPr>
        <w:t xml:space="preserve">relax</w:t>
      </w:r>
      <w:r>
        <w:t xml:space="preserve"> </w:t>
      </w:r>
      <w:r>
        <w:t xml:space="preserve">the retrieval bottleneck</w:t>
      </w:r>
      <w:r>
        <w:t xml:space="preserve"> </w:t>
      </w:r>
      <w:r>
        <w:t xml:space="preserve">but do not eliminate the</w:t>
      </w:r>
      <w:r>
        <w:t xml:space="preserve"> </w:t>
      </w:r>
      <w:r>
        <w:rPr>
          <w:iCs/>
          <w:i/>
        </w:rPr>
        <w:t xml:space="preserve">selection</w:t>
      </w:r>
      <w:r>
        <w:t xml:space="preserve"> </w:t>
      </w:r>
      <w:r>
        <w:t xml:space="preserve">bottleneck; given a fixed</w:t>
      </w:r>
      <w:r>
        <w:t xml:space="preserve"> </w:t>
      </w:r>
      <w:r>
        <w:t xml:space="preserve">budget, which items should enter, and in what order?</w:t>
      </w:r>
    </w:p>
    <w:bookmarkEnd w:id="40"/>
    <w:bookmarkStart w:id="41" w:name="context-engineering-as-a-practice"/>
    <w:p>
      <w:pPr>
        <w:pStyle w:val="Heading2"/>
      </w:pPr>
      <w:r>
        <w:t xml:space="preserve">Context engineering as a practice</w:t>
      </w:r>
    </w:p>
    <w:p>
      <w:pPr>
        <w:pStyle w:val="FirstParagraph"/>
      </w:pPr>
      <w:r>
        <w:t xml:space="preserve">The informal practice of context engineering — ordering, truncating,</w:t>
      </w:r>
      <w:r>
        <w:t xml:space="preserve"> </w:t>
      </w:r>
      <w:r>
        <w:t xml:space="preserve">compressing, and annotating context before it enters the prompt —</w:t>
      </w:r>
      <w:r>
        <w:t xml:space="preserve"> </w:t>
      </w:r>
      <w:r>
        <w:t xml:space="preserve">has emerged as a craft. Tools like LangGraph’s context nodes and</w:t>
      </w:r>
      <w:r>
        <w:t xml:space="preserve"> </w:t>
      </w:r>
      <w:r>
        <w:t xml:space="preserve">OpenAI’s Assistants tool ecosystem operationalise parts of it. The</w:t>
      </w:r>
      <w:r>
        <w:t xml:space="preserve"> </w:t>
      </w:r>
      <w:r>
        <w:t xml:space="preserve">quantitative basis for the craft — what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enter the prompt</w:t>
      </w:r>
      <w:r>
        <w:t xml:space="preserve"> </w:t>
      </w:r>
      <w:r>
        <w:t xml:space="preserve">— is exactly where reasoning-first signals add value.</w:t>
      </w:r>
    </w:p>
    <w:bookmarkEnd w:id="41"/>
    <w:bookmarkStart w:id="42" w:name="X7970281b28e05e516428c6727c024f1d8b96cbe"/>
    <w:p>
      <w:pPr>
        <w:pStyle w:val="Heading2"/>
      </w:pPr>
      <w:r>
        <w:t xml:space="preserve">What long-context approaches do not solve</w:t>
      </w:r>
    </w:p>
    <w:p>
      <w:pPr>
        <w:pStyle w:val="FirstParagraph"/>
      </w:pPr>
      <w:r>
        <w:t xml:space="preserve">Longer context does not detect contradictions within the context.</w:t>
      </w:r>
      <w:r>
        <w:t xml:space="preserve"> </w:t>
      </w:r>
      <w:r>
        <w:t xml:space="preserve">The pathology it does solve is</w:t>
      </w:r>
      <w:r>
        <w:t xml:space="preserve"> </w:t>
      </w:r>
      <w:r>
        <w:t xml:space="preserve">“</w:t>
      </w:r>
      <w:r>
        <w:t xml:space="preserve">my document does not fit in the</w:t>
      </w:r>
      <w:r>
        <w:t xml:space="preserve"> </w:t>
      </w:r>
      <w:r>
        <w:t xml:space="preserve">prompt</w:t>
      </w:r>
      <w:r>
        <w:t xml:space="preserve">”</w:t>
      </w:r>
      <w:r>
        <w:t xml:space="preserve">; the pathology it leaves untouched is</w:t>
      </w:r>
      <w:r>
        <w:t xml:space="preserve"> </w:t>
      </w:r>
      <w:r>
        <w:t xml:space="preserve">“</w:t>
      </w:r>
      <w:r>
        <w:t xml:space="preserve">the items selected</w:t>
      </w:r>
      <w:r>
        <w:t xml:space="preserve"> </w:t>
      </w:r>
      <w:r>
        <w:t xml:space="preserve">for the prompt silently contradict each other</w:t>
      </w:r>
      <w:r>
        <w:t xml:space="preserve">”</w:t>
      </w:r>
      <w:r>
        <w:t xml:space="preserve">. A Born-rule</w:t>
      </w:r>
      <w:r>
        <w:t xml:space="preserve"> </w:t>
      </w:r>
      <w:r>
        <w:t xml:space="preserve">relevance classifier plus a conflict-aware packer address the second</w:t>
      </w:r>
      <w:r>
        <w:t xml:space="preserve"> </w:t>
      </w:r>
      <w:r>
        <w:t xml:space="preserve">pathology directly and are orthogonal to context-length extensions.</w:t>
      </w:r>
    </w:p>
    <w:bookmarkEnd w:id="42"/>
    <w:bookmarkEnd w:id="43"/>
    <w:bookmarkStart w:id="49" w:name="family-5-embedding-models"/>
    <w:p>
      <w:pPr>
        <w:pStyle w:val="Heading1"/>
      </w:pPr>
      <w:r>
        <w:t xml:space="preserve">Family 5: Embedding models</w:t>
      </w:r>
    </w:p>
    <w:bookmarkStart w:id="44" w:name="contrastive-pretraining"/>
    <w:p>
      <w:pPr>
        <w:pStyle w:val="Heading2"/>
      </w:pPr>
      <w:r>
        <w:t xml:space="preserve">Contrastive pretraining</w:t>
      </w:r>
    </w:p>
    <w:p>
      <w:pPr>
        <w:pStyle w:val="FirstParagraph"/>
      </w:pPr>
      <w:r>
        <w:t xml:space="preserve">Sentence-BERT</w:t>
      </w:r>
      <w:r>
        <w:t xml:space="preserve"> </w:t>
      </w:r>
      <w:r>
        <w:t xml:space="preserve">[@reimers2019sbert]</w:t>
      </w:r>
      <w:r>
        <w:t xml:space="preserve"> </w:t>
      </w:r>
      <w:r>
        <w:t xml:space="preserve">established siamese training on</w:t>
      </w:r>
      <w:r>
        <w:t xml:space="preserve"> </w:t>
      </w:r>
      <w:r>
        <w:t xml:space="preserve">NLI data; BGE</w:t>
      </w:r>
      <w:r>
        <w:t xml:space="preserve"> </w:t>
      </w:r>
      <w:r>
        <w:t xml:space="preserve">[@xiao2024cpack]</w:t>
      </w:r>
      <w:r>
        <w:t xml:space="preserve">, E5</w:t>
      </w:r>
      <w:r>
        <w:t xml:space="preserve"> </w:t>
      </w:r>
      <w:r>
        <w:t xml:space="preserve">[@wang2022e5]</w:t>
      </w:r>
      <w:r>
        <w:t xml:space="preserve">, GTE</w:t>
      </w:r>
      <w:r>
        <w:t xml:space="preserve"> </w:t>
      </w:r>
      <w:r>
        <w:t xml:space="preserve">[@li2023gte]</w:t>
      </w:r>
      <w:r>
        <w:t xml:space="preserve">, and the commercial embeddings from OpenAI, Cohere,</w:t>
      </w:r>
      <w:r>
        <w:t xml:space="preserve"> </w:t>
      </w:r>
      <w:r>
        <w:t xml:space="preserve">and Anthropic extend the pattern with larger corpora.</w:t>
      </w:r>
    </w:p>
    <w:bookmarkEnd w:id="44"/>
    <w:bookmarkStart w:id="45" w:name="benchmarking"/>
    <w:p>
      <w:pPr>
        <w:pStyle w:val="Heading2"/>
      </w:pPr>
      <w:r>
        <w:t xml:space="preserve">Benchmarking</w:t>
      </w:r>
    </w:p>
    <w:p>
      <w:pPr>
        <w:pStyle w:val="FirstParagraph"/>
      </w:pPr>
      <w:r>
        <w:t xml:space="preserve">MTEB</w:t>
      </w:r>
      <w:r>
        <w:t xml:space="preserve"> </w:t>
      </w:r>
      <w:r>
        <w:t xml:space="preserve">[@muennighoff2023mteb]</w:t>
      </w:r>
      <w:r>
        <w:t xml:space="preserve"> </w:t>
      </w:r>
      <w:r>
        <w:t xml:space="preserve">and BEIR</w:t>
      </w:r>
      <w:r>
        <w:t xml:space="preserve"> </w:t>
      </w:r>
      <w:r>
        <w:t xml:space="preserve">[@thakur2021beir]</w:t>
      </w:r>
      <w:r>
        <w:t xml:space="preserve"> </w:t>
      </w:r>
      <w:r>
        <w:t xml:space="preserve">drive the</w:t>
      </w:r>
      <w:r>
        <w:t xml:space="preserve"> </w:t>
      </w:r>
      <w:r>
        <w:t xml:space="preserve">leaderboards. Both are excellent for the tasks they measure, both of</w:t>
      </w:r>
      <w:r>
        <w:t xml:space="preserve"> </w:t>
      </w:r>
      <w:r>
        <w:t xml:space="preserve">which reward topical similarity.</w:t>
      </w:r>
    </w:p>
    <w:bookmarkEnd w:id="45"/>
    <w:bookmarkStart w:id="46" w:name="the-negation-and-scope-limitation"/>
    <w:p>
      <w:pPr>
        <w:pStyle w:val="Heading2"/>
      </w:pPr>
      <w:r>
        <w:t xml:space="preserve">The negation and scope limitation</w:t>
      </w:r>
    </w:p>
    <w:p>
      <w:pPr>
        <w:pStyle w:val="FirstParagraph"/>
      </w:pPr>
      <w:r>
        <w:t xml:space="preserve">Work on negation sensitivity in embeddings</w:t>
      </w:r>
      <w:r>
        <w:t xml:space="preserve"> </w:t>
      </w:r>
      <w:r>
        <w:t xml:space="preserve">[@kassner2020negation;</w:t>
      </w:r>
      <w:r>
        <w:t xml:space="preserve"> </w:t>
      </w:r>
      <w:r>
        <w:t xml:space="preserve">@hossain2022negation]</w:t>
      </w:r>
      <w:r>
        <w:t xml:space="preserve"> </w:t>
      </w:r>
      <w:r>
        <w:t xml:space="preserve">documents the core limitation: contrastive</w:t>
      </w:r>
      <w:r>
        <w:t xml:space="preserve"> </w:t>
      </w:r>
      <w:r>
        <w:t xml:space="preserve">training over open-web prose does not reward keeping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must not</w:t>
      </w:r>
      <w:r>
        <w:t xml:space="preserve">”</w:t>
      </w:r>
      <w:r>
        <w:t xml:space="preserve"> </w:t>
      </w:r>
      <w:r>
        <w:t xml:space="preserve">apart, nor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some</w:t>
      </w:r>
      <w:r>
        <w:t xml:space="preserve">”</w:t>
      </w:r>
      <w:r>
        <w:t xml:space="preserve">. The limitation is reflected</w:t>
      </w:r>
      <w:r>
        <w:t xml:space="preserve"> </w:t>
      </w:r>
      <w:r>
        <w:t xml:space="preserve">directly in downstream compliance pipelines.</w:t>
      </w:r>
    </w:p>
    <w:bookmarkEnd w:id="46"/>
    <w:bookmarkStart w:id="47" w:name="purpose-built-embeddings"/>
    <w:p>
      <w:pPr>
        <w:pStyle w:val="Heading2"/>
      </w:pPr>
      <w:r>
        <w:t xml:space="preserve">Purpose-built embeddings</w:t>
      </w:r>
    </w:p>
    <w:p>
      <w:pPr>
        <w:pStyle w:val="FirstParagraph"/>
      </w:pPr>
      <w:r>
        <w:t xml:space="preserve">Domain-specific embeddings — Legal-BERT</w:t>
      </w:r>
      <w:r>
        <w:t xml:space="preserve"> </w:t>
      </w:r>
      <w:r>
        <w:t xml:space="preserve">[@chalkidis2020legalbert]</w:t>
      </w:r>
      <w:r>
        <w:t xml:space="preserve">,</w:t>
      </w:r>
      <w:r>
        <w:t xml:space="preserve"> </w:t>
      </w:r>
      <w:r>
        <w:t xml:space="preserve">SciBERT</w:t>
      </w:r>
      <w:r>
        <w:t xml:space="preserve"> </w:t>
      </w:r>
      <w:r>
        <w:t xml:space="preserve">[@beltagy2019scibert]</w:t>
      </w:r>
      <w:r>
        <w:t xml:space="preserve">, BioBERT</w:t>
      </w:r>
      <w:r>
        <w:t xml:space="preserve"> </w:t>
      </w:r>
      <w:r>
        <w:t xml:space="preserve">[@lee2020biobert]</w:t>
      </w:r>
      <w:r>
        <w:t xml:space="preserve"> </w:t>
      </w:r>
      <w:r>
        <w:t xml:space="preserve">—</w:t>
      </w:r>
      <w:r>
        <w:t xml:space="preserve"> </w:t>
      </w:r>
      <w:r>
        <w:t xml:space="preserve">improve</w:t>
      </w:r>
      <w:r>
        <w:t xml:space="preserve"> </w:t>
      </w:r>
      <w:r>
        <w:rPr>
          <w:iCs/>
          <w:i/>
        </w:rPr>
        <w:t xml:space="preserve">topical</w:t>
      </w:r>
      <w:r>
        <w:t xml:space="preserve"> </w:t>
      </w:r>
      <w:r>
        <w:t xml:space="preserve">coverage of specialised domains but retain the</w:t>
      </w:r>
      <w:r>
        <w:t xml:space="preserve"> </w:t>
      </w:r>
      <w:r>
        <w:t xml:space="preserve">contrastive objective’s sign-blindness. Purpose-built embeddings</w:t>
      </w:r>
      <w:r>
        <w:t xml:space="preserve"> </w:t>
      </w:r>
      <w:r>
        <w:t xml:space="preserve">that target the specific properties rule-bearing content depends on</w:t>
      </w:r>
      <w:r>
        <w:t xml:space="preserve"> </w:t>
      </w:r>
      <w:r>
        <w:t xml:space="preserve">— polarity, scope, obligation, cross-rule dependency — remain</w:t>
      </w:r>
      <w:r>
        <w:t xml:space="preserve"> </w:t>
      </w:r>
      <w:r>
        <w:t xml:space="preserve">rare; Q-Prime</w:t>
      </w:r>
      <w:r>
        <w:t xml:space="preserve"> </w:t>
      </w:r>
      <w:r>
        <w:t xml:space="preserve">[@qgi-tr-02]</w:t>
      </w:r>
      <w:r>
        <w:t xml:space="preserve"> </w:t>
      </w:r>
      <w:r>
        <w:t xml:space="preserve">is one such model.</w:t>
      </w:r>
    </w:p>
    <w:bookmarkEnd w:id="47"/>
    <w:bookmarkStart w:id="48" w:name="what-embedding-advances-do-not-solve"/>
    <w:p>
      <w:pPr>
        <w:pStyle w:val="Heading2"/>
      </w:pPr>
      <w:r>
        <w:t xml:space="preserve">What embedding advances do not solve</w:t>
      </w:r>
    </w:p>
    <w:p>
      <w:pPr>
        <w:pStyle w:val="FirstParagraph"/>
      </w:pPr>
      <w:r>
        <w:t xml:space="preserve">Scale does not help; larger embeddings do not make negation louder</w:t>
      </w:r>
      <w:r>
        <w:t xml:space="preserve"> </w:t>
      </w:r>
      <w:r>
        <w:t xml:space="preserve">relative to topical variance. The gap closes only when the objective</w:t>
      </w:r>
      <w:r>
        <w:t xml:space="preserve"> </w:t>
      </w:r>
      <w:r>
        <w:t xml:space="preserve">is redesigned around the features downstream reasoning depends on.</w:t>
      </w:r>
    </w:p>
    <w:bookmarkEnd w:id="48"/>
    <w:bookmarkEnd w:id="49"/>
    <w:bookmarkStart w:id="54" w:name="family-6-compositional-and-quantum-nlp"/>
    <w:p>
      <w:pPr>
        <w:pStyle w:val="Heading1"/>
      </w:pPr>
      <w:r>
        <w:t xml:space="preserve">Family 6: Compositional and quantum NLP</w:t>
      </w:r>
    </w:p>
    <w:bookmarkStart w:id="50" w:name="compositional-distributional-semantics"/>
    <w:p>
      <w:pPr>
        <w:pStyle w:val="Heading2"/>
      </w:pPr>
      <w:r>
        <w:t xml:space="preserve">Compositional distributional semantics</w:t>
      </w:r>
    </w:p>
    <w:p>
      <w:pPr>
        <w:pStyle w:val="FirstParagraph"/>
      </w:pPr>
      <w:r>
        <w:t xml:space="preserve">DisCoCat</w:t>
      </w:r>
      <w:r>
        <w:t xml:space="preserve"> </w:t>
      </w:r>
      <w:r>
        <w:t xml:space="preserve">[@coecke2010discocat]</w:t>
      </w:r>
      <w:r>
        <w:t xml:space="preserve"> </w:t>
      </w:r>
      <w:r>
        <w:t xml:space="preserve">proposed compositional distributional</w:t>
      </w:r>
      <w:r>
        <w:t xml:space="preserve"> </w:t>
      </w:r>
      <w:r>
        <w:t xml:space="preserve">models of meaning based on category theory and tensor products.</w:t>
      </w:r>
      <w:r>
        <w:t xml:space="preserve"> </w:t>
      </w:r>
      <w:r>
        <w:t xml:space="preserve">Subsequent work on pregroup grammars</w:t>
      </w:r>
      <w:r>
        <w:t xml:space="preserve"> </w:t>
      </w:r>
      <w:r>
        <w:t xml:space="preserve">[@lambek2008]</w:t>
      </w:r>
      <w:r>
        <w:t xml:space="preserve">, compact closed</w:t>
      </w:r>
      <w:r>
        <w:t xml:space="preserve"> </w:t>
      </w:r>
      <w:r>
        <w:t xml:space="preserve">categories</w:t>
      </w:r>
      <w:r>
        <w:t xml:space="preserve"> </w:t>
      </w:r>
      <w:r>
        <w:t xml:space="preserve">[@coecke2013]</w:t>
      </w:r>
      <w:r>
        <w:t xml:space="preserve">, and string diagrams</w:t>
      </w:r>
      <w:r>
        <w:t xml:space="preserve"> </w:t>
      </w:r>
      <w:r>
        <w:t xml:space="preserve">[@coecke2017pic]</w:t>
      </w:r>
      <w:r>
        <w:t xml:space="preserve"> </w:t>
      </w:r>
      <w:r>
        <w:t xml:space="preserve">developed the mathematical machinery.</w:t>
      </w:r>
    </w:p>
    <w:bookmarkEnd w:id="50"/>
    <w:bookmarkStart w:id="51" w:name="quantum-nlp"/>
    <w:p>
      <w:pPr>
        <w:pStyle w:val="Heading2"/>
      </w:pPr>
      <w:r>
        <w:t xml:space="preserve">Quantum NLP</w:t>
      </w:r>
    </w:p>
    <w:p>
      <w:pPr>
        <w:pStyle w:val="FirstParagraph"/>
      </w:pPr>
      <w:r>
        <w:t xml:space="preserve">Coecke, Kartsaklis, and collaborators</w:t>
      </w:r>
      <w:r>
        <w:t xml:space="preserve"> </w:t>
      </w:r>
      <w:r>
        <w:t xml:space="preserve">[@kartsaklis2021lambeq]</w:t>
      </w:r>
      <w:r>
        <w:t xml:space="preserve"> </w:t>
      </w:r>
      <w:r>
        <w:t xml:space="preserve">developed quantum-circuit models of language. Meichanetzidis et al.</w:t>
      </w:r>
      <w:r>
        <w:t xml:space="preserve"> </w:t>
      </w:r>
      <w:r>
        <w:t xml:space="preserve">[@meichanetzidis2020qnlp]</w:t>
      </w:r>
      <w:r>
        <w:t xml:space="preserve"> </w:t>
      </w:r>
      <w:r>
        <w:t xml:space="preserve">ran small QNLP experiments on real quantum</w:t>
      </w:r>
      <w:r>
        <w:t xml:space="preserve"> </w:t>
      </w:r>
      <w:r>
        <w:t xml:space="preserve">hardware. The lineage is mathematically rich; production-scale</w:t>
      </w:r>
      <w:r>
        <w:t xml:space="preserve"> </w:t>
      </w:r>
      <w:r>
        <w:t xml:space="preserve">deployments to compliance and agent-memory workloads have, until</w:t>
      </w:r>
      <w:r>
        <w:t xml:space="preserve"> </w:t>
      </w:r>
      <w:r>
        <w:t xml:space="preserve">recently, been absent.</w:t>
      </w:r>
    </w:p>
    <w:bookmarkEnd w:id="51"/>
    <w:bookmarkStart w:id="52" w:name="quantum-cognition"/>
    <w:p>
      <w:pPr>
        <w:pStyle w:val="Heading2"/>
      </w:pPr>
      <w:r>
        <w:t xml:space="preserve">Quantum cognition</w:t>
      </w:r>
    </w:p>
    <w:p>
      <w:pPr>
        <w:pStyle w:val="FirstParagraph"/>
      </w:pPr>
      <w:r>
        <w:t xml:space="preserve">Aerts, Sozzo, Bruza, and Busemeyer</w:t>
      </w:r>
      <w:r>
        <w:t xml:space="preserve"> </w:t>
      </w:r>
      <w:r>
        <w:t xml:space="preserve">[@aerts2014quantum;</w:t>
      </w:r>
      <w:r>
        <w:t xml:space="preserve"> </w:t>
      </w:r>
      <w:r>
        <w:t xml:space="preserve">@bruza2015qcognition]</w:t>
      </w:r>
      <w:r>
        <w:t xml:space="preserve"> </w:t>
      </w:r>
      <w:r>
        <w:t xml:space="preserve">argue that quantum-mechanical probability</w:t>
      </w:r>
      <w:r>
        <w:t xml:space="preserve"> </w:t>
      </w:r>
      <w:r>
        <w:t xml:space="preserve">models human judgement better than classical probability in a range</w:t>
      </w:r>
      <w:r>
        <w:t xml:space="preserve"> </w:t>
      </w:r>
      <w:r>
        <w:t xml:space="preserve">of situations (conjunction effects, order effects, interference</w:t>
      </w:r>
      <w:r>
        <w:t xml:space="preserve"> </w:t>
      </w:r>
      <w:r>
        <w:t xml:space="preserve">effects). The line of work is empirical; its connection to ML is</w:t>
      </w:r>
      <w:r>
        <w:t xml:space="preserve"> </w:t>
      </w:r>
      <w:r>
        <w:t xml:space="preserve">indirect but supportive.</w:t>
      </w:r>
    </w:p>
    <w:bookmarkEnd w:id="52"/>
    <w:bookmarkStart w:id="53" w:name="X2d98bb909b76836116b04215f2b9b396dc83e3b"/>
    <w:p>
      <w:pPr>
        <w:pStyle w:val="Heading2"/>
      </w:pPr>
      <w:r>
        <w:t xml:space="preserve">What compositional / quantum NLP has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solved</w:t>
      </w:r>
    </w:p>
    <w:p>
      <w:pPr>
        <w:pStyle w:val="FirstParagraph"/>
      </w:pPr>
      <w:r>
        <w:t xml:space="preserve">The formalism. A Hilbert space with an inner product, the Born rule</w:t>
      </w:r>
      <w:r>
        <w:t xml:space="preserve"> </w:t>
      </w:r>
      <w:r>
        <w:t xml:space="preserve">as a probability law, and signed interference between states are all</w:t>
      </w:r>
      <w:r>
        <w:t xml:space="preserve"> </w:t>
      </w:r>
      <w:r>
        <w:t xml:space="preserve">mathematically well-defined and have been developed for decades.</w:t>
      </w:r>
      <w:r>
        <w:t xml:space="preserve"> </w:t>
      </w:r>
      <w:r>
        <w:t xml:space="preserve">QAG’s contribution is not the formalism; it is the engineering</w:t>
      </w:r>
      <w:r>
        <w:t xml:space="preserve"> </w:t>
      </w:r>
      <w:r>
        <w:t xml:space="preserve">realisation on commodity GPUs for production workloads, and the</w:t>
      </w:r>
      <w:r>
        <w:t xml:space="preserve"> </w:t>
      </w:r>
      <w:r>
        <w:t xml:space="preserve">combination of the formalism with deterministic parsing, immutable</w:t>
      </w:r>
      <w:r>
        <w:t xml:space="preserve"> </w:t>
      </w:r>
      <w:r>
        <w:t xml:space="preserve">hypergraph state, and an audit-replayable trace.</w:t>
      </w:r>
    </w:p>
    <w:bookmarkEnd w:id="53"/>
    <w:bookmarkEnd w:id="54"/>
    <w:bookmarkStart w:id="55" w:name="criteria-for-rule-bearing-content"/>
    <w:p>
      <w:pPr>
        <w:pStyle w:val="Heading1"/>
      </w:pPr>
      <w:r>
        <w:t xml:space="preserve">Criteria for rule-bearing content</w:t>
      </w:r>
    </w:p>
    <w:p>
      <w:pPr>
        <w:pStyle w:val="FirstParagraph"/>
      </w:pPr>
      <w:r>
        <w:t xml:space="preserve">We propose seven criteria any system handling rule-bearing content</w:t>
      </w:r>
      <w:r>
        <w:t xml:space="preserve"> </w:t>
      </w:r>
      <w:r>
        <w:t xml:space="preserve">should meet. None is proprietary; each is structural.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Deterministic extraction.</w:t>
      </w:r>
      <w:r>
        <w:t xml:space="preserve"> </w:t>
      </w:r>
      <w:r>
        <w:t xml:space="preserve">The same input produces the same</w:t>
      </w:r>
      <w:r>
        <w:t xml:space="preserve"> </w:t>
      </w:r>
      <w:r>
        <w:t xml:space="preserve">structured representation every time.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First-class conflict detection.</w:t>
      </w:r>
      <w:r>
        <w:t xml:space="preserve"> </w:t>
      </w:r>
      <w:r>
        <w:t xml:space="preserve">Contradictions between items</w:t>
      </w:r>
      <w:r>
        <w:t xml:space="preserve"> </w:t>
      </w:r>
      <w:r>
        <w:t xml:space="preserve">are surfaced as a typed event, not a retrieval artefact.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Polarity-aware similarity.</w:t>
      </w:r>
      <w:r>
        <w:t xml:space="preserve"> </w:t>
      </w:r>
      <w:r>
        <w:t xml:space="preserve">Same-polarity and opposite-polarity</w:t>
      </w:r>
      <w:r>
        <w:t xml:space="preserve"> </w:t>
      </w:r>
      <w:r>
        <w:t xml:space="preserve">items produce signed values, not magnitude-only distances.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Quantifier and scope sensitivity.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some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separable in the representation.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Immutable, versioned state.</w:t>
      </w:r>
      <w:r>
        <w:t xml:space="preserve"> </w:t>
      </w:r>
      <w:r>
        <w:t xml:space="preserve">Past answers can be replayed</w:t>
      </w:r>
      <w:r>
        <w:t xml:space="preserve"> </w:t>
      </w:r>
      <w:r>
        <w:t xml:space="preserve">against the state they were produced against.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Grounded output.</w:t>
      </w:r>
      <w:r>
        <w:t xml:space="preserve"> </w:t>
      </w:r>
      <w:r>
        <w:t xml:space="preserve">Every claim traces to a specific rule or</w:t>
      </w:r>
      <w:r>
        <w:t xml:space="preserve"> </w:t>
      </w:r>
      <w:r>
        <w:t xml:space="preserve">item in the source.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Replayable audit trace.</w:t>
      </w:r>
      <w:r>
        <w:t xml:space="preserve"> </w:t>
      </w:r>
      <w:r>
        <w:t xml:space="preserve">The pipeline’s decisions are</w:t>
      </w:r>
      <w:r>
        <w:t xml:space="preserve"> </w:t>
      </w:r>
      <w:r>
        <w:t xml:space="preserve">reproducible from stored inputs.</w:t>
      </w:r>
    </w:p>
    <w:p>
      <w:pPr>
        <w:pStyle w:val="FirstParagraph"/>
      </w:pPr>
      <w:r>
        <w:t xml:space="preserve">These criteria are domain-independent. A research agent, a customer</w:t>
      </w:r>
      <w:r>
        <w:t xml:space="preserve"> </w:t>
      </w:r>
      <w:r>
        <w:t xml:space="preserve">service agent, a compliance pipeline, a clinical decision-support</w:t>
      </w:r>
      <w:r>
        <w:t xml:space="preserve"> </w:t>
      </w:r>
      <w:r>
        <w:t xml:space="preserve">system, and a legal-due-diligence tool all benefit from every</w:t>
      </w:r>
      <w:r>
        <w:t xml:space="preserve"> </w:t>
      </w:r>
      <w:r>
        <w:t xml:space="preserve">criterion; none is regulated-industry-specific.</w:t>
      </w:r>
    </w:p>
    <w:bookmarkEnd w:id="55"/>
    <w:bookmarkStart w:id="56" w:name="gap-analysis"/>
    <w:p>
      <w:pPr>
        <w:pStyle w:val="Heading1"/>
      </w:pPr>
      <w:r>
        <w:t xml:space="preserve">Gap analysis</w:t>
      </w:r>
    </w:p>
    <w:p>
      <w:pPr>
        <w:pStyle w:val="FirstParagraph"/>
      </w:pPr>
      <w:r>
        <w:t xml:space="preserve">The matrix below summarises which family addresses which criterion.</w:t>
      </w:r>
      <w:r>
        <w:t xml:space="preserve"> </w:t>
      </w:r>
      <w:r>
        <w:t xml:space="preserve">A check mark indicates that the primary systems in the family satisfy</w:t>
      </w:r>
      <w:r>
        <w:t xml:space="preserve"> </w:t>
      </w:r>
      <w:r>
        <w:t xml:space="preserve">the criterion by design; partial marks indicate partial or conditional</w:t>
      </w:r>
      <w:r>
        <w:t xml:space="preserve"> </w:t>
      </w:r>
      <w:r>
        <w:t xml:space="preserve">support; dashes indicate the criterion is not addressed.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Determ. extr.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First-class conflict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Polarity-aware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Quantifier-scope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Immutable + versioned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Grounded output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Replayable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family (§3)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KG-augmented (§4)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Hypergraph-augmented (§4)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memory (§5)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context (§6)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embeddings (§7)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embeddings (§7)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Compositional / QNLP (§8)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QAG (§10)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 gap is the collection of empty cells above the QAG row. No</w:t>
      </w:r>
      <w:r>
        <w:t xml:space="preserve"> </w:t>
      </w:r>
      <w:r>
        <w:t xml:space="preserve">system in families 1–5 satisfies all seven criteria. Family 6 has</w:t>
      </w:r>
      <w:r>
        <w:t xml:space="preserve"> </w:t>
      </w:r>
      <w:r>
        <w:t xml:space="preserve">the mathematics but not the engineering realisation at production</w:t>
      </w:r>
      <w:r>
        <w:t xml:space="preserve"> </w:t>
      </w:r>
      <w:r>
        <w:t xml:space="preserve">scale.</w:t>
      </w:r>
    </w:p>
    <w:bookmarkEnd w:id="56"/>
    <w:bookmarkStart w:id="57" w:name="X4b5a92b9a2dee1e56574910f6ac2c0bd1d5b665"/>
    <w:p>
      <w:pPr>
        <w:pStyle w:val="Heading1"/>
      </w:pPr>
      <w:r>
        <w:t xml:space="preserve">Quantum-Augmented Generation as one answer</w:t>
      </w:r>
    </w:p>
    <w:p>
      <w:pPr>
        <w:pStyle w:val="FirstParagraph"/>
      </w:pPr>
      <w:r>
        <w:t xml:space="preserve">We position QAG as one — deliberately not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— answer to the</w:t>
      </w:r>
      <w:r>
        <w:t xml:space="preserve"> </w:t>
      </w:r>
      <w:r>
        <w:t xml:space="preserve">gap the matrix identifies. QAG’s contribution is not the formalism,</w:t>
      </w:r>
      <w:r>
        <w:t xml:space="preserve"> </w:t>
      </w:r>
      <w:r>
        <w:t xml:space="preserve">which is standard quantum mechanics, nor the hypergraph, which is a</w:t>
      </w:r>
      <w:r>
        <w:t xml:space="preserve"> </w:t>
      </w:r>
      <w:r>
        <w:t xml:space="preserve">known data structure, nor the deterministic parser, which follows</w:t>
      </w:r>
      <w:r>
        <w:t xml:space="preserve"> </w:t>
      </w:r>
      <w:r>
        <w:t xml:space="preserve">engineering practice. QAG’s contribution is the combination, operated</w:t>
      </w:r>
      <w:r>
        <w:t xml:space="preserve"> </w:t>
      </w:r>
      <w:r>
        <w:t xml:space="preserve">under a discipline that maps each criterion to a specific system</w:t>
      </w:r>
      <w:r>
        <w:t xml:space="preserve"> </w:t>
      </w:r>
      <w:r>
        <w:t xml:space="preserve">component: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Deterministic extraction.</w:t>
      </w:r>
      <w:r>
        <w:t xml:space="preserve"> </w:t>
      </w:r>
      <w:r>
        <w:t xml:space="preserve">QNR2, the LLM-free parser.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First-class conflict detection.</w:t>
      </w:r>
      <w:r>
        <w:t xml:space="preserve"> </w:t>
      </w:r>
      <w:r>
        <w:t xml:space="preserve">HSC’s Conflict signal plus the</w:t>
      </w:r>
      <w:r>
        <w:t xml:space="preserve"> </w:t>
      </w:r>
      <w:r>
        <w:t xml:space="preserve">QHG conflict edge.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Polarity-aware similarity.</w:t>
      </w:r>
      <w:r>
        <w:t xml:space="preserve"> </w:t>
      </w:r>
      <w:r>
        <w:t xml:space="preserve">Q-Prime, the purpose-built embedding</w:t>
      </w:r>
      <w:r>
        <w:t xml:space="preserve"> </w:t>
      </w:r>
      <w:r>
        <w:t xml:space="preserve">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Quantifier and scope sensitivity.</w:t>
      </w:r>
      <w:r>
        <w:t xml:space="preserve"> </w:t>
      </w:r>
      <w:r>
        <w:t xml:space="preserve">Q-Prime’s training objective.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Immutable, versioned state.</w:t>
      </w:r>
      <w:r>
        <w:t xml:space="preserve"> </w:t>
      </w:r>
      <w:r>
        <w:t xml:space="preserve">QHG snapshots and supersession</w:t>
      </w:r>
      <w:r>
        <w:t xml:space="preserve"> </w:t>
      </w:r>
      <w:r>
        <w:t xml:space="preserve">edges.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Grounded output.</w:t>
      </w:r>
      <w:r>
        <w:t xml:space="preserve"> </w:t>
      </w:r>
      <w:r>
        <w:t xml:space="preserve">Source-grounding constraint on every QAG</w:t>
      </w:r>
      <w:r>
        <w:t xml:space="preserve"> </w:t>
      </w:r>
      <w:r>
        <w:t xml:space="preserve">answer.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Replayable trace.</w:t>
      </w:r>
      <w:r>
        <w:t xml:space="preserve"> </w:t>
      </w:r>
      <w:r>
        <w:t xml:space="preserve">The QAG audit-trace component.</w:t>
      </w:r>
    </w:p>
    <w:p>
      <w:pPr>
        <w:pStyle w:val="FirstParagraph"/>
      </w:pPr>
      <w:r>
        <w:t xml:space="preserve">The full architecture is described in [QGI-TR-2026-01]; the embedding</w:t>
      </w:r>
      <w:r>
        <w:t xml:space="preserve"> </w:t>
      </w:r>
      <w:r>
        <w:t xml:space="preserve">position is [QGI-TR-2026-02]; the agent-memory realisation is</w:t>
      </w:r>
      <w:r>
        <w:t xml:space="preserve"> </w:t>
      </w:r>
      <w:r>
        <w:t xml:space="preserve">[QGI-TR-2026-03]; the classifier is [QGI-TR-2026-04]; the data model</w:t>
      </w:r>
      <w:r>
        <w:t xml:space="preserve"> </w:t>
      </w:r>
      <w:r>
        <w:t xml:space="preserve">is [QGI-TR-2026-05]. Other architectures satisfying the same</w:t>
      </w:r>
      <w:r>
        <w:t xml:space="preserve"> </w:t>
      </w:r>
      <w:r>
        <w:t xml:space="preserve">criteria are possible and welcome.</w:t>
      </w:r>
    </w:p>
    <w:bookmarkEnd w:id="57"/>
    <w:bookmarkStart w:id="58" w:name="research-agenda"/>
    <w:p>
      <w:pPr>
        <w:pStyle w:val="Heading1"/>
      </w:pPr>
      <w:r>
        <w:t xml:space="preserve">Research agenda</w:t>
      </w:r>
    </w:p>
    <w:p>
      <w:pPr>
        <w:pStyle w:val="FirstParagraph"/>
      </w:pPr>
      <w:r>
        <w:t xml:space="preserve">The gap analysis suggests five research directions that are, in our</w:t>
      </w:r>
      <w:r>
        <w:t xml:space="preserve"> </w:t>
      </w:r>
      <w:r>
        <w:t xml:space="preserve">view, open.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Deterministic extractors with broader coverage.</w:t>
      </w:r>
      <w:r>
        <w:t xml:space="preserve"> </w:t>
      </w:r>
      <w:r>
        <w:t xml:space="preserve">QNR2 covers</w:t>
      </w:r>
      <w:r>
        <w:t xml:space="preserve"> </w:t>
      </w:r>
      <w:r>
        <w:t xml:space="preserve">rule-bearing content; casual narrative requires additional work.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Open-weights purpose-built embeddings.</w:t>
      </w:r>
      <w:r>
        <w:t xml:space="preserve"> </w:t>
      </w:r>
      <w:r>
        <w:t xml:space="preserve">Q-Prime is a managed</w:t>
      </w:r>
      <w:r>
        <w:t xml:space="preserve"> </w:t>
      </w:r>
      <w:r>
        <w:t xml:space="preserve">API; an open-weights analogue would accelerate community</w:t>
      </w:r>
      <w:r>
        <w:t xml:space="preserve"> </w:t>
      </w:r>
      <w:r>
        <w:t xml:space="preserve">progress.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Benchmarks for conflict and scope.</w:t>
      </w:r>
      <w:r>
        <w:t xml:space="preserve"> </w:t>
      </w:r>
      <w:r>
        <w:t xml:space="preserve">Public benchmarks that</w:t>
      </w:r>
      <w:r>
        <w:t xml:space="preserve"> </w:t>
      </w:r>
      <w:r>
        <w:t xml:space="preserve">measure conflict F1, quantifier sensitivity, and obligation</w:t>
      </w:r>
      <w:r>
        <w:t xml:space="preserve"> </w:t>
      </w:r>
      <w:r>
        <w:t xml:space="preserve">strength directly would let the embedding field improve on the</w:t>
      </w:r>
      <w:r>
        <w:t xml:space="preserve"> </w:t>
      </w:r>
      <w:r>
        <w:t xml:space="preserve">right objective. The current leaderboards reward topical</w:t>
      </w:r>
      <w:r>
        <w:t xml:space="preserve"> </w:t>
      </w:r>
      <w:r>
        <w:t xml:space="preserve">similarity.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Interference signals in multi-modal content.</w:t>
      </w:r>
      <w:r>
        <w:t xml:space="preserve"> </w:t>
      </w:r>
      <w:r>
        <w:t xml:space="preserve">The quantum NLP</w:t>
      </w:r>
      <w:r>
        <w:t xml:space="preserve"> </w:t>
      </w:r>
      <w:r>
        <w:t xml:space="preserve">machinery extends to image and audio representations; practical</w:t>
      </w:r>
      <w:r>
        <w:t xml:space="preserve"> </w:t>
      </w:r>
      <w:r>
        <w:t xml:space="preserve">signal layers there are underdeveloped.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Theoretical analysis of when contrastive objectives can</w:t>
      </w:r>
      <w:r>
        <w:rPr>
          <w:bCs/>
          <w:b/>
        </w:rPr>
        <w:t xml:space="preserve"> </w:t>
      </w:r>
      <w:r>
        <w:rPr>
          <w:bCs/>
          <w:b/>
        </w:rPr>
        <w:t xml:space="preserve">encode sign.</w:t>
      </w:r>
      <w:r>
        <w:t xml:space="preserve"> </w:t>
      </w:r>
      <w:r>
        <w:t xml:space="preserve">Under what objective modifications does a</w:t>
      </w:r>
      <w:r>
        <w:t xml:space="preserve"> </w:t>
      </w:r>
      <w:r>
        <w:t xml:space="preserve">contrastive embedding acquire polarity sensitivity without a</w:t>
      </w:r>
      <w:r>
        <w:t xml:space="preserve"> </w:t>
      </w:r>
      <w:r>
        <w:t xml:space="preserve">full retraining?</w:t>
      </w:r>
    </w:p>
    <w:bookmarkEnd w:id="58"/>
    <w:bookmarkStart w:id="59" w:name="limitations-of-this-survey"/>
    <w:p>
      <w:pPr>
        <w:pStyle w:val="Heading1"/>
      </w:pPr>
      <w:r>
        <w:t xml:space="preserve">Limitations of this survey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Author bias.</w:t>
      </w:r>
      <w:r>
        <w:t xml:space="preserve"> </w:t>
      </w:r>
      <w:r>
        <w:t xml:space="preserve">Sam is an employee and shareholder of QGI. The</w:t>
      </w:r>
      <w:r>
        <w:t xml:space="preserve"> </w:t>
      </w:r>
      <w:r>
        <w:t xml:space="preserve">criteria and gap analysis are chosen to foreground where QAG</w:t>
      </w:r>
      <w:r>
        <w:t xml:space="preserve"> </w:t>
      </w:r>
      <w:r>
        <w:t xml:space="preserve">differs from prior work. Readers should test the criteria against</w:t>
      </w:r>
      <w:r>
        <w:t xml:space="preserve"> </w:t>
      </w:r>
      <w:r>
        <w:t xml:space="preserve">their own workloads.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English-first bibliography.</w:t>
      </w:r>
      <w:r>
        <w:t xml:space="preserve"> </w:t>
      </w:r>
      <w:r>
        <w:t xml:space="preserve">A substantial non-English</w:t>
      </w:r>
      <w:r>
        <w:t xml:space="preserve"> </w:t>
      </w:r>
      <w:r>
        <w:t xml:space="preserve">literature on quantum cognition, compositional semantics, and</w:t>
      </w:r>
      <w:r>
        <w:t xml:space="preserve"> </w:t>
      </w:r>
      <w:r>
        <w:t xml:space="preserve">regulatory NLP is not represented proportionally.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Five-year horizon.</w:t>
      </w:r>
      <w:r>
        <w:t xml:space="preserve"> </w:t>
      </w:r>
      <w:r>
        <w:t xml:space="preserve">The RAG, agent-memory, and long-context</w:t>
      </w:r>
      <w:r>
        <w:t xml:space="preserve"> </w:t>
      </w:r>
      <w:r>
        <w:t xml:space="preserve">families are moving quickly; specific papers will be superseded</w:t>
      </w:r>
      <w:r>
        <w:t xml:space="preserve"> </w:t>
      </w:r>
      <w:r>
        <w:t xml:space="preserve">between this preprint’s release and its peer review. The criteria</w:t>
      </w:r>
      <w:r>
        <w:t xml:space="preserve"> </w:t>
      </w:r>
      <w:r>
        <w:t xml:space="preserve">are more stable than the rankings.</w:t>
      </w:r>
    </w:p>
    <w:bookmarkEnd w:id="59"/>
    <w:bookmarkStart w:id="60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is an employee and shareholder of Quantum General</w:t>
      </w:r>
      <w:r>
        <w:t xml:space="preserve"> </w:t>
      </w:r>
      <w:r>
        <w:t xml:space="preserve">Intelligence, Inc., and has a commercial interest in the QAG</w:t>
      </w:r>
      <w:r>
        <w:t xml:space="preserve"> </w:t>
      </w:r>
      <w:r>
        <w:t xml:space="preserve">engine and in Q-Prime.</w:t>
      </w:r>
    </w:p>
    <w:bookmarkEnd w:id="60"/>
    <w:bookmarkStart w:id="61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8"/>
        </w:numPr>
        <w:pStyle w:val="Compact"/>
      </w:pPr>
      <w:r>
        <w:t xml:space="preserve">[@lewis2020rag]</w:t>
      </w:r>
      <w:r>
        <w:t xml:space="preserve"> </w:t>
      </w:r>
      <w:r>
        <w:t xml:space="preserve">Lewis, P. et al. (2020).</w:t>
      </w:r>
      <w:r>
        <w:t xml:space="preserve"> </w:t>
      </w:r>
      <w:r>
        <w:rPr>
          <w:iCs/>
          <w:i/>
        </w:rPr>
        <w:t xml:space="preserve">Retrieval-Augmented</w:t>
      </w:r>
      <w:r>
        <w:rPr>
          <w:iCs/>
          <w:i/>
        </w:rPr>
        <w:t xml:space="preserve"> </w:t>
      </w:r>
      <w:r>
        <w:rPr>
          <w:iCs/>
          <w:i/>
        </w:rPr>
        <w:t xml:space="preserve">Generation for Knowledge-Intensive NLP Tasks</w:t>
      </w:r>
      <w:r>
        <w:t xml:space="preserve">. NeurIPS.</w:t>
      </w:r>
    </w:p>
    <w:p>
      <w:pPr>
        <w:numPr>
          <w:ilvl w:val="0"/>
          <w:numId w:val="1008"/>
        </w:numPr>
        <w:pStyle w:val="Compact"/>
      </w:pPr>
      <w:r>
        <w:t xml:space="preserve">[@karpukhin2020dpr]</w:t>
      </w:r>
      <w:r>
        <w:t xml:space="preserve"> </w:t>
      </w:r>
      <w:r>
        <w:t xml:space="preserve">Karpukhin, V. et al. (2020).</w:t>
      </w:r>
      <w:r>
        <w:t xml:space="preserve"> </w:t>
      </w:r>
      <w:r>
        <w:rPr>
          <w:iCs/>
          <w:i/>
        </w:rPr>
        <w:t xml:space="preserve">Dense Passage</w:t>
      </w:r>
      <w:r>
        <w:rPr>
          <w:iCs/>
          <w:i/>
        </w:rPr>
        <w:t xml:space="preserve"> </w:t>
      </w:r>
      <w:r>
        <w:rPr>
          <w:iCs/>
          <w:i/>
        </w:rPr>
        <w:t xml:space="preserve">Retrieval for Open-Domain Question Answering</w:t>
      </w:r>
      <w:r>
        <w:t xml:space="preserve">. EMNLP.</w:t>
      </w:r>
    </w:p>
    <w:p>
      <w:pPr>
        <w:numPr>
          <w:ilvl w:val="0"/>
          <w:numId w:val="1008"/>
        </w:numPr>
        <w:pStyle w:val="Compact"/>
      </w:pPr>
      <w:r>
        <w:t xml:space="preserve">[@robertson2009bm25]</w:t>
      </w:r>
      <w:r>
        <w:t xml:space="preserve"> </w:t>
      </w:r>
      <w:r>
        <w:t xml:space="preserve">Robertson, S., Zaragoza, H. (2009).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Probabilistic Relevance Framework: BM25 and Beyond</w:t>
      </w:r>
      <w:r>
        <w:t xml:space="preserve">. FTIR.</w:t>
      </w:r>
    </w:p>
    <w:p>
      <w:pPr>
        <w:numPr>
          <w:ilvl w:val="0"/>
          <w:numId w:val="1008"/>
        </w:numPr>
        <w:pStyle w:val="Compact"/>
      </w:pPr>
      <w:r>
        <w:t xml:space="preserve">[@gao2024ragsurvey]</w:t>
      </w:r>
      <w:r>
        <w:t xml:space="preserve"> </w:t>
      </w:r>
      <w:r>
        <w:t xml:space="preserve">Gao, Y. et al. (2024).</w:t>
      </w:r>
      <w:r>
        <w:t xml:space="preserve"> </w:t>
      </w:r>
      <w:r>
        <w:rPr>
          <w:iCs/>
          <w:i/>
        </w:rPr>
        <w:t xml:space="preserve">RAG for LLMs: A</w:t>
      </w:r>
      <w:r>
        <w:rPr>
          <w:iCs/>
          <w:i/>
        </w:rPr>
        <w:t xml:space="preserve"> </w:t>
      </w:r>
      <w:r>
        <w:rPr>
          <w:iCs/>
          <w:i/>
        </w:rPr>
        <w:t xml:space="preserve">Survey</w:t>
      </w:r>
      <w:r>
        <w:t xml:space="preserve">. arXiv:2312.10997.</w:t>
      </w:r>
    </w:p>
    <w:p>
      <w:pPr>
        <w:numPr>
          <w:ilvl w:val="0"/>
          <w:numId w:val="1008"/>
        </w:numPr>
        <w:pStyle w:val="Compact"/>
      </w:pPr>
      <w:r>
        <w:t xml:space="preserve">[@asai2024selfrag]</w:t>
      </w:r>
      <w:r>
        <w:t xml:space="preserve"> </w:t>
      </w:r>
      <w:r>
        <w:t xml:space="preserve">Asai, A. et al. (2024).</w:t>
      </w:r>
      <w:r>
        <w:t xml:space="preserve"> </w:t>
      </w:r>
      <w:r>
        <w:rPr>
          <w:iCs/>
          <w:i/>
        </w:rPr>
        <w:t xml:space="preserve">Self-RAG</w:t>
      </w:r>
      <w:r>
        <w:t xml:space="preserve">. ICLR.</w:t>
      </w:r>
    </w:p>
    <w:p>
      <w:pPr>
        <w:numPr>
          <w:ilvl w:val="0"/>
          <w:numId w:val="1008"/>
        </w:numPr>
        <w:pStyle w:val="Compact"/>
      </w:pPr>
      <w:r>
        <w:t xml:space="preserve">[@yan2024crag]</w:t>
      </w:r>
      <w:r>
        <w:t xml:space="preserve"> </w:t>
      </w:r>
      <w:r>
        <w:t xml:space="preserve">Yan, S.-Q. et al. (2024).</w:t>
      </w:r>
      <w:r>
        <w:t xml:space="preserve"> </w:t>
      </w:r>
      <w:r>
        <w:rPr>
          <w:iCs/>
          <w:i/>
        </w:rPr>
        <w:t xml:space="preserve">Corrective RAG</w:t>
      </w:r>
      <w:r>
        <w:t xml:space="preserve">.</w:t>
      </w:r>
      <w:r>
        <w:t xml:space="preserve"> </w:t>
      </w:r>
      <w:r>
        <w:t xml:space="preserve">arXiv:2401.15884.</w:t>
      </w:r>
    </w:p>
    <w:p>
      <w:pPr>
        <w:numPr>
          <w:ilvl w:val="0"/>
          <w:numId w:val="1008"/>
        </w:numPr>
        <w:pStyle w:val="Compact"/>
      </w:pPr>
      <w:r>
        <w:t xml:space="preserve">[@jiang2023flare]</w:t>
      </w:r>
      <w:r>
        <w:t xml:space="preserve"> </w:t>
      </w:r>
      <w:r>
        <w:t xml:space="preserve">Jiang, Z. et al. (2023).</w:t>
      </w:r>
      <w:r>
        <w:t xml:space="preserve"> </w:t>
      </w:r>
      <w:r>
        <w:rPr>
          <w:iCs/>
          <w:i/>
        </w:rPr>
        <w:t xml:space="preserve">Active Retrieval</w:t>
      </w:r>
      <w:r>
        <w:rPr>
          <w:iCs/>
          <w:i/>
        </w:rPr>
        <w:t xml:space="preserve"> </w:t>
      </w:r>
      <w:r>
        <w:rPr>
          <w:iCs/>
          <w:i/>
        </w:rPr>
        <w:t xml:space="preserve">Augmented Generation</w:t>
      </w:r>
      <w:r>
        <w:t xml:space="preserve"> </w:t>
      </w:r>
      <w:r>
        <w:t xml:space="preserve">(FLARE). EMNLP.</w:t>
      </w:r>
    </w:p>
    <w:p>
      <w:pPr>
        <w:numPr>
          <w:ilvl w:val="0"/>
          <w:numId w:val="1008"/>
        </w:numPr>
        <w:pStyle w:val="Compact"/>
      </w:pPr>
      <w:r>
        <w:t xml:space="preserve">[@zhang2024raft]</w:t>
      </w:r>
      <w:r>
        <w:t xml:space="preserve"> </w:t>
      </w:r>
      <w:r>
        <w:t xml:space="preserve">Zhang, T. et al. (2024).</w:t>
      </w:r>
      <w:r>
        <w:t xml:space="preserve"> </w:t>
      </w:r>
      <w:r>
        <w:rPr>
          <w:iCs/>
          <w:i/>
        </w:rPr>
        <w:t xml:space="preserve">RAFT: Adapting</w:t>
      </w:r>
      <w:r>
        <w:rPr>
          <w:iCs/>
          <w:i/>
        </w:rPr>
        <w:t xml:space="preserve"> </w:t>
      </w:r>
      <w:r>
        <w:rPr>
          <w:iCs/>
          <w:i/>
        </w:rPr>
        <w:t xml:space="preserve">Language Model to Domain Specific RAG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[@gao2023hyde]</w:t>
      </w:r>
      <w:r>
        <w:t xml:space="preserve"> </w:t>
      </w:r>
      <w:r>
        <w:t xml:space="preserve">Gao, L. et al. (2023).</w:t>
      </w:r>
      <w:r>
        <w:t xml:space="preserve"> </w:t>
      </w:r>
      <w:r>
        <w:rPr>
          <w:iCs/>
          <w:i/>
        </w:rPr>
        <w:t xml:space="preserve">HyDE</w:t>
      </w:r>
      <w:r>
        <w:t xml:space="preserve">. ACL.</w:t>
      </w:r>
    </w:p>
    <w:p>
      <w:pPr>
        <w:numPr>
          <w:ilvl w:val="0"/>
          <w:numId w:val="1008"/>
        </w:numPr>
        <w:pStyle w:val="Compact"/>
      </w:pPr>
      <w:r>
        <w:t xml:space="preserve">[@sarthi2024raptor]</w:t>
      </w:r>
      <w:r>
        <w:t xml:space="preserve"> </w:t>
      </w:r>
      <w:r>
        <w:t xml:space="preserve">Sarthi, P. et al. (2024).</w:t>
      </w:r>
      <w:r>
        <w:t xml:space="preserve"> </w:t>
      </w:r>
      <w:r>
        <w:rPr>
          <w:iCs/>
          <w:i/>
        </w:rPr>
        <w:t xml:space="preserve">RAPTOR</w:t>
      </w:r>
      <w:r>
        <w:t xml:space="preserve">. ICLR.</w:t>
      </w:r>
    </w:p>
    <w:p>
      <w:pPr>
        <w:numPr>
          <w:ilvl w:val="0"/>
          <w:numId w:val="1008"/>
        </w:numPr>
        <w:pStyle w:val="Compact"/>
      </w:pPr>
      <w:r>
        <w:t xml:space="preserve">[@zhou2024metarag]</w:t>
      </w:r>
      <w:r>
        <w:t xml:space="preserve"> </w:t>
      </w:r>
      <w:r>
        <w:t xml:space="preserve">Zhou, Y. et al. (2024).</w:t>
      </w:r>
      <w:r>
        <w:t xml:space="preserve"> </w:t>
      </w:r>
      <w:r>
        <w:rPr>
          <w:iCs/>
          <w:i/>
        </w:rPr>
        <w:t xml:space="preserve">MetaRAG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[@es2024ragas]</w:t>
      </w:r>
      <w:r>
        <w:t xml:space="preserve"> </w:t>
      </w:r>
      <w:r>
        <w:t xml:space="preserve">Es, S. et al. (2024).</w:t>
      </w:r>
      <w:r>
        <w:t xml:space="preserve"> </w:t>
      </w:r>
      <w:r>
        <w:rPr>
          <w:iCs/>
          <w:i/>
        </w:rPr>
        <w:t xml:space="preserve">RAGAS</w:t>
      </w:r>
      <w:r>
        <w:t xml:space="preserve">. EACL demo.</w:t>
      </w:r>
    </w:p>
    <w:p>
      <w:pPr>
        <w:numPr>
          <w:ilvl w:val="0"/>
          <w:numId w:val="1008"/>
        </w:numPr>
        <w:pStyle w:val="Compact"/>
      </w:pPr>
      <w:r>
        <w:t xml:space="preserve">[@saad2023ares]</w:t>
      </w:r>
      <w:r>
        <w:t xml:space="preserve"> </w:t>
      </w:r>
      <w:r>
        <w:t xml:space="preserve">Saad-Falcon, J. et al. (2023).</w:t>
      </w:r>
      <w:r>
        <w:t xml:space="preserve"> </w:t>
      </w:r>
      <w:r>
        <w:rPr>
          <w:iCs/>
          <w:i/>
        </w:rPr>
        <w:t xml:space="preserve">ARES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[@vrandecic2014wikidata]</w:t>
      </w:r>
      <w:r>
        <w:t xml:space="preserve"> </w:t>
      </w:r>
      <w:r>
        <w:t xml:space="preserve">Vrandečić, D., Krötzsch, M. (2014).</w:t>
      </w:r>
      <w:r>
        <w:t xml:space="preserve"> </w:t>
      </w:r>
      <w:r>
        <w:rPr>
          <w:iCs/>
          <w:i/>
        </w:rPr>
        <w:t xml:space="preserve">Wikidata: A Free Collaborative Knowledgebase</w:t>
      </w:r>
      <w:r>
        <w:t xml:space="preserve">. CACM.</w:t>
      </w:r>
    </w:p>
    <w:p>
      <w:pPr>
        <w:numPr>
          <w:ilvl w:val="0"/>
          <w:numId w:val="1008"/>
        </w:numPr>
        <w:pStyle w:val="Compact"/>
      </w:pPr>
      <w:r>
        <w:t xml:space="preserve">[@edge2024graphrag]</w:t>
      </w:r>
      <w:r>
        <w:t xml:space="preserve"> </w:t>
      </w:r>
      <w:r>
        <w:t xml:space="preserve">Edge, D. et al. (2024).</w:t>
      </w:r>
      <w:r>
        <w:t xml:space="preserve"> </w:t>
      </w:r>
      <w:r>
        <w:rPr>
          <w:iCs/>
          <w:i/>
        </w:rPr>
        <w:t xml:space="preserve">GraphRAG</w:t>
      </w:r>
      <w:r>
        <w:t xml:space="preserve">.</w:t>
      </w:r>
      <w:r>
        <w:t xml:space="preserve"> </w:t>
      </w:r>
      <w:r>
        <w:t xml:space="preserve">arXiv:2404.16130.</w:t>
      </w:r>
    </w:p>
    <w:p>
      <w:pPr>
        <w:numPr>
          <w:ilvl w:val="0"/>
          <w:numId w:val="1008"/>
        </w:numPr>
        <w:pStyle w:val="Compact"/>
      </w:pPr>
      <w:r>
        <w:t xml:space="preserve">[@guo2024lightrag]</w:t>
      </w:r>
      <w:r>
        <w:t xml:space="preserve"> </w:t>
      </w:r>
      <w:r>
        <w:t xml:space="preserve">Guo, Z. et al. (2024).</w:t>
      </w:r>
      <w:r>
        <w:t xml:space="preserve"> </w:t>
      </w:r>
      <w:r>
        <w:rPr>
          <w:iCs/>
          <w:i/>
        </w:rPr>
        <w:t xml:space="preserve">LightRAG</w:t>
      </w:r>
      <w:r>
        <w:t xml:space="preserve">.</w:t>
      </w:r>
      <w:r>
        <w:t xml:space="preserve"> </w:t>
      </w:r>
      <w:r>
        <w:t xml:space="preserve">arXiv:2410.05779.</w:t>
      </w:r>
    </w:p>
    <w:p>
      <w:pPr>
        <w:numPr>
          <w:ilvl w:val="0"/>
          <w:numId w:val="1008"/>
        </w:numPr>
        <w:pStyle w:val="Compact"/>
      </w:pPr>
      <w:r>
        <w:t xml:space="preserve">[@luo2024hypergraphrag]</w:t>
      </w:r>
      <w:r>
        <w:t xml:space="preserve"> </w:t>
      </w:r>
      <w:r>
        <w:t xml:space="preserve">Luo, H. et al. (2025).</w:t>
      </w:r>
      <w:r>
        <w:t xml:space="preserve"> </w:t>
      </w:r>
      <w:r>
        <w:rPr>
          <w:iCs/>
          <w:i/>
        </w:rPr>
        <w:t xml:space="preserve">HyperGraphRAG</w:t>
      </w:r>
      <w:r>
        <w:t xml:space="preserve">.</w:t>
      </w:r>
      <w:r>
        <w:t xml:space="preserve"> </w:t>
      </w:r>
      <w:r>
        <w:t xml:space="preserve">arXiv:2503.21322.</w:t>
      </w:r>
    </w:p>
    <w:p>
      <w:pPr>
        <w:numPr>
          <w:ilvl w:val="0"/>
          <w:numId w:val="1008"/>
        </w:numPr>
        <w:pStyle w:val="Compact"/>
      </w:pPr>
      <w:r>
        <w:t xml:space="preserve">[@pan2024kgllm]</w:t>
      </w:r>
      <w:r>
        <w:t xml:space="preserve"> </w:t>
      </w:r>
      <w:r>
        <w:t xml:space="preserve">Pan, J. Z. et al. (2024).</w:t>
      </w:r>
      <w:r>
        <w:t xml:space="preserve"> </w:t>
      </w:r>
      <w:r>
        <w:rPr>
          <w:iCs/>
          <w:i/>
        </w:rPr>
        <w:t xml:space="preserve">Unifying LLMs and</w:t>
      </w:r>
      <w:r>
        <w:rPr>
          <w:iCs/>
          <w:i/>
        </w:rPr>
        <w:t xml:space="preserve"> </w:t>
      </w:r>
      <w:r>
        <w:rPr>
          <w:iCs/>
          <w:i/>
        </w:rPr>
        <w:t xml:space="preserve">KGs</w:t>
      </w:r>
      <w:r>
        <w:t xml:space="preserve">. IEEE TKDE.</w:t>
      </w:r>
    </w:p>
    <w:p>
      <w:pPr>
        <w:numPr>
          <w:ilvl w:val="0"/>
          <w:numId w:val="1008"/>
        </w:numPr>
        <w:pStyle w:val="Compact"/>
      </w:pPr>
      <w:r>
        <w:t xml:space="preserve">[@packer2023memgpt]</w:t>
      </w:r>
      <w:r>
        <w:t xml:space="preserve"> </w:t>
      </w:r>
      <w:r>
        <w:t xml:space="preserve">Packer, C. et al. (2023).</w:t>
      </w:r>
      <w:r>
        <w:t xml:space="preserve"> </w:t>
      </w:r>
      <w:r>
        <w:rPr>
          <w:iCs/>
          <w:i/>
        </w:rPr>
        <w:t xml:space="preserve">MemGPT</w:t>
      </w:r>
      <w:r>
        <w:t xml:space="preserve">.</w:t>
      </w:r>
      <w:r>
        <w:t xml:space="preserve"> </w:t>
      </w:r>
      <w:r>
        <w:t xml:space="preserve">arXiv:2310.08560.</w:t>
      </w:r>
    </w:p>
    <w:p>
      <w:pPr>
        <w:numPr>
          <w:ilvl w:val="0"/>
          <w:numId w:val="1008"/>
        </w:numPr>
        <w:pStyle w:val="Compact"/>
      </w:pPr>
      <w:r>
        <w:t xml:space="preserve">[@rasmussen2024zep]</w:t>
      </w:r>
      <w:r>
        <w:t xml:space="preserve"> </w:t>
      </w:r>
      <w:r>
        <w:t xml:space="preserve">Rasmussen, P. et al. (2025).</w:t>
      </w:r>
      <w:r>
        <w:t xml:space="preserve"> </w:t>
      </w:r>
      <w:r>
        <w:rPr>
          <w:iCs/>
          <w:i/>
        </w:rPr>
        <w:t xml:space="preserve">Zep</w:t>
      </w:r>
      <w:r>
        <w:t xml:space="preserve">.</w:t>
      </w:r>
      <w:r>
        <w:t xml:space="preserve"> </w:t>
      </w:r>
      <w:r>
        <w:t xml:space="preserve">arXiv:2501.13956.</w:t>
      </w:r>
    </w:p>
    <w:p>
      <w:pPr>
        <w:numPr>
          <w:ilvl w:val="0"/>
          <w:numId w:val="1008"/>
        </w:numPr>
        <w:pStyle w:val="Compact"/>
      </w:pPr>
      <w:r>
        <w:t xml:space="preserve">[@mem0]</w:t>
      </w:r>
      <w:r>
        <w:t xml:space="preserve"> </w:t>
      </w:r>
      <w:r>
        <w:t xml:space="preserve">mem0 contributors (2024).</w:t>
      </w:r>
      <w:r>
        <w:t xml:space="preserve"> </w:t>
      </w:r>
      <w:r>
        <w:rPr>
          <w:iCs/>
          <w:i/>
        </w:rPr>
        <w:t xml:space="preserve">mem0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[@park2023generative]</w:t>
      </w:r>
      <w:r>
        <w:t xml:space="preserve"> </w:t>
      </w:r>
      <w:r>
        <w:t xml:space="preserve">Park, J. S. et al. (2023).</w:t>
      </w:r>
      <w:r>
        <w:t xml:space="preserve"> </w:t>
      </w:r>
      <w:r>
        <w:rPr>
          <w:iCs/>
          <w:i/>
        </w:rPr>
        <w:t xml:space="preserve">Generative</w:t>
      </w:r>
      <w:r>
        <w:rPr>
          <w:iCs/>
          <w:i/>
        </w:rPr>
        <w:t xml:space="preserve"> </w:t>
      </w:r>
      <w:r>
        <w:rPr>
          <w:iCs/>
          <w:i/>
        </w:rPr>
        <w:t xml:space="preserve">Agents</w:t>
      </w:r>
      <w:r>
        <w:t xml:space="preserve">. UIST.</w:t>
      </w:r>
    </w:p>
    <w:p>
      <w:pPr>
        <w:numPr>
          <w:ilvl w:val="0"/>
          <w:numId w:val="1008"/>
        </w:numPr>
        <w:pStyle w:val="Compact"/>
      </w:pPr>
      <w:r>
        <w:t xml:space="preserve">[@wang2023voyager]</w:t>
      </w:r>
      <w:r>
        <w:t xml:space="preserve"> </w:t>
      </w:r>
      <w:r>
        <w:t xml:space="preserve">Wang, G. et al. (2023).</w:t>
      </w:r>
      <w:r>
        <w:t xml:space="preserve"> </w:t>
      </w:r>
      <w:r>
        <w:rPr>
          <w:iCs/>
          <w:i/>
        </w:rPr>
        <w:t xml:space="preserve">Voyager</w:t>
      </w:r>
      <w:r>
        <w:t xml:space="preserve">.</w:t>
      </w:r>
      <w:r>
        <w:t xml:space="preserve"> </w:t>
      </w:r>
      <w:r>
        <w:t xml:space="preserve">arXiv:2305.16291.</w:t>
      </w:r>
    </w:p>
    <w:p>
      <w:pPr>
        <w:numPr>
          <w:ilvl w:val="0"/>
          <w:numId w:val="1008"/>
        </w:numPr>
        <w:pStyle w:val="Compact"/>
      </w:pPr>
      <w:r>
        <w:t xml:space="preserve">[@gemini15]</w:t>
      </w:r>
      <w:r>
        <w:t xml:space="preserve"> </w:t>
      </w:r>
      <w:r>
        <w:t xml:space="preserve">Gemini Team, Google (2024).</w:t>
      </w:r>
      <w:r>
        <w:t xml:space="preserve"> </w:t>
      </w:r>
      <w:r>
        <w:rPr>
          <w:iCs/>
          <w:i/>
        </w:rPr>
        <w:t xml:space="preserve">Gemini 1.5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[@peng2024yarn]</w:t>
      </w:r>
      <w:r>
        <w:t xml:space="preserve"> </w:t>
      </w:r>
      <w:r>
        <w:t xml:space="preserve">Peng, B. et al. (2024).</w:t>
      </w:r>
      <w:r>
        <w:t xml:space="preserve"> </w:t>
      </w:r>
      <w:r>
        <w:rPr>
          <w:iCs/>
          <w:i/>
        </w:rPr>
        <w:t xml:space="preserve">YaRN</w:t>
      </w:r>
      <w:r>
        <w:t xml:space="preserve">. ICLR.</w:t>
      </w:r>
    </w:p>
    <w:p>
      <w:pPr>
        <w:numPr>
          <w:ilvl w:val="0"/>
          <w:numId w:val="1008"/>
        </w:numPr>
        <w:pStyle w:val="Compact"/>
      </w:pPr>
      <w:r>
        <w:t xml:space="preserve">[@liu2024ring]</w:t>
      </w:r>
      <w:r>
        <w:t xml:space="preserve"> </w:t>
      </w:r>
      <w:r>
        <w:t xml:space="preserve">Liu, H. et al. (2024).</w:t>
      </w:r>
      <w:r>
        <w:t xml:space="preserve"> </w:t>
      </w:r>
      <w:r>
        <w:rPr>
          <w:iCs/>
          <w:i/>
        </w:rPr>
        <w:t xml:space="preserve">Ring Attention</w:t>
      </w:r>
      <w:r>
        <w:t xml:space="preserve">. ICLR.</w:t>
      </w:r>
    </w:p>
    <w:p>
      <w:pPr>
        <w:numPr>
          <w:ilvl w:val="0"/>
          <w:numId w:val="1008"/>
        </w:numPr>
        <w:pStyle w:val="Compact"/>
      </w:pPr>
      <w:r>
        <w:t xml:space="preserve">[@xiao2023streaming]</w:t>
      </w:r>
      <w:r>
        <w:t xml:space="preserve"> </w:t>
      </w:r>
      <w:r>
        <w:t xml:space="preserve">Xiao, G. et al. (2023).</w:t>
      </w:r>
      <w:r>
        <w:t xml:space="preserve"> </w:t>
      </w:r>
      <w:r>
        <w:rPr>
          <w:iCs/>
          <w:i/>
        </w:rPr>
        <w:t xml:space="preserve">Efficient</w:t>
      </w:r>
      <w:r>
        <w:rPr>
          <w:iCs/>
          <w:i/>
        </w:rPr>
        <w:t xml:space="preserve"> </w:t>
      </w:r>
      <w:r>
        <w:rPr>
          <w:iCs/>
          <w:i/>
        </w:rPr>
        <w:t xml:space="preserve">Streaming Language Models with Attention Sinks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[@liu2024lostmiddle]</w:t>
      </w:r>
      <w:r>
        <w:t xml:space="preserve"> </w:t>
      </w:r>
      <w:r>
        <w:t xml:space="preserve">Liu, N. F. et al. (2024).</w:t>
      </w:r>
      <w:r>
        <w:t xml:space="preserve"> </w:t>
      </w:r>
      <w:r>
        <w:rPr>
          <w:iCs/>
          <w:i/>
        </w:rPr>
        <w:t xml:space="preserve">Lost in the</w:t>
      </w:r>
      <w:r>
        <w:rPr>
          <w:iCs/>
          <w:i/>
        </w:rPr>
        <w:t xml:space="preserve"> </w:t>
      </w:r>
      <w:r>
        <w:rPr>
          <w:iCs/>
          <w:i/>
        </w:rPr>
        <w:t xml:space="preserve">Middle</w:t>
      </w:r>
      <w:r>
        <w:t xml:space="preserve">. TACL.</w:t>
      </w:r>
    </w:p>
    <w:p>
      <w:pPr>
        <w:numPr>
          <w:ilvl w:val="0"/>
          <w:numId w:val="1008"/>
        </w:numPr>
        <w:pStyle w:val="Compact"/>
      </w:pPr>
      <w:r>
        <w:t xml:space="preserve">[@reimers2019sbert]</w:t>
      </w:r>
      <w:r>
        <w:t xml:space="preserve"> </w:t>
      </w:r>
      <w:r>
        <w:t xml:space="preserve">Reimers, N., Gurevych, I. (2019).</w:t>
      </w:r>
      <w:r>
        <w:t xml:space="preserve"> </w:t>
      </w:r>
      <w:r>
        <w:rPr>
          <w:iCs/>
          <w:i/>
        </w:rPr>
        <w:t xml:space="preserve">Sentence-BERT</w:t>
      </w:r>
      <w:r>
        <w:t xml:space="preserve">. EMNLP.</w:t>
      </w:r>
    </w:p>
    <w:p>
      <w:pPr>
        <w:numPr>
          <w:ilvl w:val="0"/>
          <w:numId w:val="1008"/>
        </w:numPr>
        <w:pStyle w:val="Compact"/>
      </w:pPr>
      <w:r>
        <w:t xml:space="preserve">[@xiao2024cpack]</w:t>
      </w:r>
      <w:r>
        <w:t xml:space="preserve"> </w:t>
      </w:r>
      <w:r>
        <w:t xml:space="preserve">Xiao, S. et al. (2024).</w:t>
      </w:r>
      <w:r>
        <w:t xml:space="preserve"> </w:t>
      </w:r>
      <w:r>
        <w:rPr>
          <w:iCs/>
          <w:i/>
        </w:rPr>
        <w:t xml:space="preserve">C-Pack</w:t>
      </w:r>
      <w:r>
        <w:t xml:space="preserve"> </w:t>
      </w:r>
      <w:r>
        <w:t xml:space="preserve">(BGE family).</w:t>
      </w:r>
      <w:r>
        <w:t xml:space="preserve"> </w:t>
      </w:r>
      <w:r>
        <w:t xml:space="preserve">SIGIR.</w:t>
      </w:r>
    </w:p>
    <w:p>
      <w:pPr>
        <w:numPr>
          <w:ilvl w:val="0"/>
          <w:numId w:val="1008"/>
        </w:numPr>
        <w:pStyle w:val="Compact"/>
      </w:pPr>
      <w:r>
        <w:t xml:space="preserve">[@wang2022e5]</w:t>
      </w:r>
      <w:r>
        <w:t xml:space="preserve"> </w:t>
      </w:r>
      <w:r>
        <w:t xml:space="preserve">Wang, L. et al. (2022).</w:t>
      </w:r>
      <w:r>
        <w:t xml:space="preserve"> </w:t>
      </w:r>
      <w:r>
        <w:rPr>
          <w:iCs/>
          <w:i/>
        </w:rPr>
        <w:t xml:space="preserve">E5</w:t>
      </w:r>
      <w:r>
        <w:t xml:space="preserve">. arXiv:2212.03533.</w:t>
      </w:r>
    </w:p>
    <w:p>
      <w:pPr>
        <w:numPr>
          <w:ilvl w:val="0"/>
          <w:numId w:val="1008"/>
        </w:numPr>
        <w:pStyle w:val="Compact"/>
      </w:pPr>
      <w:r>
        <w:t xml:space="preserve">[@li2023gte]</w:t>
      </w:r>
      <w:r>
        <w:t xml:space="preserve"> </w:t>
      </w:r>
      <w:r>
        <w:t xml:space="preserve">Li, Z. et al. (2023).</w:t>
      </w:r>
      <w:r>
        <w:t xml:space="preserve"> </w:t>
      </w:r>
      <w:r>
        <w:rPr>
          <w:iCs/>
          <w:i/>
        </w:rPr>
        <w:t xml:space="preserve">GTE</w:t>
      </w:r>
      <w:r>
        <w:t xml:space="preserve">. arXiv:2308.03281.</w:t>
      </w:r>
    </w:p>
    <w:p>
      <w:pPr>
        <w:numPr>
          <w:ilvl w:val="0"/>
          <w:numId w:val="1008"/>
        </w:numPr>
        <w:pStyle w:val="Compact"/>
      </w:pPr>
      <w:r>
        <w:t xml:space="preserve">[@muennighoff2023mteb]</w:t>
      </w:r>
      <w:r>
        <w:t xml:space="preserve"> </w:t>
      </w:r>
      <w:r>
        <w:t xml:space="preserve">Muennighoff, N. et al. (2023).</w:t>
      </w:r>
      <w:r>
        <w:t xml:space="preserve"> </w:t>
      </w:r>
      <w:r>
        <w:rPr>
          <w:iCs/>
          <w:i/>
        </w:rPr>
        <w:t xml:space="preserve">MTEB</w:t>
      </w:r>
      <w:r>
        <w:t xml:space="preserve">.</w:t>
      </w:r>
      <w:r>
        <w:t xml:space="preserve"> </w:t>
      </w:r>
      <w:r>
        <w:t xml:space="preserve">EACL.</w:t>
      </w:r>
    </w:p>
    <w:p>
      <w:pPr>
        <w:numPr>
          <w:ilvl w:val="0"/>
          <w:numId w:val="1008"/>
        </w:numPr>
        <w:pStyle w:val="Compact"/>
      </w:pPr>
      <w:r>
        <w:t xml:space="preserve">[@thakur2021beir]</w:t>
      </w:r>
      <w:r>
        <w:t xml:space="preserve"> </w:t>
      </w:r>
      <w:r>
        <w:t xml:space="preserve">Thakur, N. et al. (2021).</w:t>
      </w:r>
      <w:r>
        <w:t xml:space="preserve"> </w:t>
      </w:r>
      <w:r>
        <w:rPr>
          <w:iCs/>
          <w:i/>
        </w:rPr>
        <w:t xml:space="preserve">BEIR</w:t>
      </w:r>
      <w:r>
        <w:t xml:space="preserve">. NeurIPS</w:t>
      </w:r>
      <w:r>
        <w:t xml:space="preserve"> </w:t>
      </w:r>
      <w:r>
        <w:t xml:space="preserve">Datasets.</w:t>
      </w:r>
    </w:p>
    <w:p>
      <w:pPr>
        <w:numPr>
          <w:ilvl w:val="0"/>
          <w:numId w:val="1008"/>
        </w:numPr>
        <w:pStyle w:val="Compact"/>
      </w:pPr>
      <w:r>
        <w:t xml:space="preserve">[@kassner2020negation]</w:t>
      </w:r>
      <w:r>
        <w:t xml:space="preserve"> </w:t>
      </w:r>
      <w:r>
        <w:t xml:space="preserve">Kassner, N., Schütze, H. (2020).</w:t>
      </w:r>
      <w:r>
        <w:t xml:space="preserve"> </w:t>
      </w:r>
      <w:r>
        <w:rPr>
          <w:iCs/>
          <w:i/>
        </w:rPr>
        <w:t xml:space="preserve">Negated and Misprimed Probes for Pretrained Language</w:t>
      </w:r>
      <w:r>
        <w:rPr>
          <w:iCs/>
          <w:i/>
        </w:rPr>
        <w:t xml:space="preserve"> </w:t>
      </w:r>
      <w:r>
        <w:rPr>
          <w:iCs/>
          <w:i/>
        </w:rPr>
        <w:t xml:space="preserve">Models</w:t>
      </w:r>
      <w:r>
        <w:t xml:space="preserve">. ACL.</w:t>
      </w:r>
    </w:p>
    <w:p>
      <w:pPr>
        <w:numPr>
          <w:ilvl w:val="0"/>
          <w:numId w:val="1008"/>
        </w:numPr>
        <w:pStyle w:val="Compact"/>
      </w:pPr>
      <w:r>
        <w:t xml:space="preserve">[@hossain2022negation]</w:t>
      </w:r>
      <w:r>
        <w:t xml:space="preserve"> </w:t>
      </w:r>
      <w:r>
        <w:t xml:space="preserve">Hossain, Md. M. et al. (2022).</w:t>
      </w:r>
      <w:r>
        <w:t xml:space="preserve"> </w:t>
      </w:r>
      <w:r>
        <w:rPr>
          <w:iCs/>
          <w:i/>
        </w:rPr>
        <w:t xml:space="preserve">An</w:t>
      </w:r>
      <w:r>
        <w:rPr>
          <w:iCs/>
          <w:i/>
        </w:rPr>
        <w:t xml:space="preserve"> </w:t>
      </w:r>
      <w:r>
        <w:rPr>
          <w:iCs/>
          <w:i/>
        </w:rPr>
        <w:t xml:space="preserve">Analysis of Negation in Natural Language Understanding</w:t>
      </w:r>
      <w:r>
        <w:rPr>
          <w:iCs/>
          <w:i/>
        </w:rPr>
        <w:t xml:space="preserve"> </w:t>
      </w:r>
      <w:r>
        <w:rPr>
          <w:iCs/>
          <w:i/>
        </w:rPr>
        <w:t xml:space="preserve">Corpora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[@chalkidis2020legalbert]</w:t>
      </w:r>
      <w:r>
        <w:t xml:space="preserve"> </w:t>
      </w:r>
      <w:r>
        <w:t xml:space="preserve">Chalkidis, I. et al. (2020).</w:t>
      </w:r>
      <w:r>
        <w:t xml:space="preserve"> </w:t>
      </w:r>
      <w:r>
        <w:rPr>
          <w:iCs/>
          <w:i/>
        </w:rPr>
        <w:t xml:space="preserve">LEGAL-BERT</w:t>
      </w:r>
      <w:r>
        <w:t xml:space="preserve">. Findings of EMNLP.</w:t>
      </w:r>
    </w:p>
    <w:p>
      <w:pPr>
        <w:numPr>
          <w:ilvl w:val="0"/>
          <w:numId w:val="1008"/>
        </w:numPr>
        <w:pStyle w:val="Compact"/>
      </w:pPr>
      <w:r>
        <w:t xml:space="preserve">[@beltagy2019scibert]</w:t>
      </w:r>
      <w:r>
        <w:t xml:space="preserve"> </w:t>
      </w:r>
      <w:r>
        <w:t xml:space="preserve">Beltagy, I., Lo, K., Cohan, A. (2019).</w:t>
      </w:r>
      <w:r>
        <w:t xml:space="preserve"> </w:t>
      </w:r>
      <w:r>
        <w:rPr>
          <w:iCs/>
          <w:i/>
        </w:rPr>
        <w:t xml:space="preserve">SciBERT</w:t>
      </w:r>
      <w:r>
        <w:t xml:space="preserve">. EMNLP.</w:t>
      </w:r>
    </w:p>
    <w:p>
      <w:pPr>
        <w:numPr>
          <w:ilvl w:val="0"/>
          <w:numId w:val="1008"/>
        </w:numPr>
        <w:pStyle w:val="Compact"/>
      </w:pPr>
      <w:r>
        <w:t xml:space="preserve">[@lee2020biobert]</w:t>
      </w:r>
      <w:r>
        <w:t xml:space="preserve"> </w:t>
      </w:r>
      <w:r>
        <w:t xml:space="preserve">Lee, J. et al. (2020).</w:t>
      </w:r>
      <w:r>
        <w:t xml:space="preserve"> </w:t>
      </w:r>
      <w:r>
        <w:rPr>
          <w:iCs/>
          <w:i/>
        </w:rPr>
        <w:t xml:space="preserve">BioBERT</w:t>
      </w:r>
      <w:r>
        <w:t xml:space="preserve">.</w:t>
      </w:r>
      <w:r>
        <w:t xml:space="preserve"> </w:t>
      </w:r>
      <w:r>
        <w:t xml:space="preserve">Bioinformatics.</w:t>
      </w:r>
    </w:p>
    <w:p>
      <w:pPr>
        <w:numPr>
          <w:ilvl w:val="0"/>
          <w:numId w:val="1008"/>
        </w:numPr>
        <w:pStyle w:val="Compact"/>
      </w:pPr>
      <w:r>
        <w:t xml:space="preserve">[@coecke2010discocat]</w:t>
      </w:r>
      <w:r>
        <w:t xml:space="preserve"> </w:t>
      </w:r>
      <w:r>
        <w:t xml:space="preserve">Coecke, B., Sadrzadeh, M., Clark, S.</w:t>
      </w:r>
      <w:r>
        <w:t xml:space="preserve"> </w:t>
      </w:r>
      <w:r>
        <w:t xml:space="preserve">(2010).</w:t>
      </w:r>
      <w:r>
        <w:t xml:space="preserve"> </w:t>
      </w:r>
      <w:r>
        <w:rPr>
          <w:iCs/>
          <w:i/>
        </w:rPr>
        <w:t xml:space="preserve">Mathematical Foundations for a Compositional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Distributional Model of Meaning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[@lambek2008]</w:t>
      </w:r>
      <w:r>
        <w:t xml:space="preserve"> </w:t>
      </w:r>
      <w:r>
        <w:t xml:space="preserve">Lambek, J. (2008).</w:t>
      </w:r>
      <w:r>
        <w:t xml:space="preserve"> </w:t>
      </w:r>
      <w:r>
        <w:rPr>
          <w:iCs/>
          <w:i/>
        </w:rPr>
        <w:t xml:space="preserve">From Word to Sentence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[@coecke2013]</w:t>
      </w:r>
      <w:r>
        <w:t xml:space="preserve"> </w:t>
      </w:r>
      <w:r>
        <w:t xml:space="preserve">Coecke, B. (2013).</w:t>
      </w:r>
      <w:r>
        <w:t xml:space="preserve"> </w:t>
      </w:r>
      <w:r>
        <w:rPr>
          <w:iCs/>
          <w:i/>
        </w:rPr>
        <w:t xml:space="preserve">An alternative Gospel of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structure: order, composition, processes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[@coecke2017pic]</w:t>
      </w:r>
      <w:r>
        <w:t xml:space="preserve"> </w:t>
      </w:r>
      <w:r>
        <w:t xml:space="preserve">Coecke, B., Kissinger, A. (2017).</w:t>
      </w:r>
      <w:r>
        <w:t xml:space="preserve"> </w:t>
      </w:r>
      <w:r>
        <w:rPr>
          <w:iCs/>
          <w:i/>
        </w:rPr>
        <w:t xml:space="preserve">Picturing</w:t>
      </w:r>
      <w:r>
        <w:rPr>
          <w:iCs/>
          <w:i/>
        </w:rPr>
        <w:t xml:space="preserve"> </w:t>
      </w:r>
      <w:r>
        <w:rPr>
          <w:iCs/>
          <w:i/>
        </w:rPr>
        <w:t xml:space="preserve">Quantum Processes</w:t>
      </w:r>
      <w:r>
        <w:t xml:space="preserve">. CUP.</w:t>
      </w:r>
    </w:p>
    <w:p>
      <w:pPr>
        <w:numPr>
          <w:ilvl w:val="0"/>
          <w:numId w:val="1008"/>
        </w:numPr>
        <w:pStyle w:val="Compact"/>
      </w:pPr>
      <w:r>
        <w:t xml:space="preserve">[@kartsaklis2021lambeq]</w:t>
      </w:r>
      <w:r>
        <w:t xml:space="preserve"> </w:t>
      </w:r>
      <w:r>
        <w:t xml:space="preserve">Kartsaklis, D. et al. (2021).</w:t>
      </w:r>
      <w:r>
        <w:t xml:space="preserve"> </w:t>
      </w:r>
      <w:r>
        <w:rPr>
          <w:iCs/>
          <w:i/>
        </w:rPr>
        <w:t xml:space="preserve">lambeq</w:t>
      </w:r>
      <w:r>
        <w:t xml:space="preserve">.</w:t>
      </w:r>
      <w:r>
        <w:t xml:space="preserve"> </w:t>
      </w:r>
      <w:r>
        <w:t xml:space="preserve">arXiv:2110.04236.</w:t>
      </w:r>
    </w:p>
    <w:p>
      <w:pPr>
        <w:numPr>
          <w:ilvl w:val="0"/>
          <w:numId w:val="1008"/>
        </w:numPr>
        <w:pStyle w:val="Compact"/>
      </w:pPr>
      <w:r>
        <w:t xml:space="preserve">[@meichanetzidis2020qnlp]</w:t>
      </w:r>
      <w:r>
        <w:t xml:space="preserve"> </w:t>
      </w:r>
      <w:r>
        <w:t xml:space="preserve">Meichanetzidis, K. et al. (2020).</w:t>
      </w:r>
      <w:r>
        <w:t xml:space="preserve"> </w:t>
      </w:r>
      <w:r>
        <w:rPr>
          <w:iCs/>
          <w:i/>
        </w:rPr>
        <w:t xml:space="preserve">Grammar-Aware Question-Answering on Quantum Computers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[@aerts2014quantum]</w:t>
      </w:r>
      <w:r>
        <w:t xml:space="preserve"> </w:t>
      </w:r>
      <w:r>
        <w:t xml:space="preserve">Aerts, D., Sozzo, S. (2014).</w:t>
      </w:r>
      <w:r>
        <w:t xml:space="preserve"> </w:t>
      </w:r>
      <w:r>
        <w:rPr>
          <w:iCs/>
          <w:i/>
        </w:rPr>
        <w:t xml:space="preserve">Quantum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in Cognition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[@bruza2015qcognition]</w:t>
      </w:r>
      <w:r>
        <w:t xml:space="preserve"> </w:t>
      </w:r>
      <w:r>
        <w:t xml:space="preserve">Bruza, P. D. et al. (2015).</w:t>
      </w:r>
      <w:r>
        <w:t xml:space="preserve"> </w:t>
      </w:r>
      <w:r>
        <w:rPr>
          <w:iCs/>
          <w:i/>
        </w:rPr>
        <w:t xml:space="preserve">Quantum</w:t>
      </w:r>
      <w:r>
        <w:rPr>
          <w:iCs/>
          <w:i/>
        </w:rPr>
        <w:t xml:space="preserve"> </w:t>
      </w:r>
      <w:r>
        <w:rPr>
          <w:iCs/>
          <w:i/>
        </w:rPr>
        <w:t xml:space="preserve">Cognition</w:t>
      </w:r>
      <w:r>
        <w:t xml:space="preserve">. Trends in Cognitive Sciences.</w:t>
      </w:r>
    </w:p>
    <w:p>
      <w:pPr>
        <w:numPr>
          <w:ilvl w:val="0"/>
          <w:numId w:val="1008"/>
        </w:numPr>
        <w:pStyle w:val="Compact"/>
      </w:pPr>
      <w:r>
        <w:t xml:space="preserve">[@qgi-tr-01]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QAG: A Reasoning-First</w:t>
      </w:r>
      <w:r>
        <w:rPr>
          <w:iCs/>
          <w:i/>
        </w:rPr>
        <w:t xml:space="preserve"> </w:t>
      </w:r>
      <w:r>
        <w:rPr>
          <w:iCs/>
          <w:i/>
        </w:rPr>
        <w:t xml:space="preserve">Memory Infrastructure</w:t>
      </w:r>
      <w:r>
        <w:t xml:space="preserve">. QGI-TR-2026-01.</w:t>
      </w:r>
    </w:p>
    <w:p>
      <w:pPr>
        <w:numPr>
          <w:ilvl w:val="0"/>
          <w:numId w:val="1008"/>
        </w:numPr>
        <w:pStyle w:val="Compact"/>
      </w:pPr>
      <w:r>
        <w:t xml:space="preserve">[@qgi-tr-02]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Purpose-Built Embedding</w:t>
      </w:r>
      <w:r>
        <w:rPr>
          <w:iCs/>
          <w:i/>
        </w:rPr>
        <w:t xml:space="preserve"> </w:t>
      </w:r>
      <w:r>
        <w:rPr>
          <w:iCs/>
          <w:i/>
        </w:rPr>
        <w:t xml:space="preserve">Models for Rule-Bearing Text</w:t>
      </w:r>
      <w:r>
        <w:t xml:space="preserve">. QGI-TR-2026-02.</w:t>
      </w:r>
    </w:p>
    <w:p>
      <w:pPr>
        <w:numPr>
          <w:ilvl w:val="0"/>
          <w:numId w:val="1008"/>
        </w:numPr>
        <w:pStyle w:val="Compact"/>
      </w:pPr>
      <w:r>
        <w:t xml:space="preserve">[@qgi-tr-03]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Conflict-Aware Memory for</w:t>
      </w:r>
      <w:r>
        <w:rPr>
          <w:iCs/>
          <w:i/>
        </w:rPr>
        <w:t xml:space="preserve"> </w:t>
      </w:r>
      <w:r>
        <w:rPr>
          <w:iCs/>
          <w:i/>
        </w:rPr>
        <w:t xml:space="preserve">AI Agents</w:t>
      </w:r>
      <w:r>
        <w:t xml:space="preserve">. QGI-TR-2026-03.</w:t>
      </w:r>
    </w:p>
    <w:p>
      <w:pPr>
        <w:numPr>
          <w:ilvl w:val="0"/>
          <w:numId w:val="1008"/>
        </w:numPr>
        <w:pStyle w:val="Compact"/>
      </w:pPr>
      <w:r>
        <w:t xml:space="preserve">[@qgi-tr-04]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A Born-Rule Classifier</w:t>
      </w:r>
      <w:r>
        <w:t xml:space="preserve">.</w:t>
      </w:r>
      <w:r>
        <w:t xml:space="preserve"> </w:t>
      </w:r>
      <w:r>
        <w:t xml:space="preserve">QGI-TR-2026-04.</w:t>
      </w:r>
    </w:p>
    <w:p>
      <w:pPr>
        <w:numPr>
          <w:ilvl w:val="0"/>
          <w:numId w:val="1008"/>
        </w:numPr>
        <w:pStyle w:val="Compact"/>
      </w:pPr>
      <w:r>
        <w:t xml:space="preserve">[@qgi-tr-05]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Quantum HyperGraph (QHG)</w:t>
      </w:r>
      <w:r>
        <w:t xml:space="preserve">.</w:t>
      </w:r>
      <w:r>
        <w:t xml:space="preserve"> </w:t>
      </w:r>
      <w:r>
        <w:t xml:space="preserve">QGI-TR-2026-05.</w:t>
      </w:r>
    </w:p>
    <w:bookmarkEnd w:id="61"/>
    <w:bookmarkStart w:id="62" w:name="cite-this-as"/>
    <w:p>
      <w:pPr>
        <w:pStyle w:val="Heading1"/>
      </w:pPr>
      <w:r>
        <w:t xml:space="preserve">Cite this as</w:t>
      </w:r>
    </w:p>
    <w:p>
      <w:pPr>
        <w:pStyle w:val="SourceCode"/>
      </w:pPr>
      <w:r>
        <w:rPr>
          <w:rStyle w:val="VariableTok"/>
        </w:rPr>
        <w:t xml:space="preserve">@techreport</w:t>
      </w:r>
      <w:r>
        <w:rPr>
          <w:rStyle w:val="NormalTok"/>
        </w:rPr>
        <w:t xml:space="preserve">{</w:t>
      </w:r>
      <w:r>
        <w:rPr>
          <w:rStyle w:val="OtherTok"/>
        </w:rPr>
        <w:t xml:space="preserve">sammane2026beyondrag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  = {Sam Sammane},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  = {Beyond Retrieval-Augmented Generation: A Review of Reasoning-First Alternatives for Rule-Bearing Content},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institution</w:t>
      </w:r>
      <w:r>
        <w:rPr>
          <w:rStyle w:val="NormalTok"/>
        </w:rPr>
        <w:t xml:space="preserve"> = {Quantum General Intelligence, Inc.},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= {QGI-TR-2026-06},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      = {April},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NormalTok"/>
        </w:rPr>
        <w:t xml:space="preserve">        = {Preprint},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     = {Version 1.0, 21 April 2026. Not peer-reviewed.}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version-history"/>
    <w:p>
      <w:pPr>
        <w:pStyle w:val="Heading1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April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preprint release.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2025–2026 Quantum General Intelligence, Inc. All rights reserved.</w:t>
      </w:r>
    </w:p>
    <w:bookmarkEnd w:id="63"/>
    <w:sectPr w:rsidR="00FC693F" w:rsidRPr="0006063C" w:rsidSect="00034616">
      <w:pgSz w:h="16838" w:w="11906"/>
      <w:pgMar w:bottom="1247" w:footer="567" w:gutter="0" w:header="567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83" w:lineRule="auto"/>
    </w:pPr>
    <w:rPr>
      <w:rFonts w:ascii="Calibri" w:cs="Calibri" w:eastAsia="Calibri" w:hAnsi="Calibri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6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2E4A8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4A68B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4B5561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  <w:jc w:val="center"/>
    </w:pPr>
    <w:rPr>
      <w:rFonts w:ascii="Calibri" w:asciiTheme="majorHAnsi" w:cs="Calibri" w:cstheme="majorBidi" w:eastAsia="Calibri" w:eastAsiaTheme="majorEastAsia" w:hAnsi="Calibri" w:hAnsiTheme="majorHAnsi"/>
      <w:b/>
      <w:i w:val="0"/>
      <w:color w:val="2E4A8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="Calibri" w:asciiTheme="majorHAnsi" w:cs="Calibri" w:cstheme="majorBidi" w:eastAsia="Calibri" w:eastAsiaTheme="majorEastAsia" w:hAnsi="Calibri" w:hAnsiTheme="majorHAnsi"/>
      <w:b w:val="0"/>
      <w:i/>
      <w:iCs/>
      <w:color w:val="6B728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>
      <w:rFonts w:ascii="Calibri" w:cs="Calibri" w:eastAsia="Calibri" w:hAnsi="Calibri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00" w:before="60" w:line="240" w:lineRule="auto"/>
      <w:jc w:val="center"/>
    </w:pPr>
    <w:rPr>
      <w:rFonts w:ascii="Calibri" w:cs="Calibri" w:eastAsia="Calibri" w:hAnsi="Calibri"/>
      <w:b w:val="0"/>
      <w:bCs/>
      <w:i/>
      <w:color w:val="4B5561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20" w:before="240"/>
      <w:outlineLvl w:val="9"/>
    </w:pPr>
    <w:rPr>
      <w:rFonts w:ascii="Calibri" w:cs="Calibri" w:eastAsia="Calibri" w:hAnsi="Calibri"/>
      <w:b/>
      <w:i w:val="0"/>
      <w:color w:val="2E4A8F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7D2E4" w:space="0" w:sz="4" w:val="single"/>
        <w:left w:color="C7D2E4" w:space="0" w:sz="4" w:val="single"/>
        <w:bottom w:color="C7D2E4" w:space="0" w:sz="4" w:val="single"/>
        <w:right w:color="C7D2E4" w:space="0" w:sz="4" w:val="single"/>
        <w:insideH w:color="C7D2E4" w:space="0" w:sz="4" w:val="single"/>
        <w:insideV w:color="C7D2E4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60" w:before="60"/>
    </w:pPr>
    <w:rPr>
      <w:rFonts w:ascii="Consolas" w:cs="Consolas" w:eastAsia="Consolas" w:hAnsi="Consolas"/>
      <w:b w:val="0"/>
      <w:i w:val="0"/>
      <w:color w:val="4B5561"/>
      <w:sz w:val="20"/>
    </w:rPr>
  </w:style>
  <w:style w:customStyle="1" w:styleId="FirstParagraph" w:type="paragraph">
    <w:name w:val="First Paragraph"/>
    <w:pPr>
      <w:spacing w:after="120" w:before="0"/>
    </w:pPr>
    <w:rPr>
      <w:rFonts w:ascii="Calibri" w:cs="Calibri" w:eastAsia="Calibri" w:hAnsi="Calibri"/>
      <w:b w:val="0"/>
      <w:i w:val="0"/>
      <w:sz w:val="22"/>
    </w:rPr>
  </w:style>
  <w:style w:customStyle="1" w:styleId="Compact" w:type="paragraph">
    <w:name w:val="Compact"/>
    <w:pPr>
      <w:spacing w:after="40" w:before="0"/>
    </w:pPr>
    <w:rPr>
      <w:rFonts w:ascii="Calibri" w:cs="Calibri" w:eastAsia="Calibri" w:hAnsi="Calibri"/>
      <w:b w:val="0"/>
      <w:i w:val="0"/>
      <w:sz w:val="22"/>
    </w:rPr>
  </w:style>
  <w:style w:customStyle="1" w:styleId="ImageCaption" w:type="paragraph">
    <w:name w:val="Image Caption"/>
    <w:pPr>
      <w:spacing w:after="200" w:before="60"/>
      <w:jc w:val="center"/>
    </w:pPr>
    <w:rPr>
      <w:rFonts w:ascii="Calibri" w:cs="Calibri" w:eastAsia="Calibri" w:hAnsi="Calibri"/>
      <w:b w:val="0"/>
      <w:i/>
      <w:color w:val="4B5561"/>
      <w:sz w:val="20"/>
    </w:rPr>
  </w:style>
  <w:style w:customStyle="1" w:styleId="CaptionedFigure" w:type="paragraph">
    <w:name w:val="Captioned Figure"/>
    <w:pPr>
      <w:spacing w:after="0" w:before="160"/>
      <w:jc w:val="center"/>
    </w:pPr>
    <w:rPr>
      <w:rFonts w:ascii="Calibri" w:cs="Calibri" w:eastAsia="Calibri" w:hAnsi="Calibri"/>
      <w:b w:val="0"/>
      <w:i w:val="0"/>
      <w:sz w:val="22"/>
    </w:rPr>
  </w:style>
  <w:style w:customStyle="1" w:styleId="Abstract" w:type="paragraph">
    <w:name w:val="Abstract"/>
    <w:pPr>
      <w:spacing w:after="120" w:before="0"/>
    </w:pPr>
    <w:rPr>
      <w:rFonts w:ascii="Calibri" w:cs="Calibri" w:eastAsia="Calibri" w:hAnsi="Calibri"/>
      <w:b w:val="0"/>
      <w:i/>
      <w:color w:val="4B5561"/>
      <w:sz w:val="22"/>
    </w:rPr>
  </w:style>
  <w:style w:customStyle="1" w:styleId="AbstractTitle" w:type="paragraph">
    <w:name w:val="Abstract Title"/>
    <w:pPr>
      <w:spacing w:after="80" w:before="360"/>
      <w:jc w:val="center"/>
    </w:pPr>
    <w:rPr>
      <w:rFonts w:ascii="Calibri" w:cs="Calibri" w:eastAsia="Calibri" w:hAnsi="Calibri"/>
      <w:b/>
      <w:i w:val="0"/>
      <w:color w:val="4A68B0"/>
      <w:sz w:val="24"/>
    </w:rPr>
  </w:style>
  <w:style w:customStyle="1" w:styleId="Hyperlink" w:type="character">
    <w:name w:val="Hyperlink"/>
    <w:rPr>
      <w:rFonts w:ascii="Calibri" w:hAnsi="Calibri"/>
      <w:color w:val="2E4A8F"/>
      <w:u w:val="single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Retrieval-Augmented Generation</dc:title>
  <dc:creator/>
  <cp:keywords>Retrieval-Augmented Generation, RAG, knowledge graphs, agent memory, long context, embedding models, quantum NLP, reasoning-first, QAG, compliance AI, survey</cp:keywords>
  <dcterms:created xsi:type="dcterms:W3CDTF">2026-04-21T04:20:38Z</dcterms:created>
  <dcterms:modified xsi:type="dcterms:W3CDTF">2026-04-21T04:20:38Z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Retrieval-Augmented Generation (RAG) has been the dominant pattern for grounding language-model output in external knowledge since its introduction in 2020. In the intervening five years, the pattern has accreted a large family of variants: corrective, reflective, hypothetical-query-driven, tree-structured, graph-augmented, and hypergraph-augmented. A parallel line of work has focused on agent memory — OS-as-memory, temporal knowledge graphs, lightweight memory APIs, and reflection-based consolidation. A third line has pushed toward longer context windows and the engineering that accompanies them. A fourth has improved the embedding layer that all three lines sit on. A fifth, older, line has developed compositional and quantum approaches to semantics.This survey maps the landscape and asks a structural question: which of these approaches, alone or in combination, addresses the class of content that regulated enterprises and long-running AI agents both generate — rule-bearing content whose correctness depends on polarity, quantifier scope, obligation strength, and cross-rule dependency? We propose a small set of criteria (§8), evaluate each family against them (§9), and identify the structural gap none of the families fills: the combination of deterministic parsing, immutable versioned graph state, conflict-as-first-class edge, purpose-built embedding preserving sign and scope, and audit-replayable trace. We describe Quantum-Augmented Generation (QAG) [QGI-TR-2026-01] as one concrete realisation of a reasoning-first alternative that fills this gap.The survey is intentionally positioning: the author is an interested party. Criteria, gap analysis, and taxonomy are offered as load-bearing artefacts a reader can disagree with on their own merits; the references are comprehensive enough that a reader can reproduce or contest the positioning.</vt:lpwstr>
  </property>
  <property fmtid="{D5CDD505-2E9C-101B-9397-08002B2CF9AE}" pid="3" name="date">
    <vt:lpwstr>21 April 2026</vt:lpwstr>
  </property>
  <property fmtid="{D5CDD505-2E9C-101B-9397-08002B2CF9AE}" pid="4" name="documentclass">
    <vt:lpwstr>article</vt:lpwstr>
  </property>
  <property fmtid="{D5CDD505-2E9C-101B-9397-08002B2CF9AE}" pid="5" name="fontsize">
    <vt:lpwstr>11pt</vt:lpwstr>
  </property>
  <property fmtid="{D5CDD505-2E9C-101B-9397-08002B2CF9AE}" pid="6" name="geometry">
    <vt:lpwstr/>
  </property>
  <property fmtid="{D5CDD505-2E9C-101B-9397-08002B2CF9AE}" pid="7" name="header-includes">
    <vt:lpwstr/>
  </property>
  <property fmtid="{D5CDD505-2E9C-101B-9397-08002B2CF9AE}" pid="8" name="linestretch">
    <vt:lpwstr>1.18</vt:lpwstr>
  </property>
  <property fmtid="{D5CDD505-2E9C-101B-9397-08002B2CF9AE}" pid="9" name="lof">
    <vt:lpwstr>False</vt:lpwstr>
  </property>
  <property fmtid="{D5CDD505-2E9C-101B-9397-08002B2CF9AE}" pid="10" name="lot">
    <vt:lpwstr>False</vt:lpwstr>
  </property>
  <property fmtid="{D5CDD505-2E9C-101B-9397-08002B2CF9AE}" pid="11" name="numbersections">
    <vt:lpwstr>True</vt:lpwstr>
  </property>
  <property fmtid="{D5CDD505-2E9C-101B-9397-08002B2CF9AE}" pid="12" name="papersize">
    <vt:lpwstr>a4</vt:lpwstr>
  </property>
  <property fmtid="{D5CDD505-2E9C-101B-9397-08002B2CF9AE}" pid="13" name="subtitle">
    <vt:lpwstr>A Review of Reasoning-First Alternatives for Rule-Bearing Content and the Emergence of Quantum-Augmented Generation (QAG)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  <property fmtid="{D5CDD505-2E9C-101B-9397-08002B2CF9AE}" pid="16" name="version">
    <vt:lpwstr>Preprint v1.0</vt:lpwstr>
  </property>
</Properties>
</file>