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3.png" ContentType="image/png"/>
  <Override PartName="/word/media/rId39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Quantum-Augmented</w:t>
      </w:r>
      <w:r>
        <w:t xml:space="preserve"> </w:t>
      </w:r>
      <w:r>
        <w:t xml:space="preserve">Generation</w:t>
      </w:r>
      <w:r>
        <w:t xml:space="preserve"> </w:t>
      </w:r>
      <w:r>
        <w:t xml:space="preserve">(QAG)</w:t>
      </w:r>
    </w:p>
    <w:p>
      <w:pPr>
        <w:pStyle w:val="Subtitle"/>
      </w:pPr>
      <w:r>
        <w:t xml:space="preserve">The</w:t>
      </w:r>
      <w:r>
        <w:t xml:space="preserve"> </w:t>
      </w:r>
      <w:r>
        <w:t xml:space="preserve">QGI</w:t>
      </w:r>
      <w:r>
        <w:t xml:space="preserve"> </w:t>
      </w:r>
      <w:r>
        <w:t xml:space="preserve">Engine</w:t>
      </w:r>
      <w:r>
        <w:t xml:space="preserve"> </w:t>
      </w:r>
      <w:r>
        <w:t xml:space="preserve">for</w:t>
      </w:r>
      <w:r>
        <w:t xml:space="preserve"> </w:t>
      </w:r>
      <w:r>
        <w:t xml:space="preserve">Reasoning-First</w:t>
      </w:r>
      <w:r>
        <w:t xml:space="preserve"> </w:t>
      </w:r>
      <w:r>
        <w:t xml:space="preserve">Knowledge</w:t>
      </w:r>
      <w:r>
        <w:t xml:space="preserve"> </w:t>
      </w:r>
      <w:r>
        <w:t xml:space="preserve">Infrastructure,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Purpose-Built</w:t>
      </w:r>
      <w:r>
        <w:t xml:space="preserve"> </w:t>
      </w:r>
      <w:r>
        <w:t xml:space="preserve">Embedding</w:t>
      </w:r>
      <w:r>
        <w:t xml:space="preserve"> </w:t>
      </w:r>
      <w:r>
        <w:t xml:space="preserve">Model</w:t>
      </w:r>
      <w:r>
        <w:t xml:space="preserve"> </w:t>
      </w:r>
      <w:r>
        <w:t xml:space="preserve">(Q-Prime)</w:t>
      </w:r>
    </w:p>
    <w:p>
      <w:pPr>
        <w:pStyle w:val="Author"/>
      </w:pPr>
      <w:r>
        <w:t xml:space="preserve">Quantum</w:t>
      </w:r>
      <w:r>
        <w:t xml:space="preserve"> </w:t>
      </w:r>
      <w:r>
        <w:t xml:space="preserve">General</w:t>
      </w:r>
      <w:r>
        <w:t xml:space="preserve"> </w:t>
      </w:r>
      <w:r>
        <w:t xml:space="preserve">Intelligence,</w:t>
      </w:r>
      <w:r>
        <w:t xml:space="preserve"> </w:t>
      </w:r>
      <w:r>
        <w:t xml:space="preserve">Inc.</w:t>
      </w:r>
    </w:p>
    <w:p>
      <w:pPr>
        <w:pStyle w:val="Date"/>
      </w:pPr>
      <w:r>
        <w:t xml:space="preserve">April</w:t>
      </w:r>
      <w:r>
        <w:t xml:space="preserve"> </w:t>
      </w:r>
      <w:r>
        <w:t xml:space="preserve">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Retrieval-Augmented</w:t>
      </w:r>
      <w:r>
        <w:t xml:space="preserve"> </w:t>
      </w:r>
      <w:r>
        <w:t xml:space="preserve">Generation</w:t>
      </w:r>
      <w:r>
        <w:t xml:space="preserve"> </w:t>
      </w:r>
      <w:r>
        <w:t xml:space="preserve">(RAG)</w:t>
      </w:r>
      <w:r>
        <w:t xml:space="preserve"> </w:t>
      </w:r>
      <w:r>
        <w:t xml:space="preserve">was</w:t>
      </w:r>
      <w:r>
        <w:t xml:space="preserve"> </w:t>
      </w:r>
      <w:r>
        <w:t xml:space="preserve">built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open</w:t>
      </w:r>
      <w:r>
        <w:t xml:space="preserve"> </w:t>
      </w:r>
      <w:r>
        <w:t xml:space="preserve">web.</w:t>
      </w:r>
      <w:r>
        <w:t xml:space="preserve"> </w:t>
      </w:r>
      <w:r>
        <w:t xml:space="preserve">It</w:t>
      </w:r>
      <w:r>
        <w:t xml:space="preserve"> </w:t>
      </w:r>
      <w:r>
        <w:t xml:space="preserve">fails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documents</w:t>
      </w:r>
      <w:r>
        <w:t xml:space="preserve"> </w:t>
      </w:r>
      <w:r>
        <w:t xml:space="preserve">that</w:t>
      </w:r>
      <w:r>
        <w:t xml:space="preserve"> </w:t>
      </w:r>
      <w:r>
        <w:t xml:space="preserve">matter</w:t>
      </w:r>
      <w:r>
        <w:t xml:space="preserve"> </w:t>
      </w:r>
      <w:r>
        <w:t xml:space="preserve">most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enterprise</w:t>
      </w:r>
      <w:r>
        <w:t xml:space="preserve"> </w:t>
      </w:r>
      <w:r>
        <w:t xml:space="preserve">—</w:t>
      </w:r>
      <w:r>
        <w:t xml:space="preserve"> </w:t>
      </w:r>
      <w:r>
        <w:t xml:space="preserve">regulations,</w:t>
      </w:r>
      <w:r>
        <w:t xml:space="preserve"> </w:t>
      </w:r>
      <w:r>
        <w:t xml:space="preserve">policies,</w:t>
      </w:r>
      <w:r>
        <w:t xml:space="preserve"> </w:t>
      </w:r>
      <w:r>
        <w:t xml:space="preserve">contracts,</w:t>
      </w:r>
      <w:r>
        <w:t xml:space="preserve"> </w:t>
      </w:r>
      <w:r>
        <w:t xml:space="preserve">case</w:t>
      </w:r>
      <w:r>
        <w:t xml:space="preserve"> </w:t>
      </w:r>
      <w:r>
        <w:t xml:space="preserve">law,</w:t>
      </w:r>
      <w:r>
        <w:t xml:space="preserve"> </w:t>
      </w:r>
      <w:r>
        <w:t xml:space="preserve">and</w:t>
      </w:r>
      <w:r>
        <w:t xml:space="preserve"> </w:t>
      </w:r>
      <w:r>
        <w:t xml:space="preserve">clinical</w:t>
      </w:r>
      <w:r>
        <w:t xml:space="preserve"> </w:t>
      </w:r>
      <w:r>
        <w:t xml:space="preserve">guidelines</w:t>
      </w:r>
      <w:r>
        <w:t xml:space="preserve"> </w:t>
      </w:r>
      <w:r>
        <w:t xml:space="preserve">—</w:t>
      </w:r>
      <w:r>
        <w:t xml:space="preserve"> </w:t>
      </w:r>
      <w:r>
        <w:t xml:space="preserve">because</w:t>
      </w:r>
      <w:r>
        <w:t xml:space="preserve"> </w:t>
      </w:r>
      <w:r>
        <w:t xml:space="preserve">those</w:t>
      </w:r>
      <w:r>
        <w:t xml:space="preserve"> </w:t>
      </w:r>
      <w:r>
        <w:t xml:space="preserve">documents</w:t>
      </w:r>
      <w:r>
        <w:t xml:space="preserve"> </w:t>
      </w:r>
      <w:r>
        <w:t xml:space="preserve">encode</w:t>
      </w:r>
      <w:r>
        <w:t xml:space="preserve"> </w:t>
      </w:r>
      <w:r>
        <w:rPr>
          <w:iCs/>
          <w:i/>
        </w:rPr>
        <w:t xml:space="preserve">rules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prose.</w:t>
      </w:r>
      <w:r>
        <w:t xml:space="preserve"> </w:t>
      </w:r>
      <w:r>
        <w:t xml:space="preserve">Rules</w:t>
      </w:r>
      <w:r>
        <w:t xml:space="preserve"> </w:t>
      </w:r>
      <w:r>
        <w:t xml:space="preserve">have</w:t>
      </w:r>
      <w:r>
        <w:t xml:space="preserve"> </w:t>
      </w:r>
      <w:r>
        <w:t xml:space="preserve">structure:</w:t>
      </w:r>
      <w:r>
        <w:t xml:space="preserve"> </w:t>
      </w:r>
      <w:r>
        <w:t xml:space="preserve">triggers,</w:t>
      </w:r>
      <w:r>
        <w:t xml:space="preserve"> </w:t>
      </w:r>
      <w:r>
        <w:t xml:space="preserve">conditions,</w:t>
      </w:r>
      <w:r>
        <w:t xml:space="preserve"> </w:t>
      </w:r>
      <w:r>
        <w:t xml:space="preserve">obligations,</w:t>
      </w:r>
      <w:r>
        <w:t xml:space="preserve"> </w:t>
      </w:r>
      <w:r>
        <w:t xml:space="preserve">scopes,</w:t>
      </w:r>
      <w:r>
        <w:t xml:space="preserve"> </w:t>
      </w:r>
      <w:r>
        <w:t xml:space="preserve">exceptions,</w:t>
      </w:r>
      <w:r>
        <w:t xml:space="preserve"> </w:t>
      </w:r>
      <w:r>
        <w:t xml:space="preserve">negations,</w:t>
      </w:r>
      <w:r>
        <w:t xml:space="preserve"> </w:t>
      </w:r>
      <w:r>
        <w:t xml:space="preserve">and</w:t>
      </w:r>
      <w:r>
        <w:t xml:space="preserve"> </w:t>
      </w:r>
      <w:r>
        <w:t xml:space="preserve">cross-references.</w:t>
      </w:r>
      <w:r>
        <w:t xml:space="preserve"> </w:t>
      </w:r>
      <w:r>
        <w:t xml:space="preserve">Classical</w:t>
      </w:r>
      <w:r>
        <w:t xml:space="preserve"> </w:t>
      </w:r>
      <w:r>
        <w:t xml:space="preserve">embeddings</w:t>
      </w:r>
      <w:r>
        <w:t xml:space="preserve"> </w:t>
      </w:r>
      <w:r>
        <w:t xml:space="preserve">flatten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into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vector,</w:t>
      </w:r>
      <w:r>
        <w:t xml:space="preserve"> </w:t>
      </w:r>
      <w:r>
        <w:t xml:space="preserve">and</w:t>
      </w:r>
      <w:r>
        <w:t xml:space="preserve"> </w:t>
      </w:r>
      <w:r>
        <w:t xml:space="preserve">cosine</w:t>
      </w:r>
      <w:r>
        <w:t xml:space="preserve"> </w:t>
      </w:r>
      <w:r>
        <w:t xml:space="preserve">similarity</w:t>
      </w:r>
      <w:r>
        <w:t xml:space="preserve"> </w:t>
      </w:r>
      <w:r>
        <w:t xml:space="preserve">silently</w:t>
      </w:r>
      <w:r>
        <w:t xml:space="preserve"> </w:t>
      </w:r>
      <w:r>
        <w:t xml:space="preserve">merges</w:t>
      </w:r>
      <w:r>
        <w:t xml:space="preserve"> </w:t>
      </w:r>
      <w:r>
        <w:t xml:space="preserve">contradictions.</w:t>
      </w:r>
    </w:p>
    <w:p>
      <w:pPr>
        <w:pStyle w:val="Abstract"/>
      </w:pPr>
      <w:r>
        <w:t xml:space="preserve">This</w:t>
      </w:r>
      <w:r>
        <w:t xml:space="preserve"> </w:t>
      </w:r>
      <w:r>
        <w:t xml:space="preserve">paper</w:t>
      </w:r>
      <w:r>
        <w:t xml:space="preserve"> </w:t>
      </w:r>
      <w:r>
        <w:t xml:space="preserve">introduces</w:t>
      </w:r>
      <w:r>
        <w:t xml:space="preserve"> </w:t>
      </w:r>
      <w:r>
        <w:rPr>
          <w:bCs/>
          <w:b/>
        </w:rPr>
        <w:t xml:space="preserve">Quantum-Augmented</w:t>
      </w:r>
      <w:r>
        <w:rPr>
          <w:bCs/>
          <w:b/>
        </w:rPr>
        <w:t xml:space="preserve"> </w:t>
      </w:r>
      <w:r>
        <w:rPr>
          <w:bCs/>
          <w:b/>
        </w:rPr>
        <w:t xml:space="preserve">Generation</w:t>
      </w:r>
      <w:r>
        <w:rPr>
          <w:bCs/>
          <w:b/>
        </w:rPr>
        <w:t xml:space="preserve"> </w:t>
      </w:r>
      <w:r>
        <w:rPr>
          <w:bCs/>
          <w:b/>
        </w:rPr>
        <w:t xml:space="preserve">(QAG)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t xml:space="preserve">successor</w:t>
      </w:r>
      <w:r>
        <w:t xml:space="preserve"> </w:t>
      </w:r>
      <w:r>
        <w:t xml:space="preserve">category</w:t>
      </w:r>
      <w:r>
        <w:t xml:space="preserve"> </w:t>
      </w:r>
      <w:r>
        <w:t xml:space="preserve">QGI</w:t>
      </w:r>
      <w:r>
        <w:t xml:space="preserve"> </w:t>
      </w:r>
      <w:r>
        <w:t xml:space="preserve">is</w:t>
      </w:r>
      <w:r>
        <w:t xml:space="preserve"> </w:t>
      </w:r>
      <w:r>
        <w:t xml:space="preserve">releasing</w:t>
      </w:r>
      <w:r>
        <w:t xml:space="preserve"> </w:t>
      </w:r>
      <w:r>
        <w:t xml:space="preserve">for</w:t>
      </w:r>
      <w:r>
        <w:t xml:space="preserve"> </w:t>
      </w:r>
      <w:r>
        <w:t xml:space="preserve">regulated</w:t>
      </w:r>
      <w:r>
        <w:t xml:space="preserve"> </w:t>
      </w:r>
      <w:r>
        <w:t xml:space="preserve">AI.</w:t>
      </w:r>
      <w:r>
        <w:t xml:space="preserve"> </w:t>
      </w:r>
      <w:r>
        <w:t xml:space="preserve">QAG</w:t>
      </w:r>
      <w:r>
        <w:t xml:space="preserve"> </w:t>
      </w:r>
      <w:r>
        <w:t xml:space="preserve">replaces</w:t>
      </w:r>
      <w:r>
        <w:t xml:space="preserve"> </w:t>
      </w:r>
      <w:r>
        <w:rPr>
          <w:iCs/>
          <w:i/>
        </w:rPr>
        <w:t xml:space="preserve">retrieve</w:t>
      </w:r>
      <w:r>
        <w:rPr>
          <w:iCs/>
          <w:i/>
        </w:rPr>
        <w:t xml:space="preserve"> </w:t>
      </w:r>
      <w:r>
        <w:rPr>
          <w:iCs/>
          <w:i/>
        </w:rPr>
        <w:t xml:space="preserve">and</w:t>
      </w:r>
      <w:r>
        <w:rPr>
          <w:iCs/>
          <w:i/>
        </w:rPr>
        <w:t xml:space="preserve"> </w:t>
      </w:r>
      <w:r>
        <w:rPr>
          <w:iCs/>
          <w:i/>
        </w:rPr>
        <w:t xml:space="preserve">stuff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deterministic,</w:t>
      </w:r>
      <w:r>
        <w:t xml:space="preserve"> </w:t>
      </w:r>
      <w:r>
        <w:t xml:space="preserve">auditable</w:t>
      </w:r>
      <w:r>
        <w:t xml:space="preserve"> </w:t>
      </w:r>
      <w:r>
        <w:t xml:space="preserve">pipeline:</w:t>
      </w:r>
      <w:r>
        <w:t xml:space="preserve"> </w:t>
      </w:r>
      <w:r>
        <w:t xml:space="preserve">parse</w:t>
      </w:r>
      <w:r>
        <w:t xml:space="preserve"> </w:t>
      </w:r>
      <w:r>
        <w:t xml:space="preserve">→</w:t>
      </w:r>
      <w:r>
        <w:t xml:space="preserve"> </w:t>
      </w:r>
      <w:r>
        <w:t xml:space="preserve">normalize</w:t>
      </w:r>
      <w:r>
        <w:t xml:space="preserve"> </w:t>
      </w:r>
      <w:r>
        <w:t xml:space="preserve">→</w:t>
      </w:r>
      <w:r>
        <w:t xml:space="preserve"> </w:t>
      </w:r>
      <w:r>
        <w:t xml:space="preserve">hypergraph</w:t>
      </w:r>
      <w:r>
        <w:t xml:space="preserve"> </w:t>
      </w:r>
      <w:r>
        <w:t xml:space="preserve">→</w:t>
      </w:r>
      <w:r>
        <w:t xml:space="preserve"> </w:t>
      </w:r>
      <w:r>
        <w:t xml:space="preserve">Hilbert-space</w:t>
      </w:r>
      <w:r>
        <w:t xml:space="preserve"> </w:t>
      </w:r>
      <w:r>
        <w:t xml:space="preserve">signals</w:t>
      </w:r>
      <w:r>
        <w:t xml:space="preserve"> </w:t>
      </w:r>
      <w:r>
        <w:t xml:space="preserve">→</w:t>
      </w:r>
      <w:r>
        <w:t xml:space="preserve"> </w:t>
      </w:r>
      <w:r>
        <w:t xml:space="preserve">hybrid</w:t>
      </w:r>
      <w:r>
        <w:t xml:space="preserve"> </w:t>
      </w:r>
      <w:r>
        <w:t xml:space="preserve">search</w:t>
      </w:r>
      <w:r>
        <w:t xml:space="preserve"> </w:t>
      </w:r>
      <w:r>
        <w:t xml:space="preserve">→</w:t>
      </w:r>
      <w:r>
        <w:t xml:space="preserve"> </w:t>
      </w:r>
      <w:r>
        <w:t xml:space="preserve">grounded</w:t>
      </w:r>
      <w:r>
        <w:t xml:space="preserve"> </w:t>
      </w:r>
      <w:r>
        <w:t xml:space="preserve">answer.</w:t>
      </w:r>
      <w:r>
        <w:t xml:space="preserve"> </w:t>
      </w:r>
      <w:r>
        <w:t xml:space="preserve">Each</w:t>
      </w:r>
      <w:r>
        <w:t xml:space="preserve"> </w:t>
      </w:r>
      <w:r>
        <w:t xml:space="preserve">stage</w:t>
      </w:r>
      <w:r>
        <w:t xml:space="preserve"> </w:t>
      </w:r>
      <w:r>
        <w:t xml:space="preserve">is</w:t>
      </w:r>
      <w:r>
        <w:t xml:space="preserve"> </w:t>
      </w:r>
      <w:r>
        <w:t xml:space="preserve">advisory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authoritative,</w:t>
      </w:r>
      <w:r>
        <w:t xml:space="preserve"> </w:t>
      </w:r>
      <w:r>
        <w:t xml:space="preserve">each</w:t>
      </w:r>
      <w:r>
        <w:t xml:space="preserve"> </w:t>
      </w:r>
      <w:r>
        <w:t xml:space="preserve">result</w:t>
      </w:r>
      <w:r>
        <w:t xml:space="preserve"> </w:t>
      </w:r>
      <w:r>
        <w:t xml:space="preserve">is</w:t>
      </w:r>
      <w:r>
        <w:t xml:space="preserve"> </w:t>
      </w:r>
      <w:r>
        <w:t xml:space="preserve">traceable</w:t>
      </w:r>
      <w:r>
        <w:t xml:space="preserve"> </w:t>
      </w:r>
      <w:r>
        <w:t xml:space="preserve">to</w:t>
      </w:r>
      <w:r>
        <w:t xml:space="preserve"> </w:t>
      </w:r>
      <w:r>
        <w:t xml:space="preserve">source,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intelligence</w:t>
      </w:r>
      <w:r>
        <w:t xml:space="preserve"> </w:t>
      </w:r>
      <w:r>
        <w:t xml:space="preserve">layer</w:t>
      </w:r>
      <w:r>
        <w:t xml:space="preserve"> </w:t>
      </w:r>
      <w:r>
        <w:t xml:space="preserve">(</w:t>
      </w:r>
      <w:r>
        <w:t xml:space="preserve">“</w:t>
      </w:r>
      <w:r>
        <w:t xml:space="preserve">Hilbert</w:t>
      </w:r>
      <w:r>
        <w:t xml:space="preserve"> </w:t>
      </w:r>
      <w:r>
        <w:t xml:space="preserve">Space</w:t>
      </w:r>
      <w:r>
        <w:t xml:space="preserve"> </w:t>
      </w:r>
      <w:r>
        <w:t xml:space="preserve">Compacting</w:t>
      </w:r>
      <w:r>
        <w:t xml:space="preserve">”</w:t>
      </w:r>
      <w:r>
        <w:t xml:space="preserve">,</w:t>
      </w:r>
      <w:r>
        <w:t xml:space="preserve"> </w:t>
      </w:r>
      <w:r>
        <w:t xml:space="preserve">HSC)</w:t>
      </w:r>
      <w:r>
        <w:t xml:space="preserve"> </w:t>
      </w:r>
      <w:r>
        <w:t xml:space="preserve">exposes</w:t>
      </w:r>
      <w:r>
        <w:t xml:space="preserve"> </w:t>
      </w:r>
      <w:r>
        <w:t xml:space="preserve">seven</w:t>
      </w:r>
      <w:r>
        <w:t xml:space="preserve"> </w:t>
      </w:r>
      <w:r>
        <w:t xml:space="preserve">named</w:t>
      </w:r>
      <w:r>
        <w:t xml:space="preserve"> </w:t>
      </w:r>
      <w:r>
        <w:t xml:space="preserve">signals</w:t>
      </w:r>
      <w:r>
        <w:t xml:space="preserve"> </w:t>
      </w:r>
      <w:r>
        <w:t xml:space="preserve">—</w:t>
      </w:r>
      <w:r>
        <w:t xml:space="preserve"> </w:t>
      </w:r>
      <w:r>
        <w:t xml:space="preserve">Relevance,</w:t>
      </w:r>
      <w:r>
        <w:t xml:space="preserve"> </w:t>
      </w:r>
      <w:r>
        <w:t xml:space="preserve">Conflict,</w:t>
      </w:r>
      <w:r>
        <w:t xml:space="preserve"> </w:t>
      </w:r>
      <w:r>
        <w:t xml:space="preserve">Overlap,</w:t>
      </w:r>
      <w:r>
        <w:t xml:space="preserve"> </w:t>
      </w:r>
      <w:r>
        <w:t xml:space="preserve">Redundancy,</w:t>
      </w:r>
      <w:r>
        <w:t xml:space="preserve"> </w:t>
      </w:r>
      <w:r>
        <w:t xml:space="preserve">Coverage,</w:t>
      </w:r>
      <w:r>
        <w:t xml:space="preserve"> </w:t>
      </w:r>
      <w:r>
        <w:t xml:space="preserve">Coherence,</w:t>
      </w:r>
      <w:r>
        <w:t xml:space="preserve"> </w:t>
      </w:r>
      <w:r>
        <w:t xml:space="preserve">Topology</w:t>
      </w:r>
      <w:r>
        <w:t xml:space="preserve"> </w:t>
      </w:r>
      <w:r>
        <w:t xml:space="preserve">—</w:t>
      </w:r>
      <w:r>
        <w:t xml:space="preserve"> </w:t>
      </w:r>
      <w:r>
        <w:t xml:space="preserve">that</w:t>
      </w:r>
      <w:r>
        <w:t xml:space="preserve"> </w:t>
      </w:r>
      <w:r>
        <w:t xml:space="preserve">classical</w:t>
      </w:r>
      <w:r>
        <w:t xml:space="preserve"> </w:t>
      </w:r>
      <w:r>
        <w:t xml:space="preserve">retrieval</w:t>
      </w:r>
      <w:r>
        <w:t xml:space="preserve"> </w:t>
      </w:r>
      <w:r>
        <w:t xml:space="preserve">cannot</w:t>
      </w:r>
      <w:r>
        <w:t xml:space="preserve"> </w:t>
      </w:r>
      <w:r>
        <w:t xml:space="preserve">produce.</w:t>
      </w:r>
    </w:p>
    <w:p>
      <w:pPr>
        <w:pStyle w:val="Abstract"/>
      </w:pPr>
      <w:r>
        <w:t xml:space="preserve">We</w:t>
      </w:r>
      <w:r>
        <w:t xml:space="preserve"> </w:t>
      </w:r>
      <w:r>
        <w:t xml:space="preserve">then</w:t>
      </w:r>
      <w:r>
        <w:t xml:space="preserve"> </w:t>
      </w:r>
      <w:r>
        <w:t xml:space="preserve">argue,</w:t>
      </w:r>
      <w:r>
        <w:t xml:space="preserve"> </w:t>
      </w:r>
      <w:r>
        <w:t xml:space="preserve">in</w:t>
      </w:r>
      <w:r>
        <w:t xml:space="preserve"> </w:t>
      </w:r>
      <w:r>
        <w:t xml:space="preserve">detail,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purpose-built</w:t>
      </w:r>
      <w:r>
        <w:rPr>
          <w:bCs/>
          <w:b/>
        </w:rPr>
        <w:t xml:space="preserve"> </w:t>
      </w:r>
      <w:r>
        <w:rPr>
          <w:bCs/>
          <w:b/>
        </w:rPr>
        <w:t xml:space="preserve">embedding</w:t>
      </w:r>
      <w:r>
        <w:rPr>
          <w:bCs/>
          <w:b/>
        </w:rPr>
        <w:t xml:space="preserve"> </w:t>
      </w:r>
      <w:r>
        <w:rPr>
          <w:bCs/>
          <w:b/>
        </w:rPr>
        <w:t xml:space="preserve">model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structural</w:t>
      </w:r>
      <w:r>
        <w:t xml:space="preserve"> </w:t>
      </w:r>
      <w:r>
        <w:t xml:space="preserve">requirement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architecture,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marketing</w:t>
      </w:r>
      <w:r>
        <w:t xml:space="preserve"> </w:t>
      </w:r>
      <w:r>
        <w:t xml:space="preserve">preference.</w:t>
      </w:r>
      <w:r>
        <w:t xml:space="preserve"> </w:t>
      </w:r>
      <w:r>
        <w:t xml:space="preserve">We</w:t>
      </w:r>
      <w:r>
        <w:t xml:space="preserve"> </w:t>
      </w:r>
      <w:r>
        <w:t xml:space="preserve">present</w:t>
      </w:r>
      <w:r>
        <w:t xml:space="preserve"> </w:t>
      </w:r>
      <w:r>
        <w:rPr>
          <w:bCs/>
          <w:b/>
        </w:rPr>
        <w:t xml:space="preserve">Q-Prime</w:t>
      </w:r>
      <w:r>
        <w:t xml:space="preserve">,</w:t>
      </w:r>
      <w:r>
        <w:t xml:space="preserve"> </w:t>
      </w:r>
      <w:r>
        <w:t xml:space="preserve">QGI’s</w:t>
      </w:r>
      <w:r>
        <w:t xml:space="preserve"> </w:t>
      </w:r>
      <w:r>
        <w:t xml:space="preserve">quantum-structured</w:t>
      </w:r>
      <w:r>
        <w:t xml:space="preserve"> </w:t>
      </w:r>
      <w:r>
        <w:t xml:space="preserve">embedding</w:t>
      </w:r>
      <w:r>
        <w:t xml:space="preserve"> </w:t>
      </w:r>
      <w:r>
        <w:t xml:space="preserve">model,</w:t>
      </w:r>
      <w:r>
        <w:t xml:space="preserve"> </w:t>
      </w:r>
      <w:r>
        <w:t xml:space="preserve">and</w:t>
      </w:r>
      <w:r>
        <w:t xml:space="preserve"> </w:t>
      </w:r>
      <w:r>
        <w:t xml:space="preserve">show</w:t>
      </w:r>
      <w:r>
        <w:t xml:space="preserve"> </w:t>
      </w:r>
      <w:r>
        <w:t xml:space="preserve">why</w:t>
      </w:r>
      <w:r>
        <w:t xml:space="preserve"> </w:t>
      </w:r>
      <w:r>
        <w:t xml:space="preserve">the</w:t>
      </w:r>
      <w:r>
        <w:t xml:space="preserve"> </w:t>
      </w:r>
      <w:r>
        <w:t xml:space="preserve">parameters</w:t>
      </w:r>
      <w:r>
        <w:t xml:space="preserve"> </w:t>
      </w:r>
      <w:r>
        <w:t xml:space="preserve">QAG</w:t>
      </w:r>
      <w:r>
        <w:t xml:space="preserve"> </w:t>
      </w:r>
      <w:r>
        <w:t xml:space="preserve">depends</w:t>
      </w:r>
      <w:r>
        <w:t xml:space="preserve"> </w:t>
      </w:r>
      <w:r>
        <w:t xml:space="preserve">on</w:t>
      </w:r>
      <w:r>
        <w:t xml:space="preserve"> </w:t>
      </w:r>
      <w:r>
        <w:t xml:space="preserve">—</w:t>
      </w:r>
      <w:r>
        <w:t xml:space="preserve"> </w:t>
      </w:r>
      <w:r>
        <w:t xml:space="preserve">polarity,</w:t>
      </w:r>
      <w:r>
        <w:t xml:space="preserve"> </w:t>
      </w:r>
      <w:r>
        <w:t xml:space="preserve">scope,</w:t>
      </w:r>
      <w:r>
        <w:t xml:space="preserve"> </w:t>
      </w:r>
      <w:r>
        <w:t xml:space="preserve">conditions,</w:t>
      </w:r>
      <w:r>
        <w:t xml:space="preserve"> </w:t>
      </w:r>
      <w:r>
        <w:t xml:space="preserve">obligation,</w:t>
      </w:r>
      <w:r>
        <w:t xml:space="preserve"> </w:t>
      </w:r>
      <w:r>
        <w:t xml:space="preserve">cross-rule</w:t>
      </w:r>
      <w:r>
        <w:t xml:space="preserve"> </w:t>
      </w:r>
      <w:r>
        <w:t xml:space="preserve">dependency</w:t>
      </w:r>
      <w:r>
        <w:t xml:space="preserve"> </w:t>
      </w:r>
      <w:r>
        <w:t xml:space="preserve">—</w:t>
      </w:r>
      <w:r>
        <w:t xml:space="preserve"> </w:t>
      </w:r>
      <w: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t xml:space="preserve">recovered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fact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general-purpose</w:t>
      </w:r>
      <w:r>
        <w:t xml:space="preserve"> </w:t>
      </w:r>
      <w:r>
        <w:t xml:space="preserve">embedding.</w:t>
      </w:r>
      <w:r>
        <w:t xml:space="preserve"> </w:t>
      </w:r>
      <w:r>
        <w:t xml:space="preserve">On</w:t>
      </w:r>
      <w:r>
        <w:t xml:space="preserve"> </w:t>
      </w:r>
      <w:r>
        <w:t xml:space="preserve">QGI’s</w:t>
      </w:r>
      <w:r>
        <w:t xml:space="preserve"> </w:t>
      </w:r>
      <w:r>
        <w:t xml:space="preserve">regulatory-conflict</w:t>
      </w:r>
      <w:r>
        <w:t xml:space="preserve"> </w:t>
      </w:r>
      <w:r>
        <w:t xml:space="preserve">benchmark,</w:t>
      </w:r>
      <w:r>
        <w:t xml:space="preserve"> </w:t>
      </w:r>
      <w:r>
        <w:t xml:space="preserve">classical</w:t>
      </w:r>
      <w:r>
        <w:t xml:space="preserve"> </w:t>
      </w:r>
      <w:r>
        <w:t xml:space="preserve">cosine</w:t>
      </w:r>
      <w:r>
        <w:t xml:space="preserve"> </w:t>
      </w:r>
      <w:r>
        <w:t xml:space="preserve">similarity</w:t>
      </w:r>
      <w:r>
        <w:t xml:space="preserve"> </w:t>
      </w:r>
      <w:r>
        <w:t xml:space="preserve">across</w:t>
      </w:r>
      <w:r>
        <w:t xml:space="preserve"> </w:t>
      </w:r>
      <w:r>
        <w:t xml:space="preserve">five</w:t>
      </w:r>
      <w:r>
        <w:t xml:space="preserve"> </w:t>
      </w:r>
      <w:r>
        <w:t xml:space="preserve">widely</w:t>
      </w:r>
      <w:r>
        <w:t xml:space="preserve"> </w:t>
      </w:r>
      <w:r>
        <w:t xml:space="preserve">used</w:t>
      </w:r>
      <w:r>
        <w:t xml:space="preserve"> </w:t>
      </w:r>
      <w:r>
        <w:t xml:space="preserve">embedding</w:t>
      </w:r>
      <w:r>
        <w:t xml:space="preserve"> </w:t>
      </w:r>
      <w:r>
        <w:t xml:space="preserve">models</w:t>
      </w:r>
      <w:r>
        <w:t xml:space="preserve"> </w:t>
      </w:r>
      <w:r>
        <w:t xml:space="preserve">from</w:t>
      </w:r>
      <w:r>
        <w:t xml:space="preserve"> </w:t>
      </w:r>
      <w:r>
        <w:t xml:space="preserve">four</w:t>
      </w:r>
      <w:r>
        <w:t xml:space="preserve"> </w:t>
      </w:r>
      <w:r>
        <w:t xml:space="preserve">organizations</w:t>
      </w:r>
      <w:r>
        <w:t xml:space="preserve"> </w:t>
      </w:r>
      <w:r>
        <w:t xml:space="preserve">scores</w:t>
      </w:r>
      <w:r>
        <w:t xml:space="preserve"> </w:t>
      </w:r>
      <w:r>
        <w:t xml:space="preserve">an</w:t>
      </w:r>
      <w:r>
        <w:t xml:space="preserve"> </w:t>
      </w:r>
      <w:r>
        <w:t xml:space="preserve">F1</w:t>
      </w:r>
      <w:r>
        <w:t xml:space="preserve"> </w:t>
      </w:r>
      <w:r>
        <w:t xml:space="preserve">of</w:t>
      </w:r>
      <w:r>
        <w:t xml:space="preserve"> </w:t>
      </w:r>
      <w:r>
        <w:rPr>
          <w:bCs/>
          <w:b/>
        </w:rPr>
        <w:t xml:space="preserve">0.000</w:t>
      </w:r>
      <w:r>
        <w:t xml:space="preserve">;</w:t>
      </w:r>
      <w:r>
        <w:t xml:space="preserve"> </w:t>
      </w:r>
      <w:r>
        <w:t xml:space="preserve">the</w:t>
      </w:r>
      <w:r>
        <w:t xml:space="preserve"> </w:t>
      </w:r>
      <w:r>
        <w:t xml:space="preserve">QAG</w:t>
      </w:r>
      <w:r>
        <w:t xml:space="preserve"> </w:t>
      </w:r>
      <w:r>
        <w:t xml:space="preserve">interference</w:t>
      </w:r>
      <w:r>
        <w:t xml:space="preserve"> </w:t>
      </w:r>
      <w:r>
        <w:t xml:space="preserve">signal</w:t>
      </w:r>
      <w:r>
        <w:t xml:space="preserve"> </w:t>
      </w:r>
      <w:r>
        <w:t xml:space="preserve">driven</w:t>
      </w:r>
      <w:r>
        <w:t xml:space="preserve"> </w:t>
      </w:r>
      <w:r>
        <w:t xml:space="preserve">by</w:t>
      </w:r>
      <w:r>
        <w:t xml:space="preserve"> </w:t>
      </w:r>
      <w:r>
        <w:t xml:space="preserve">Q-Prime</w:t>
      </w:r>
      <w:r>
        <w:t xml:space="preserve"> </w:t>
      </w:r>
      <w:r>
        <w:t xml:space="preserve">scores</w:t>
      </w:r>
      <w:r>
        <w:t xml:space="preserve"> </w:t>
      </w:r>
      <w:r>
        <w:t xml:space="preserve">an</w:t>
      </w:r>
      <w:r>
        <w:t xml:space="preserve"> </w:t>
      </w:r>
      <w:r>
        <w:t xml:space="preserve">F1</w:t>
      </w:r>
      <w:r>
        <w:t xml:space="preserve"> </w:t>
      </w:r>
      <w:r>
        <w:t xml:space="preserve">of</w:t>
      </w:r>
      <w:r>
        <w:t xml:space="preserve"> </w:t>
      </w:r>
      <w:r>
        <w:rPr>
          <w:bCs/>
          <w:b/>
        </w:rPr>
        <w:t xml:space="preserve">1.000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gap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incremental.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categorical,</w:t>
      </w:r>
      <w:r>
        <w:t xml:space="preserve"> </w:t>
      </w:r>
      <w:r>
        <w:t xml:space="preserve">and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language</w:t>
      </w:r>
      <w:r>
        <w:t xml:space="preserve"> </w:t>
      </w:r>
      <w:r>
        <w:t xml:space="preserve">of</w:t>
      </w:r>
      <w:r>
        <w:t xml:space="preserve"> </w:t>
      </w:r>
      <w:r>
        <w:t xml:space="preserve">regulation</w:t>
      </w:r>
      <w:r>
        <w:t xml:space="preserve"> </w:t>
      </w:r>
      <w:r>
        <w:t xml:space="preserve">itself.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X1bfaa708013b335f1e843c8cbfa826d050ae466"/>
    <w:p>
      <w:pPr>
        <w:pStyle w:val="Heading1"/>
      </w:pPr>
      <w:r>
        <w:t xml:space="preserve">Introduction: the retrieval assumption fails in regulated domains</w:t>
      </w:r>
    </w:p>
    <w:p>
      <w:pPr>
        <w:pStyle w:val="FirstParagraph"/>
      </w:pPr>
      <w:r>
        <w:t xml:space="preserve">The last generation of knowledge-grounded AI systems converged on a common</w:t>
      </w:r>
      <w:r>
        <w:t xml:space="preserve"> </w:t>
      </w:r>
      <w:r>
        <w:t xml:space="preserve">shape. A document is chunked into fixed-size pieces; each chunk is embedded;</w:t>
      </w:r>
      <w:r>
        <w:t xml:space="preserve"> </w:t>
      </w:r>
      <w:r>
        <w:t xml:space="preserve">embeddings are stored in a vector index; at query time, the top-</w:t>
      </w:r>
      <w:r>
        <w:rPr>
          <w:iCs/>
          <w:i/>
        </w:rPr>
        <w:t xml:space="preserve">k</w:t>
      </w:r>
      <w:r>
        <w:t xml:space="preserve"> </w:t>
      </w:r>
      <w:r>
        <w:t xml:space="preserve">most</w:t>
      </w:r>
      <w:r>
        <w:t xml:space="preserve"> </w:t>
      </w:r>
      <w:r>
        <w:t xml:space="preserve">similar chunks are pulled back and pasted into a language-model prompt; the</w:t>
      </w:r>
      <w:r>
        <w:t xml:space="preserve"> </w:t>
      </w:r>
      <w:r>
        <w:t xml:space="preserve">model produces a fluent paragraph. This pattern —</w:t>
      </w:r>
      <w:r>
        <w:t xml:space="preserve"> </w:t>
      </w:r>
      <w:r>
        <w:rPr>
          <w:bCs/>
          <w:b/>
        </w:rPr>
        <w:t xml:space="preserve">Retrieval-Augmented</w:t>
      </w:r>
      <w:r>
        <w:rPr>
          <w:bCs/>
          <w:b/>
        </w:rPr>
        <w:t xml:space="preserve"> </w:t>
      </w:r>
      <w:r>
        <w:rPr>
          <w:bCs/>
          <w:b/>
        </w:rPr>
        <w:t xml:space="preserve">Generation (RAG)</w:t>
      </w:r>
      <w:r>
        <w:t xml:space="preserve"> </w:t>
      </w:r>
      <w:r>
        <w:t xml:space="preserve">— works well enough for use cases where fluency is the</w:t>
      </w:r>
      <w:r>
        <w:t xml:space="preserve"> </w:t>
      </w:r>
      <w:r>
        <w:t xml:space="preserve">bottleneck and small factual drift is tolerable.</w:t>
      </w:r>
    </w:p>
    <w:p>
      <w:pPr>
        <w:pStyle w:val="BodyText"/>
      </w:pPr>
      <w:r>
        <w:t xml:space="preserve">It fails, reliably and in public, for the documents that regulated</w:t>
      </w:r>
      <w:r>
        <w:t xml:space="preserve"> </w:t>
      </w:r>
      <w:r>
        <w:t xml:space="preserve">enterprises actually run on.</w:t>
      </w:r>
    </w:p>
    <w:p>
      <w:pPr>
        <w:pStyle w:val="BodyText"/>
      </w:pPr>
      <w:r>
        <w:t xml:space="preserve">A regulation is not a paragraph. It is a</w:t>
      </w:r>
      <w:r>
        <w:t xml:space="preserve"> </w:t>
      </w:r>
      <w:r>
        <w:rPr>
          <w:iCs/>
          <w:i/>
        </w:rPr>
        <w:t xml:space="preserve">rule set</w:t>
      </w:r>
      <w:r>
        <w:t xml:space="preserve">. Each rule has a</w:t>
      </w:r>
      <w:r>
        <w:t xml:space="preserve"> </w:t>
      </w:r>
      <w:r>
        <w:t xml:space="preserve">trigger, a scope, a set of conditions, an obligation, a sanction, and</w:t>
      </w:r>
      <w:r>
        <w:t xml:space="preserve"> </w:t>
      </w:r>
      <w:r>
        <w:t xml:space="preserve">typically half a dozen cross-references that modify or suspend its effect.</w:t>
      </w:r>
      <w:r>
        <w:t xml:space="preserve"> </w:t>
      </w:r>
      <w:r>
        <w:t xml:space="preserve">Two rules can be semantically close —</w:t>
      </w:r>
      <w:r>
        <w:t xml:space="preserve"> </w:t>
      </w:r>
      <w:r>
        <w:t xml:space="preserve">“</w:t>
      </w:r>
      <w:r>
        <w:t xml:space="preserve">a broker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disclose material</w:t>
      </w:r>
      <w:r>
        <w:t xml:space="preserve"> </w:t>
      </w:r>
      <w:r>
        <w:t xml:space="preserve">conflicts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a broker</w:t>
      </w:r>
      <w:r>
        <w:t xml:space="preserve"> </w:t>
      </w:r>
      <w:r>
        <w:rPr>
          <w:bCs/>
          <w:b/>
        </w:rPr>
        <w:t xml:space="preserve">must not</w:t>
      </w:r>
      <w:r>
        <w:t xml:space="preserve"> </w:t>
      </w:r>
      <w:r>
        <w:t xml:space="preserve">disclose material conflicts</w:t>
      </w:r>
      <w:r>
        <w:t xml:space="preserve">”</w:t>
      </w:r>
      <w:r>
        <w:t xml:space="preserve"> </w:t>
      </w:r>
      <w:r>
        <w:t xml:space="preserve">— and</w:t>
      </w:r>
      <w:r>
        <w:t xml:space="preserve"> </w:t>
      </w:r>
      <w:r>
        <w:t xml:space="preserve">differ only in a single token of negation. A cosine-similarity retriever</w:t>
      </w:r>
      <w:r>
        <w:t xml:space="preserve"> </w:t>
      </w:r>
      <w:r>
        <w:t xml:space="preserve">sees them as near-duplicates. A generator downstream, told to synthesise,</w:t>
      </w:r>
      <w:r>
        <w:t xml:space="preserve"> </w:t>
      </w:r>
      <w:r>
        <w:t xml:space="preserve">will produce a confident, fluent, and</w:t>
      </w:r>
      <w:r>
        <w:t xml:space="preserve"> </w:t>
      </w:r>
      <w:r>
        <w:rPr>
          <w:iCs/>
          <w:i/>
        </w:rPr>
        <w:t xml:space="preserve">wrong</w:t>
      </w:r>
      <w:r>
        <w:t xml:space="preserve"> </w:t>
      </w:r>
      <w:r>
        <w:t xml:space="preserve">answer. The audit report that</w:t>
      </w:r>
      <w:r>
        <w:t xml:space="preserve"> </w:t>
      </w:r>
      <w:r>
        <w:t xml:space="preserve">results is a legal liability, not a knowledge artefact.</w:t>
      </w:r>
    </w:p>
    <w:p>
      <w:pPr>
        <w:pStyle w:val="BodyText"/>
      </w:pPr>
      <w:r>
        <w:t xml:space="preserve">This paper makes three claims, in order: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failure is architectural, not a tuning problem.</w:t>
      </w:r>
      <w:r>
        <w:t xml:space="preserve"> </w:t>
      </w:r>
      <w:r>
        <w:t xml:space="preserve">RAG cannot be</w:t>
      </w:r>
      <w:r>
        <w:t xml:space="preserve"> </w:t>
      </w:r>
      <w:r>
        <w:t xml:space="preserve">repaired by bigger models, better chunkers, or larger context windows.</w:t>
      </w:r>
      <w:r>
        <w:t xml:space="preserve"> </w:t>
      </w:r>
      <w:r>
        <w:t xml:space="preserve">The primitive of</w:t>
      </w:r>
      <w:r>
        <w:t xml:space="preserve"> </w:t>
      </w:r>
      <w:r>
        <w:rPr>
          <w:iCs/>
          <w:i/>
        </w:rPr>
        <w:t xml:space="preserve">retrieve-then-stuff</w:t>
      </w:r>
      <w:r>
        <w:t xml:space="preserve"> </w:t>
      </w:r>
      <w:r>
        <w:t xml:space="preserve">is the wrong primitive for</w:t>
      </w:r>
      <w:r>
        <w:t xml:space="preserve"> </w:t>
      </w:r>
      <w:r>
        <w:t xml:space="preserve">rule-bearing documents.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 reasoning-first alternative exists and is implementable on</w:t>
      </w:r>
      <w:r>
        <w:rPr>
          <w:bCs/>
          <w:b/>
        </w:rPr>
        <w:t xml:space="preserve"> </w:t>
      </w:r>
      <w:r>
        <w:rPr>
          <w:bCs/>
          <w:b/>
        </w:rPr>
        <w:t xml:space="preserve">commodity infrastructure.</w:t>
      </w:r>
      <w:r>
        <w:t xml:space="preserve"> </w:t>
      </w:r>
      <w:r>
        <w:t xml:space="preserve">QGI has built one — the</w:t>
      </w:r>
      <w:r>
        <w:t xml:space="preserve"> </w:t>
      </w:r>
      <w:r>
        <w:rPr>
          <w:bCs/>
          <w:b/>
        </w:rPr>
        <w:t xml:space="preserve">QAG engine</w:t>
      </w:r>
      <w:r>
        <w:t xml:space="preserve"> </w:t>
      </w:r>
      <w:r>
        <w:t xml:space="preserve">—</w:t>
      </w:r>
      <w:r>
        <w:t xml:space="preserve"> </w:t>
      </w:r>
      <w:r>
        <w:t xml:space="preserve">around a hypergraph of extracted rules, a Hilbert-space projection</w:t>
      </w:r>
      <w:r>
        <w:t xml:space="preserve"> </w:t>
      </w:r>
      <w:r>
        <w:t xml:space="preserve">layer, and a signed interference signal. No quantum hardware is</w:t>
      </w:r>
      <w:r>
        <w:t xml:space="preserve"> </w:t>
      </w:r>
      <w:r>
        <w:t xml:space="preserve">required.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embedding model is load-bearing.</w:t>
      </w:r>
      <w:r>
        <w:t xml:space="preserve"> </w:t>
      </w:r>
      <w:r>
        <w:t xml:space="preserve">The QAG pipeline depends on</w:t>
      </w:r>
      <w:r>
        <w:t xml:space="preserve"> </w:t>
      </w:r>
      <w:r>
        <w:t xml:space="preserve">an embedding layer that preserves polarity, scope, conditions,</w:t>
      </w:r>
      <w:r>
        <w:t xml:space="preserve"> </w:t>
      </w:r>
      <w:r>
        <w:t xml:space="preserve">obligation, and cross-rule dependency. General-purpose embeddings do</w:t>
      </w:r>
      <w:r>
        <w:t xml:space="preserve"> </w:t>
      </w:r>
      <w:r>
        <w:t xml:space="preserve">not preserve any of these reliably. A purpose-built model —</w:t>
      </w:r>
      <w:r>
        <w:t xml:space="preserve"> </w:t>
      </w:r>
      <w:r>
        <w:rPr>
          <w:bCs/>
          <w:b/>
        </w:rPr>
        <w:t xml:space="preserve">Q-Prime</w:t>
      </w:r>
      <w:r>
        <w:t xml:space="preserve"> </w:t>
      </w:r>
      <w:r>
        <w:t xml:space="preserve">— is therefore not an optimisation. It is a structural requirement.</w:t>
      </w:r>
    </w:p>
    <w:p>
      <w:pPr>
        <w:pStyle w:val="FirstParagraph"/>
      </w:pPr>
      <w:r>
        <w:t xml:space="preserve">The first two claims form the body of this paper. The third claim is the</w:t>
      </w:r>
      <w:r>
        <w:t xml:space="preserve"> </w:t>
      </w:r>
      <w:r>
        <w:t xml:space="preserve">argument we develop in §[Q-Prime-argument].</w:t>
      </w:r>
    </w:p>
    <w:bookmarkEnd w:id="20"/>
    <w:bookmarkStart w:id="25" w:name="the-qag-engine-in-one-picture"/>
    <w:p>
      <w:pPr>
        <w:pStyle w:val="Heading1"/>
      </w:pPr>
      <w:r>
        <w:t xml:space="preserve">The QAG engine in one picture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1 — RAG versus QAG (QHP): a paradigm shift from retrieval-augmented to reasoning-first knowledge infrastructure." title="" id="22" name="Picture"/>
            <a:graphic>
              <a:graphicData uri="http://schemas.openxmlformats.org/drawingml/2006/picture">
                <pic:pic>
                  <pic:nvPicPr>
                    <pic:cNvPr descr="figures/fig-01-rag-vs-qhp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RAG versus QAG (QHP): a paradigm shift from retrieval-augmented to reasoning-first knowledge infrastructure.</w:t>
      </w:r>
    </w:p>
    <w:p>
      <w:pPr>
        <w:pStyle w:val="BodyText"/>
      </w:pPr>
      <w:r>
        <w:t xml:space="preserve">Figure 1 frames the contrast at the highest level. A</w:t>
      </w:r>
      <w:r>
        <w:t xml:space="preserve"> </w:t>
      </w:r>
      <w:r>
        <w:t xml:space="preserve">conventional RAG pipeline consists of four stages — blind chunking,</w:t>
      </w:r>
      <w:r>
        <w:t xml:space="preserve"> </w:t>
      </w:r>
      <w:r>
        <w:t xml:space="preserve">flat vector indexing, top-</w:t>
      </w:r>
      <w:r>
        <w:rPr>
          <w:iCs/>
          <w:i/>
        </w:rPr>
        <w:t xml:space="preserve">k</w:t>
      </w:r>
      <w:r>
        <w:t xml:space="preserve"> </w:t>
      </w:r>
      <w:r>
        <w:t xml:space="preserve">similarity retrieval, and prompt stuffing.</w:t>
      </w:r>
      <w:r>
        <w:t xml:space="preserve"> </w:t>
      </w:r>
      <w:r>
        <w:t xml:space="preserve">It cannot, as a matter of construction, understand rule structure, detect</w:t>
      </w:r>
      <w:r>
        <w:t xml:space="preserve"> </w:t>
      </w:r>
      <w:r>
        <w:t xml:space="preserve">conflicts, identify overlapping policies, produce provenance, or explain</w:t>
      </w:r>
      <w:r>
        <w:t xml:space="preserve"> </w:t>
      </w:r>
      <w:r>
        <w:t xml:space="preserve">its ranking. Hallucination is not a defect of any particular model; it is</w:t>
      </w:r>
      <w:r>
        <w:t xml:space="preserve"> </w:t>
      </w:r>
      <w:r>
        <w:t xml:space="preserve">the predictable output of an architecture that throws away structure at</w:t>
      </w:r>
      <w:r>
        <w:t xml:space="preserve"> </w:t>
      </w:r>
      <w:r>
        <w:t xml:space="preserve">ingestion time.</w:t>
      </w:r>
    </w:p>
    <w:p>
      <w:pPr>
        <w:pStyle w:val="BodyText"/>
      </w:pPr>
      <w:r>
        <w:t xml:space="preserve">The QAG engine replaces every stage. Documents are parsed with a</w:t>
      </w:r>
      <w:r>
        <w:t xml:space="preserve"> </w:t>
      </w:r>
      <w:r>
        <w:t xml:space="preserve">deterministic, LLM-free extractor that recognises a taxonomy of</w:t>
      </w:r>
      <w:r>
        <w:t xml:space="preserve"> </w:t>
      </w:r>
      <w:r>
        <w:rPr>
          <w:bCs/>
          <w:b/>
        </w:rPr>
        <w:t xml:space="preserve">80+ semantic roles</w:t>
      </w:r>
      <w:r>
        <w:t xml:space="preserve"> </w:t>
      </w:r>
      <w:r>
        <w:t xml:space="preserve">(trigger, condition, obligation, exception,</w:t>
      </w:r>
      <w:r>
        <w:t xml:space="preserve"> </w:t>
      </w:r>
      <w:r>
        <w:t xml:space="preserve">sanction, scope, actor, time-window, jurisdiction, and so on). The output</w:t>
      </w:r>
      <w:r>
        <w:t xml:space="preserve"> </w:t>
      </w:r>
      <w:r>
        <w:t xml:space="preserve">is an</w:t>
      </w:r>
      <w:r>
        <w:t xml:space="preserve"> </w:t>
      </w:r>
      <w:r>
        <w:rPr>
          <w:bCs/>
          <w:b/>
        </w:rPr>
        <w:t xml:space="preserve">abstract syntax tree (AST)</w:t>
      </w:r>
      <w:r>
        <w:t xml:space="preserve"> </w:t>
      </w:r>
      <w:r>
        <w:t xml:space="preserve">that captures</w:t>
      </w:r>
      <w:r>
        <w:t xml:space="preserve"> </w:t>
      </w:r>
      <w:r>
        <w:rPr>
          <w:bCs/>
          <w:b/>
        </w:rPr>
        <w:t xml:space="preserve">18 canonical rule</w:t>
      </w:r>
      <w:r>
        <w:rPr>
          <w:bCs/>
          <w:b/>
        </w:rPr>
        <w:t xml:space="preserve"> </w:t>
      </w:r>
      <w:r>
        <w:rPr>
          <w:bCs/>
          <w:b/>
        </w:rPr>
        <w:t xml:space="preserve">types</w:t>
      </w:r>
      <w:r>
        <w:t xml:space="preserve"> </w:t>
      </w:r>
      <w:r>
        <w:t xml:space="preserve">across</w:t>
      </w:r>
      <w:r>
        <w:t xml:space="preserve"> </w:t>
      </w:r>
      <w:r>
        <w:rPr>
          <w:bCs/>
          <w:b/>
        </w:rPr>
        <w:t xml:space="preserve">4 graph formats</w:t>
      </w:r>
      <w:r>
        <w:t xml:space="preserve"> </w:t>
      </w:r>
      <w:r>
        <w:t xml:space="preserve">— directed, typed, hyper, and temporal.</w:t>
      </w:r>
      <w:r>
        <w:t xml:space="preserve"> </w:t>
      </w:r>
      <w:r>
        <w:t xml:space="preserve">The graph is immutable and versioned.</w:t>
      </w:r>
    </w:p>
    <w:p>
      <w:pPr>
        <w:pStyle w:val="BodyText"/>
      </w:pPr>
      <w:r>
        <w:t xml:space="preserve">On top of the graph sits the intelligence layer,</w:t>
      </w:r>
      <w:r>
        <w:t xml:space="preserve"> </w:t>
      </w:r>
      <w:r>
        <w:rPr>
          <w:bCs/>
          <w:b/>
        </w:rPr>
        <w:t xml:space="preserve">Hilbert Space</w:t>
      </w:r>
      <w:r>
        <w:rPr>
          <w:bCs/>
          <w:b/>
        </w:rPr>
        <w:t xml:space="preserve"> </w:t>
      </w:r>
      <w:r>
        <w:rPr>
          <w:bCs/>
          <w:b/>
        </w:rPr>
        <w:t xml:space="preserve">Compacting (HSC)</w:t>
      </w:r>
      <w:r>
        <w:t xml:space="preserve">, which projects the high-dimensional embedding state</w:t>
      </w:r>
      <w:r>
        <w:t xml:space="preserve"> </w:t>
      </w:r>
      <w:r>
        <w:t xml:space="preserve">of each rule to a small number of named, low-dimensional signals. Those</w:t>
      </w:r>
      <w:r>
        <w:t xml:space="preserve"> </w:t>
      </w:r>
      <w:r>
        <w:t xml:space="preserve">signals are consumed by a</w:t>
      </w:r>
      <w:r>
        <w:t xml:space="preserve"> </w:t>
      </w:r>
      <w:r>
        <w:rPr>
          <w:bCs/>
          <w:b/>
        </w:rPr>
        <w:t xml:space="preserve">hybrid search engine</w:t>
      </w:r>
      <w:r>
        <w:t xml:space="preserve"> </w:t>
      </w:r>
      <w:r>
        <w:t xml:space="preserve">that fuses symbolic</w:t>
      </w:r>
      <w:r>
        <w:t xml:space="preserve"> </w:t>
      </w:r>
      <w:r>
        <w:t xml:space="preserve">exact match, vector similarity, and HSC reranking. The final response is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grounded answer</w:t>
      </w:r>
      <w:r>
        <w:t xml:space="preserve">: every claim traces back to a specific rule in a</w:t>
      </w:r>
      <w:r>
        <w:t xml:space="preserve"> </w:t>
      </w:r>
      <w:r>
        <w:t xml:space="preserve">specific section of a specific document, and the entire pipeline is</w:t>
      </w:r>
      <w:r>
        <w:t xml:space="preserve"> </w:t>
      </w:r>
      <w:r>
        <w:t xml:space="preserve">recorded for audit.</w:t>
      </w:r>
    </w:p>
    <w:bookmarkStart w:id="24" w:name="a-note-on-naming"/>
    <w:p>
      <w:pPr>
        <w:pStyle w:val="Heading2"/>
      </w:pPr>
      <w:r>
        <w:t xml:space="preserve">A note on naming</w:t>
      </w:r>
    </w:p>
    <w:p>
      <w:pPr>
        <w:pStyle w:val="FirstParagraph"/>
      </w:pPr>
      <w:r>
        <w:t xml:space="preserve">The QGI stack carries several overlapping names, which we unify here: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Quantum-Augmented Generation.</w:t>
            </w:r>
            <w:r>
              <w:t xml:space="preserve"> </w:t>
            </w:r>
            <w:r>
              <w:t xml:space="preserve">The successor category to RAG. The public-facing name of the engine.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QHP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Quantum HyperGraph Platform.</w:t>
            </w:r>
            <w:r>
              <w:t xml:space="preserve"> </w:t>
            </w:r>
            <w:r>
              <w:t xml:space="preserve">The technical realisation of the QAG engine.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QNR2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deterministic parser and normaliser (v2). LLM-free, algorithmic, reproducible.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QHG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Quantum HyperGraph.</w:t>
            </w:r>
            <w:r>
              <w:t xml:space="preserve"> </w:t>
            </w:r>
            <w:r>
              <w:t xml:space="preserve">The immutable graph state emitted by QNR2 and consumed by HSC.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HSC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Hilbert Space Compacting.</w:t>
            </w:r>
            <w:r>
              <w:t xml:space="preserve"> </w:t>
            </w:r>
            <w:r>
              <w:t xml:space="preserve">The intelligence layer that projects rule embeddings to named signals.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Q-Prime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purpose-built embedding model used by HSC. Subject of §[Q-Prime-argument].</w:t>
            </w:r>
          </w:p>
        </w:tc>
      </w:tr>
    </w:tbl>
    <w:p>
      <w:pPr>
        <w:pStyle w:val="BodyText"/>
      </w:pPr>
      <w:r>
        <w:t xml:space="preserve">Throughout the rest of the paper we use</w:t>
      </w:r>
      <w:r>
        <w:t xml:space="preserve"> </w:t>
      </w:r>
      <w:r>
        <w:rPr>
          <w:bCs/>
          <w:b/>
        </w:rPr>
        <w:t xml:space="preserve">QAG</w:t>
      </w:r>
      <w:r>
        <w:t xml:space="preserve"> </w:t>
      </w:r>
      <w:r>
        <w:t xml:space="preserve">for the engine as a whole,</w:t>
      </w:r>
      <w:r>
        <w:t xml:space="preserve"> </w:t>
      </w:r>
      <w:r>
        <w:t xml:space="preserve">and the component names above when discussing specific sub-systems.</w:t>
      </w:r>
    </w:p>
    <w:bookmarkEnd w:id="24"/>
    <w:bookmarkEnd w:id="25"/>
    <w:bookmarkStart w:id="32" w:name="why-a-hypergraph-and-why-a-hilbert-space"/>
    <w:p>
      <w:pPr>
        <w:pStyle w:val="Heading1"/>
      </w:pPr>
      <w:r>
        <w:t xml:space="preserve">Why a hypergraph, and why a Hilbert space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2 — A hypergraph generalises a graph by letting a single edge connect N nodes at once; a Hilbert-space view gives each node a location in a high-dimensional state space." title="" id="27" name="Picture"/>
            <a:graphic>
              <a:graphicData uri="http://schemas.openxmlformats.org/drawingml/2006/picture">
                <pic:pic>
                  <pic:nvPicPr>
                    <pic:cNvPr descr="figures/fig-02-why-hypergraph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— A hypergraph generalises a graph by letting a single edge connect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nodes at once; a Hilbert-space view gives each node a location in a high-dimensional state space.</w:t>
      </w:r>
    </w:p>
    <w:p>
      <w:pPr>
        <w:pStyle w:val="BodyText"/>
      </w:pPr>
      <w:r>
        <w:t xml:space="preserve">Two mathematical choices underpin the QAG engine: the graph that holds</w:t>
      </w:r>
      <w:r>
        <w:t xml:space="preserve"> </w:t>
      </w:r>
      <w:r>
        <w:t xml:space="preserve">extracted rules is a</w:t>
      </w:r>
      <w:r>
        <w:t xml:space="preserve"> </w:t>
      </w:r>
      <w:r>
        <w:rPr>
          <w:bCs/>
          <w:b/>
        </w:rPr>
        <w:t xml:space="preserve">hypergraph</w:t>
      </w:r>
      <w:r>
        <w:t xml:space="preserve">, and the state space each rule is</w:t>
      </w:r>
      <w:r>
        <w:t xml:space="preserve"> </w:t>
      </w:r>
      <w:r>
        <w:t xml:space="preserve">embedded in is treated as a</w:t>
      </w:r>
      <w:r>
        <w:t xml:space="preserve"> </w:t>
      </w:r>
      <w:r>
        <w:rPr>
          <w:bCs/>
          <w:b/>
        </w:rPr>
        <w:t xml:space="preserve">Hilbert space</w:t>
      </w:r>
      <w:r>
        <w:t xml:space="preserve">. Figure 2</w:t>
      </w:r>
      <w:r>
        <w:t xml:space="preserve"> </w:t>
      </w:r>
      <w:r>
        <w:t xml:space="preserve">motivates both.</w:t>
      </w:r>
    </w:p>
    <w:bookmarkStart w:id="29" w:name="hypergraphs"/>
    <w:p>
      <w:pPr>
        <w:pStyle w:val="Heading2"/>
      </w:pPr>
      <w:r>
        <w:t xml:space="preserve">Hypergraphs</w:t>
      </w:r>
    </w:p>
    <w:p>
      <w:pPr>
        <w:pStyle w:val="FirstParagraph"/>
      </w:pPr>
      <w:r>
        <w:t xml:space="preserve">A standard graph has edges that connect</w:t>
      </w:r>
      <w:r>
        <w:t xml:space="preserve"> </w:t>
      </w:r>
      <w:r>
        <w:rPr>
          <w:iCs/>
          <w:i/>
        </w:rPr>
        <w:t xml:space="preserve">exactly two</w:t>
      </w:r>
      <w:r>
        <w:t xml:space="preserve"> </w:t>
      </w:r>
      <w:r>
        <w:t xml:space="preserve">nodes. That</w:t>
      </w:r>
      <w:r>
        <w:t xml:space="preserve"> </w:t>
      </w:r>
      <w:r>
        <w:t xml:space="preserve">primitive is expressive enough for A-is-related-to-B statements, and it</w:t>
      </w:r>
      <w:r>
        <w:t xml:space="preserve"> </w:t>
      </w:r>
      <w:r>
        <w:t xml:space="preserve">is the right model for friendship networks, hyperlinks, citations, or</w:t>
      </w:r>
      <w:r>
        <w:t xml:space="preserve"> </w:t>
      </w:r>
      <w:r>
        <w:t xml:space="preserve">call graphs.</w:t>
      </w:r>
    </w:p>
    <w:p>
      <w:pPr>
        <w:pStyle w:val="BodyText"/>
      </w:pPr>
      <w:r>
        <w:t xml:space="preserve">It is the wrong model for policy. A single compliance obligation routinely</w:t>
      </w:r>
      <w:r>
        <w:t xml:space="preserve"> </w:t>
      </w:r>
      <w:r>
        <w:t xml:space="preserve">spans three or four rules at once:</w:t>
      </w:r>
      <w:r>
        <w:t xml:space="preserve"> </w:t>
      </w:r>
      <w:r>
        <w:t xml:space="preserve">“</w:t>
      </w:r>
      <w:r>
        <w:t xml:space="preserve">for activity</w:t>
      </w:r>
      <w:r>
        <w:t xml:space="preserve"> </w:t>
      </w:r>
      <w:r>
        <w:rPr>
          <w:iCs/>
          <w:i/>
        </w:rPr>
        <w:t xml:space="preserve">X</w:t>
      </w:r>
      <w:r>
        <w:t xml:space="preserve">, conducted by actor</w:t>
      </w:r>
      <w:r>
        <w:t xml:space="preserve"> </w:t>
      </w:r>
      <w:r>
        <w:rPr>
          <w:iCs/>
          <w:i/>
        </w:rPr>
        <w:t xml:space="preserve">Y</w:t>
      </w:r>
      <w:r>
        <w:t xml:space="preserve">, in jurisdiction</w:t>
      </w:r>
      <w:r>
        <w:t xml:space="preserve"> </w:t>
      </w:r>
      <w:r>
        <w:rPr>
          <w:iCs/>
          <w:i/>
        </w:rPr>
        <w:t xml:space="preserve">Z</w:t>
      </w:r>
      <w:r>
        <w:t xml:space="preserve">, subject to exception</w:t>
      </w:r>
      <w:r>
        <w:t xml:space="preserve"> </w:t>
      </w:r>
      <w:r>
        <w:rPr>
          <w:iCs/>
          <w:i/>
        </w:rPr>
        <w:t xml:space="preserve">E</w:t>
      </w:r>
      <w:r>
        <w:t xml:space="preserve">, the reporting rule is</w:t>
      </w:r>
      <w:r>
        <w:t xml:space="preserve"> </w:t>
      </w:r>
      <w:r>
        <w:rPr>
          <w:iCs/>
          <w:i/>
        </w:rPr>
        <w:t xml:space="preserve">R</w:t>
      </w:r>
      <w:r>
        <w:t xml:space="preserve">.</w:t>
      </w:r>
      <w:r>
        <w:t xml:space="preserve">”</w:t>
      </w:r>
      <w:r>
        <w:t xml:space="preserve"> </w:t>
      </w:r>
      <w:r>
        <w:t xml:space="preserve">There is no pair-wise edge that captures this; there are</w:t>
      </w:r>
      <w:r>
        <w:t xml:space="preserve"> </w:t>
      </w:r>
      <w:r>
        <w:rPr>
          <w:iCs/>
          <w:i/>
        </w:rPr>
        <w:t xml:space="preserve">simultaneous</w:t>
      </w:r>
      <w:r>
        <w:t xml:space="preserve"> </w:t>
      </w:r>
      <w:r>
        <w:t xml:space="preserve">constraints that hold jointly or do not hold at all.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hypergraph</w:t>
      </w:r>
      <w:r>
        <w:t xml:space="preserve"> </w:t>
      </w:r>
      <w:r>
        <w:t xml:space="preserve">permits an edge — a</w:t>
      </w:r>
      <w:r>
        <w:t xml:space="preserve"> </w:t>
      </w:r>
      <w:r>
        <w:rPr>
          <w:iCs/>
          <w:i/>
        </w:rPr>
        <w:t xml:space="preserve">hyperedge</w:t>
      </w:r>
      <w:r>
        <w:t xml:space="preserve"> </w:t>
      </w:r>
      <w:r>
        <w:t xml:space="preserve">— to connect any number</w:t>
      </w:r>
      <w:r>
        <w:t xml:space="preserve"> </w:t>
      </w:r>
      <w:r>
        <w:t xml:space="preserve">of nodes. A policy becomes a single hyperedge over the rules it</w:t>
      </w:r>
      <w:r>
        <w:t xml:space="preserve"> </w:t>
      </w:r>
      <w:r>
        <w:t xml:space="preserve">co-activates. Queries over the hypergraph correctly return the</w:t>
      </w:r>
      <w:r>
        <w:t xml:space="preserve"> </w:t>
      </w:r>
      <w:r>
        <w:rPr>
          <w:iCs/>
          <w:i/>
        </w:rPr>
        <w:t xml:space="preserve">set</w:t>
      </w:r>
      <w:r>
        <w:t xml:space="preserve"> </w:t>
      </w:r>
      <w:r>
        <w:t xml:space="preserve">of</w:t>
      </w:r>
      <w:r>
        <w:t xml:space="preserve"> </w:t>
      </w:r>
      <w:r>
        <w:t xml:space="preserve">rules whose joint satisfaction matters, rather than a pair of rules plus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by the way, there’s more</w:t>
      </w:r>
      <w:r>
        <w:t xml:space="preserve">”</w:t>
      </w:r>
      <w:r>
        <w:t xml:space="preserve"> </w:t>
      </w:r>
      <w:r>
        <w:t xml:space="preserve">footnote.</w:t>
      </w:r>
    </w:p>
    <w:bookmarkEnd w:id="29"/>
    <w:bookmarkStart w:id="30" w:name="hilbert-space-without-quantum-hardware"/>
    <w:p>
      <w:pPr>
        <w:pStyle w:val="Heading2"/>
      </w:pPr>
      <w:r>
        <w:t xml:space="preserve">Hilbert space, without quantum hardware</w:t>
      </w:r>
    </w:p>
    <w:p>
      <w:pPr>
        <w:pStyle w:val="FirstParagraph"/>
      </w:pPr>
      <w:r>
        <w:t xml:space="preserve">The Hilbert-space framing is similarly practical. A</w:t>
      </w:r>
      <w:r>
        <w:t xml:space="preserve"> </w:t>
      </w:r>
      <w:r>
        <w:rPr>
          <w:bCs/>
          <w:b/>
        </w:rPr>
        <w:t xml:space="preserve">Hilbert space</w:t>
      </w:r>
      <w:r>
        <w:t xml:space="preserve"> </w:t>
      </w:r>
      <w:r>
        <w:t xml:space="preserve">is a</w:t>
      </w:r>
      <w:r>
        <w:t xml:space="preserve"> </w:t>
      </w:r>
      <w:r>
        <w:t xml:space="preserve">vector space with an inner product — precisely the structure that makes</w:t>
      </w:r>
      <w:r>
        <w:t xml:space="preserve"> </w:t>
      </w:r>
      <w:r>
        <w:t xml:space="preserve">notions like</w:t>
      </w:r>
      <w:r>
        <w:t xml:space="preserve"> </w:t>
      </w:r>
      <w:r>
        <w:rPr>
          <w:iCs/>
          <w:i/>
        </w:rPr>
        <w:t xml:space="preserve">angle</w:t>
      </w:r>
      <w:r>
        <w:t xml:space="preserve">,</w:t>
      </w:r>
      <w:r>
        <w:t xml:space="preserve"> </w:t>
      </w:r>
      <w:r>
        <w:rPr>
          <w:iCs/>
          <w:i/>
        </w:rPr>
        <w:t xml:space="preserve">projection</w:t>
      </w:r>
      <w:r>
        <w:t xml:space="preserve">, and</w:t>
      </w:r>
      <w:r>
        <w:t xml:space="preserve"> </w:t>
      </w:r>
      <w:r>
        <w:rPr>
          <w:iCs/>
          <w:i/>
        </w:rPr>
        <w:t xml:space="preserve">interference</w:t>
      </w:r>
      <w:r>
        <w:t xml:space="preserve"> </w:t>
      </w:r>
      <w:r>
        <w:t xml:space="preserve">well-defined. A</w:t>
      </w:r>
      <w:r>
        <w:t xml:space="preserve"> </w:t>
      </w:r>
      <w:r>
        <w:t xml:space="preserve">general-purpose embedding model already outputs vectors in such a space;</w:t>
      </w:r>
      <w:r>
        <w:t xml:space="preserve"> </w:t>
      </w:r>
      <w:r>
        <w:t xml:space="preserve">what QAG adds is the observation that the</w:t>
      </w:r>
      <w:r>
        <w:t xml:space="preserve"> </w:t>
      </w:r>
      <w:r>
        <w:rPr>
          <w:iCs/>
          <w:i/>
        </w:rPr>
        <w:t xml:space="preserve">operations</w:t>
      </w:r>
      <w:r>
        <w:t xml:space="preserve"> </w:t>
      </w:r>
      <w:r>
        <w:t xml:space="preserve">natural to</w:t>
      </w:r>
      <w:r>
        <w:t xml:space="preserve"> </w:t>
      </w:r>
      <w:r>
        <w:t xml:space="preserve">Hilbert spaces — superposition (linear combination), projection onto</w:t>
      </w:r>
      <w:r>
        <w:t xml:space="preserve"> </w:t>
      </w:r>
      <w:r>
        <w:t xml:space="preserve">sub-spaces, and signed interference — are also the operations natural</w:t>
      </w:r>
      <w:r>
        <w:t xml:space="preserve"> </w:t>
      </w:r>
      <w:r>
        <w:t xml:space="preserve">to compliance reasoning: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Superposition</w:t>
      </w:r>
      <w:r>
        <w:t xml:space="preserve"> </w:t>
      </w:r>
      <w:r>
        <w:t xml:space="preserve">— a single rule frequently asserts several things at</w:t>
      </w:r>
      <w:r>
        <w:t xml:space="preserve"> </w:t>
      </w:r>
      <w:r>
        <w:t xml:space="preserve">once (an obligation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an exception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a sanction). Its vector is</w:t>
      </w:r>
      <w:r>
        <w:t xml:space="preserve"> </w:t>
      </w:r>
      <w:r>
        <w:t xml:space="preserve">a linear combination of those component states.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Projection</w:t>
      </w:r>
      <w:r>
        <w:t xml:space="preserve"> </w:t>
      </w:r>
      <w:r>
        <w:t xml:space="preserve">— asking</w:t>
      </w:r>
      <w:r>
        <w:t xml:space="preserve"> </w:t>
      </w:r>
      <w:r>
        <w:t xml:space="preserve">“</w:t>
      </w:r>
      <w:r>
        <w:t xml:space="preserve">does this rule conflict with rule</w:t>
      </w:r>
      <w:r>
        <w:t xml:space="preserve"> </w:t>
      </w:r>
      <w:r>
        <w:rPr>
          <w:iCs/>
          <w:i/>
        </w:rPr>
        <w:t xml:space="preserve">R</w:t>
      </w:r>
      <w:r>
        <w:t xml:space="preserve">’?</w:t>
      </w:r>
      <w:r>
        <w:t xml:space="preserve">”</w:t>
      </w:r>
      <w:r>
        <w:t xml:space="preserve"> </w:t>
      </w:r>
      <w:r>
        <w:t xml:space="preserve">is,</w:t>
      </w:r>
      <w:r>
        <w:t xml:space="preserve"> </w:t>
      </w:r>
      <w:r>
        <w:t xml:space="preserve">formally, projecting the joint state onto the subspace of</w:t>
      </w:r>
      <w:r>
        <w:t xml:space="preserve"> </w:t>
      </w:r>
      <w:r>
        <w:t xml:space="preserve">contradiction-bearing states.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Interference</w:t>
      </w:r>
      <w:r>
        <w:t xml:space="preserve"> </w:t>
      </w:r>
      <w:r>
        <w:t xml:space="preserve">— two related rules with opposite polarity cancel;</w:t>
      </w:r>
      <w:r>
        <w:t xml:space="preserve"> </w:t>
      </w:r>
      <w:r>
        <w:t xml:space="preserve">two with aligned polarity reinforce. The</w:t>
      </w:r>
      <w:r>
        <w:t xml:space="preserve"> </w:t>
      </w:r>
      <w:r>
        <w:rPr>
          <w:iCs/>
          <w:i/>
        </w:rPr>
        <w:t xml:space="preserve">sign</w:t>
      </w:r>
      <w:r>
        <w:t xml:space="preserve"> </w:t>
      </w:r>
      <w:r>
        <w:t xml:space="preserve">of their inner product</w:t>
      </w:r>
      <w:r>
        <w:t xml:space="preserve"> </w:t>
      </w:r>
      <w:r>
        <w:t xml:space="preserve">is meaningful.</w:t>
      </w:r>
    </w:p>
    <w:p>
      <w:pPr>
        <w:pStyle w:val="FirstParagraph"/>
      </w:pPr>
      <w:r>
        <w:t xml:space="preserve">No quantum hardware is involved. QAG runs on standard cloud compute. The</w:t>
      </w:r>
      <w:r>
        <w:t xml:space="preserve"> </w:t>
      </w:r>
      <w:r>
        <w:t xml:space="preserve">word</w:t>
      </w:r>
      <w:r>
        <w:t xml:space="preserve"> </w:t>
      </w:r>
      <w:r>
        <w:rPr>
          <w:iCs/>
          <w:i/>
        </w:rPr>
        <w:t xml:space="preserve">quantum</w:t>
      </w:r>
      <w:r>
        <w:t xml:space="preserve"> </w:t>
      </w:r>
      <w:r>
        <w:t xml:space="preserve">denotes a mathematical structure — the Hilbert space and</w:t>
      </w:r>
      <w:r>
        <w:t xml:space="preserve"> </w:t>
      </w:r>
      <w:r>
        <w:t xml:space="preserve">its operators — not a hardware substrate. QGI’s stack uses classical</w:t>
      </w:r>
      <w:r>
        <w:t xml:space="preserve"> </w:t>
      </w:r>
      <w:r>
        <w:t xml:space="preserve">compute with quantum-inspired mathematics, in the same lineage as</w:t>
      </w:r>
      <w:r>
        <w:t xml:space="preserve"> </w:t>
      </w:r>
      <w:r>
        <w:t xml:space="preserve">tensor-network methods, quantum probability, and quantum-inspired</w:t>
      </w:r>
      <w:r>
        <w:t xml:space="preserve"> </w:t>
      </w:r>
      <w:r>
        <w:t xml:space="preserve">sampling.</w:t>
      </w:r>
    </w:p>
    <w:bookmarkEnd w:id="30"/>
    <w:bookmarkStart w:id="31" w:name="the-four-architectural-pillars"/>
    <w:p>
      <w:pPr>
        <w:pStyle w:val="Heading2"/>
      </w:pPr>
      <w:r>
        <w:t xml:space="preserve">The four architectural pillars</w:t>
      </w:r>
    </w:p>
    <w:p>
      <w:pPr>
        <w:pStyle w:val="FirstParagraph"/>
      </w:pPr>
      <w:r>
        <w:t xml:space="preserve">The bottom panel of Figure 2 names the four pillars that</w:t>
      </w:r>
      <w:r>
        <w:t xml:space="preserve"> </w:t>
      </w:r>
      <w:r>
        <w:t xml:space="preserve">follow directly from these choices: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Hilbert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live as vectors in a high-dimensional state space (nominally 1536-dim in the reference configuration).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signal types are computed simultaneously from the same rule state, rather than requiring separate passes.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Compacting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high-dimensional state is projected to a small number of actionable signals.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Entanglement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are interdependent — editing one rule changes the signal landscape of the entire rule set.</w:t>
            </w:r>
          </w:p>
        </w:tc>
      </w:tr>
    </w:tbl>
    <w:p>
      <w:pPr>
        <w:pStyle w:val="BodyText"/>
      </w:pPr>
      <w:r>
        <w:t xml:space="preserve">Everything else in the engine — parser, graph store, signal layer, search,</w:t>
      </w:r>
      <w:r>
        <w:t xml:space="preserve"> </w:t>
      </w:r>
      <w:r>
        <w:t xml:space="preserve">answering — is engineering on top of these four choices.</w:t>
      </w:r>
    </w:p>
    <w:bookmarkEnd w:id="31"/>
    <w:bookmarkEnd w:id="32"/>
    <w:bookmarkStart w:id="37" w:name="hilbert-space-compacting-hsc"/>
    <w:p>
      <w:pPr>
        <w:pStyle w:val="Heading1"/>
      </w:pPr>
      <w:r>
        <w:t xml:space="preserve">Hilbert Space Compacting (HSC)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3 — Hilbert Space Compacting: rules are points in a 1536-dimensional state space; named signals are projections that expose conflict, overlap, redundancy, and related structure." title="" id="34" name="Picture"/>
            <a:graphic>
              <a:graphicData uri="http://schemas.openxmlformats.org/drawingml/2006/picture">
                <pic:pic>
                  <pic:nvPicPr>
                    <pic:cNvPr descr="figures/fig-03-hilbert-space-signal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 — Hilbert Space Compacting: rules are points in a 1536-dimensional state space; named signals are projections that expose conflict, overlap, redundancy, and related structure.</w:t>
      </w:r>
    </w:p>
    <w:p>
      <w:pPr>
        <w:pStyle w:val="BodyText"/>
      </w:pPr>
      <w:r>
        <w:t xml:space="preserve">Figure 3 makes the HSC operation concrete. On the left, a rule set</w:t>
      </w:r>
      <w:r>
        <w:t xml:space="preserve"> </w:t>
      </w:r>
      <w:r>
        <w:t xml:space="preserve">is shown as a cloud of points in a 1536-dimensional Hilbert space. Two</w:t>
      </w:r>
      <w:r>
        <w:t xml:space="preserve"> </w:t>
      </w:r>
      <w:r>
        <w:t xml:space="preserve">points that are close may be in</w:t>
      </w:r>
      <w:r>
        <w:t xml:space="preserve"> </w:t>
      </w:r>
      <w:r>
        <w:rPr>
          <w:bCs/>
          <w:b/>
        </w:rPr>
        <w:t xml:space="preserve">conflict</w:t>
      </w:r>
      <w:r>
        <w:t xml:space="preserve"> </w:t>
      </w:r>
      <w:r>
        <w:t xml:space="preserve">(they address the same</w:t>
      </w:r>
      <w:r>
        <w:t xml:space="preserve"> </w:t>
      </w:r>
      <w:r>
        <w:t xml:space="preserve">situation with opposite polarity),</w:t>
      </w:r>
      <w:r>
        <w:t xml:space="preserve"> </w:t>
      </w:r>
      <w:r>
        <w:rPr>
          <w:bCs/>
          <w:b/>
        </w:rPr>
        <w:t xml:space="preserve">overlapping</w:t>
      </w:r>
      <w:r>
        <w:t xml:space="preserve"> </w:t>
      </w:r>
      <w:r>
        <w:t xml:space="preserve">(their conditions</w:t>
      </w:r>
      <w:r>
        <w:t xml:space="preserve"> </w:t>
      </w:r>
      <w:r>
        <w:t xml:space="preserve">intersect), or</w:t>
      </w:r>
      <w:r>
        <w:t xml:space="preserve"> </w:t>
      </w:r>
      <w:r>
        <w:rPr>
          <w:bCs/>
          <w:b/>
        </w:rPr>
        <w:t xml:space="preserve">redundant</w:t>
      </w:r>
      <w:r>
        <w:t xml:space="preserve"> </w:t>
      </w:r>
      <w:r>
        <w:t xml:space="preserve">(they are near-duplicates). Cosine distance</w:t>
      </w:r>
      <w:r>
        <w:t xml:space="preserve"> </w:t>
      </w:r>
      <w:r>
        <w:t xml:space="preserve">alone cannot tell these cases apart — all three produce low distances.</w:t>
      </w:r>
    </w:p>
    <w:p>
      <w:pPr>
        <w:pStyle w:val="BodyText"/>
      </w:pPr>
      <w:r>
        <w:rPr>
          <w:iCs/>
          <w:i/>
        </w:rPr>
        <w:t xml:space="preserve">Compacting</w:t>
      </w:r>
      <w:r>
        <w:t xml:space="preserve"> </w:t>
      </w:r>
      <w:r>
        <w:t xml:space="preserve">is QGI’s term for the projection step that does tell them</w:t>
      </w:r>
      <w:r>
        <w:t xml:space="preserve"> </w:t>
      </w:r>
      <w:r>
        <w:t xml:space="preserve">apart. Each named signal is defined as the projection of the joint rule</w:t>
      </w:r>
      <w:r>
        <w:t xml:space="preserve"> </w:t>
      </w:r>
      <w:r>
        <w:t xml:space="preserve">state onto a specific subspace — conflict, overlap, redundancy, coverage,</w:t>
      </w:r>
      <w:r>
        <w:t xml:space="preserve"> </w:t>
      </w:r>
      <w:r>
        <w:t xml:space="preserve">coherence, topology, or plain relevance — and the coefficient of that</w:t>
      </w:r>
      <w:r>
        <w:t xml:space="preserve"> </w:t>
      </w:r>
      <w:r>
        <w:t xml:space="preserve">projection is the signal value.</w:t>
      </w:r>
    </w:p>
    <w:bookmarkStart w:id="36" w:name="the-hsc-guarantee"/>
    <w:p>
      <w:pPr>
        <w:pStyle w:val="Heading2"/>
      </w:pPr>
      <w:r>
        <w:t xml:space="preserve">The HSC guarantee</w:t>
      </w:r>
    </w:p>
    <w:p>
      <w:pPr>
        <w:pStyle w:val="FirstParagraph"/>
      </w:pPr>
      <w:r>
        <w:t xml:space="preserve">HSC outputs are</w:t>
      </w:r>
      <w:r>
        <w:t xml:space="preserve"> </w:t>
      </w:r>
      <w:r>
        <w:rPr>
          <w:bCs/>
          <w:b/>
        </w:rPr>
        <w:t xml:space="preserve">signals, not decisions</w:t>
      </w:r>
      <w:r>
        <w:t xml:space="preserve">. This is a deliberate</w:t>
      </w:r>
      <w:r>
        <w:t xml:space="preserve"> </w:t>
      </w:r>
      <w:r>
        <w:t xml:space="preserve">architectural choice, enforced by the system’s interface contract:</w:t>
      </w:r>
    </w:p>
    <w:p>
      <w:pPr>
        <w:numPr>
          <w:ilvl w:val="0"/>
          <w:numId w:val="1003"/>
        </w:numPr>
        <w:pStyle w:val="Compact"/>
      </w:pPr>
      <w:r>
        <w:t xml:space="preserve">Every HSC output is</w:t>
      </w:r>
      <w:r>
        <w:t xml:space="preserve"> </w:t>
      </w:r>
      <w:r>
        <w:rPr>
          <w:bCs/>
          <w:b/>
        </w:rPr>
        <w:t xml:space="preserve">advisory</w:t>
      </w:r>
      <w:r>
        <w:t xml:space="preserve"> </w:t>
      </w:r>
      <w:r>
        <w:t xml:space="preserve">— no HSC value ever modifies a rule,</w:t>
      </w:r>
      <w:r>
        <w:t xml:space="preserve"> </w:t>
      </w:r>
      <w:r>
        <w:t xml:space="preserve">a graph edge, or a stored answer.</w:t>
      </w:r>
    </w:p>
    <w:p>
      <w:pPr>
        <w:numPr>
          <w:ilvl w:val="0"/>
          <w:numId w:val="1003"/>
        </w:numPr>
        <w:pStyle w:val="Compact"/>
      </w:pPr>
      <w:r>
        <w:t xml:space="preserve">Every HSC output is</w:t>
      </w:r>
      <w:r>
        <w:t xml:space="preserve"> </w:t>
      </w:r>
      <w:r>
        <w:rPr>
          <w:bCs/>
          <w:b/>
        </w:rPr>
        <w:t xml:space="preserve">deterministic</w:t>
      </w:r>
      <w:r>
        <w:t xml:space="preserve"> </w:t>
      </w:r>
      <w:r>
        <w:t xml:space="preserve">for identical inputs, making</w:t>
      </w:r>
      <w:r>
        <w:t xml:space="preserve"> </w:t>
      </w:r>
      <w:r>
        <w:t xml:space="preserve">results reproducible and cacheable.</w:t>
      </w:r>
    </w:p>
    <w:p>
      <w:pPr>
        <w:numPr>
          <w:ilvl w:val="0"/>
          <w:numId w:val="1003"/>
        </w:numPr>
        <w:pStyle w:val="Compact"/>
      </w:pPr>
      <w:r>
        <w:t xml:space="preserve">Every HSC output is</w:t>
      </w:r>
      <w:r>
        <w:t xml:space="preserve"> </w:t>
      </w:r>
      <w:r>
        <w:rPr>
          <w:bCs/>
          <w:b/>
        </w:rPr>
        <w:t xml:space="preserve">traceable</w:t>
      </w:r>
      <w:r>
        <w:t xml:space="preserve"> </w:t>
      </w:r>
      <w:r>
        <w:t xml:space="preserve">— the rule ids, signal type, and</w:t>
      </w:r>
      <w:r>
        <w:t xml:space="preserve"> </w:t>
      </w:r>
      <w:r>
        <w:t xml:space="preserve">scoring inputs are retained for audit.</w:t>
      </w:r>
    </w:p>
    <w:p>
      <w:pPr>
        <w:pStyle w:val="FirstParagraph"/>
      </w:pPr>
      <w:r>
        <w:t xml:space="preserve">The consequence is a clean separation between the AI layer (which</w:t>
      </w:r>
      <w:r>
        <w:t xml:space="preserve"> </w:t>
      </w:r>
      <w:r>
        <w:rPr>
          <w:iCs/>
          <w:i/>
        </w:rPr>
        <w:t xml:space="preserve">informs</w:t>
      </w:r>
      <w:r>
        <w:t xml:space="preserve">) and the human layer (which</w:t>
      </w:r>
      <w:r>
        <w:t xml:space="preserve"> </w:t>
      </w:r>
      <w:r>
        <w:rPr>
          <w:iCs/>
          <w:i/>
        </w:rPr>
        <w:t xml:space="preserve">decides</w:t>
      </w:r>
      <w:r>
        <w:t xml:space="preserve">). This is the property</w:t>
      </w:r>
      <w:r>
        <w:t xml:space="preserve"> </w:t>
      </w:r>
      <w:r>
        <w:t xml:space="preserve">regulators and model-governance leaders consistently ask for and that</w:t>
      </w:r>
      <w:r>
        <w:t xml:space="preserve"> </w:t>
      </w:r>
      <w:r>
        <w:t xml:space="preserve">free-form LLM pipelines cannot provide.</w:t>
      </w:r>
    </w:p>
    <w:bookmarkEnd w:id="36"/>
    <w:bookmarkEnd w:id="37"/>
    <w:bookmarkStart w:id="38" w:name="the-seven-intelligence-signals"/>
    <w:p>
      <w:pPr>
        <w:pStyle w:val="Heading1"/>
      </w:pPr>
      <w:r>
        <w:t xml:space="preserve">The seven intelligence signals</w:t>
      </w:r>
    </w:p>
    <w:p>
      <w:pPr>
        <w:pStyle w:val="FirstParagraph"/>
      </w:pPr>
      <w:r>
        <w:t xml:space="preserve">HSC defines seven named signal classes. Each answers a distinct, concrete</w:t>
      </w:r>
      <w:r>
        <w:t xml:space="preserve"> </w:t>
      </w:r>
      <w:r>
        <w:t xml:space="preserve">question a compliance or operations team routinely asks about a rule set.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 it answers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shape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rules apply to a given context?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Score-ranked rule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do rules produce contradictory outcomes?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Pairs + 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do rule conditions intersect?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Pairs + intersection percentage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rules are duplicates or near-duplicates?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Clusters + actionable recommendations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completely does the rule set cover its domain?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map + gap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 rule set internally consistent?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Coherence score + offending sub-sets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graph structure?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Components, cycles, diameter, reachability</w:t>
            </w:r>
          </w:p>
        </w:tc>
      </w:tr>
    </w:tbl>
    <w:p>
      <w:pPr>
        <w:pStyle w:val="BodyText"/>
      </w:pPr>
      <w:r>
        <w:t xml:space="preserve">Two observations on the design:</w:t>
      </w:r>
    </w:p>
    <w:p>
      <w:pPr>
        <w:pStyle w:val="BodyText"/>
      </w:pPr>
      <w:r>
        <w:rPr>
          <w:bCs/>
          <w:b/>
        </w:rPr>
        <w:t xml:space="preserve">Each signal is an answer type, not a metric.</w:t>
      </w:r>
      <w:r>
        <w:t xml:space="preserve"> </w:t>
      </w:r>
      <w:r>
        <w:t xml:space="preserve">A retriever returns a</w:t>
      </w:r>
      <w:r>
        <w:t xml:space="preserve"> </w:t>
      </w:r>
      <w:r>
        <w:t xml:space="preserve">list of chunks; a vector database returns a list of distances. HSC</w:t>
      </w:r>
      <w:r>
        <w:t xml:space="preserve"> </w:t>
      </w:r>
      <w:r>
        <w:t xml:space="preserve">returns</w:t>
      </w:r>
      <w:r>
        <w:t xml:space="preserve"> </w:t>
      </w:r>
      <w:r>
        <w:rPr>
          <w:iCs/>
          <w:i/>
        </w:rPr>
        <w:t xml:space="preserve">typed</w:t>
      </w:r>
      <w:r>
        <w:t xml:space="preserve"> </w:t>
      </w:r>
      <w:r>
        <w:t xml:space="preserve">answers — an Overlap answer is shaped differently from a</w:t>
      </w:r>
      <w:r>
        <w:t xml:space="preserve"> </w:t>
      </w:r>
      <w:r>
        <w:t xml:space="preserve">Conflict answer, because the thing a human needs to do next is</w:t>
      </w:r>
      <w:r>
        <w:t xml:space="preserve"> </w:t>
      </w:r>
      <w:r>
        <w:t xml:space="preserve">different. Downstream agents and dashboards consume these answers</w:t>
      </w:r>
      <w:r>
        <w:t xml:space="preserve"> </w:t>
      </w:r>
      <w:r>
        <w:t xml:space="preserve">directly, without a re-interpretation step that is itself a source of</w:t>
      </w:r>
      <w:r>
        <w:t xml:space="preserve"> </w:t>
      </w:r>
      <w:r>
        <w:t xml:space="preserve">drift.</w:t>
      </w:r>
    </w:p>
    <w:p>
      <w:pPr>
        <w:pStyle w:val="BodyText"/>
      </w:pPr>
      <w:r>
        <w:rPr>
          <w:bCs/>
          <w:b/>
        </w:rPr>
        <w:t xml:space="preserve">Signals are cheap to recompute, costly to fake.</w:t>
      </w:r>
      <w:r>
        <w:t xml:space="preserve"> </w:t>
      </w:r>
      <w:r>
        <w:t xml:space="preserve">Each HSC signal is</w:t>
      </w:r>
      <w:r>
        <w:t xml:space="preserve"> </w:t>
      </w:r>
      <w:r>
        <w:t xml:space="preserve">defined as a closed-form projection over the embedding state of a set of</w:t>
      </w:r>
      <w:r>
        <w:t xml:space="preserve"> </w:t>
      </w:r>
      <w:r>
        <w:t xml:space="preserve">rules. Recomputation under a new rule version is a vector operation that</w:t>
      </w:r>
      <w:r>
        <w:t xml:space="preserve"> </w:t>
      </w:r>
      <w:r>
        <w:t xml:space="preserve">runs in milliseconds. But because the projections are fixed, there is no</w:t>
      </w:r>
      <w:r>
        <w:t xml:space="preserve"> </w:t>
      </w:r>
      <w:r>
        <w:t xml:space="preserve">post-hoc</w:t>
      </w:r>
      <w:r>
        <w:t xml:space="preserve"> </w:t>
      </w:r>
      <w:r>
        <w:t xml:space="preserve">“</w:t>
      </w:r>
      <w:r>
        <w:t xml:space="preserve">signal engineering</w:t>
      </w:r>
      <w:r>
        <w:t xml:space="preserve">”</w:t>
      </w:r>
      <w:r>
        <w:t xml:space="preserve"> </w:t>
      </w:r>
      <w:r>
        <w:t xml:space="preserve">— a team cannot quietly adjust a threshold</w:t>
      </w:r>
      <w:r>
        <w:t xml:space="preserve"> </w:t>
      </w:r>
      <w:r>
        <w:t xml:space="preserve">to make conflict reports disappear before an audit.</w:t>
      </w:r>
    </w:p>
    <w:p>
      <w:pPr>
        <w:pStyle w:val="BodyText"/>
      </w:pPr>
      <w:r>
        <w:t xml:space="preserve">The seven-signal taxonomy is intentionally finite. It is meant to be</w:t>
      </w:r>
      <w:r>
        <w:t xml:space="preserve"> </w:t>
      </w:r>
      <w:r>
        <w:t xml:space="preserve">memorised by the humans who consume it, not parameterised by the agents</w:t>
      </w:r>
      <w:r>
        <w:t xml:space="preserve"> </w:t>
      </w:r>
      <w:r>
        <w:t xml:space="preserve">that produce it. Extensions are possible but are treated as</w:t>
      </w:r>
      <w:r>
        <w:t xml:space="preserve"> </w:t>
      </w:r>
      <w:r>
        <w:rPr>
          <w:iCs/>
          <w:i/>
        </w:rPr>
        <w:t xml:space="preserve">new</w:t>
      </w:r>
      <w:r>
        <w:t xml:space="preserve"> </w:t>
      </w:r>
      <w:r>
        <w:t xml:space="preserve">signal</w:t>
      </w:r>
      <w:r>
        <w:t xml:space="preserve"> </w:t>
      </w:r>
      <w:r>
        <w:t xml:space="preserve">classes, versioned, with their own names and semantics, rather than as</w:t>
      </w:r>
      <w:r>
        <w:t xml:space="preserve"> </w:t>
      </w:r>
      <w:r>
        <w:t xml:space="preserve">hidden tweaks to the existing seven.</w:t>
      </w:r>
    </w:p>
    <w:bookmarkEnd w:id="38"/>
    <w:bookmarkStart w:id="42" w:name="hybrid-search"/>
    <w:p>
      <w:pPr>
        <w:pStyle w:val="Heading1"/>
      </w:pPr>
      <w:r>
        <w:t xml:space="preserve">Hybrid search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4 — The QAG hybrid search engine: symbolic exact match, vector similarity, and HSC reranking fused into a single explainable score." title="" id="40" name="Picture"/>
            <a:graphic>
              <a:graphicData uri="http://schemas.openxmlformats.org/drawingml/2006/picture">
                <pic:pic>
                  <pic:nvPicPr>
                    <pic:cNvPr descr="figures/fig-04-hybrid-search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 — The QAG hybrid search engine: symbolic exact match, vector similarity, and HSC reranking fused into a single explainable score.</w:t>
      </w:r>
    </w:p>
    <w:p>
      <w:pPr>
        <w:pStyle w:val="BodyText"/>
      </w:pPr>
      <w:r>
        <w:t xml:space="preserve">Retrieval in QAG is performed by a three-path hybrid engine, illustrated</w:t>
      </w:r>
      <w:r>
        <w:t xml:space="preserve"> </w:t>
      </w:r>
      <w:r>
        <w:t xml:space="preserve">in Figure 4. Each path has a different failure mode;</w:t>
      </w:r>
      <w:r>
        <w:t xml:space="preserve"> </w:t>
      </w:r>
      <w:r>
        <w:t xml:space="preserve">combining them cancels those failure modes out.</w:t>
      </w:r>
    </w:p>
    <w:p>
      <w:pPr>
        <w:pStyle w:val="BodyText"/>
      </w:pPr>
      <w:r>
        <w:rPr>
          <w:bCs/>
          <w:b/>
        </w:rPr>
        <w:t xml:space="preserve">Path 1 — Symbolic search.</w:t>
      </w:r>
      <w:r>
        <w:t xml:space="preserve"> </w:t>
      </w:r>
      <w:r>
        <w:t xml:space="preserve">The query is resolved against exact fields</w:t>
      </w:r>
      <w:r>
        <w:t xml:space="preserve"> </w:t>
      </w:r>
      <w:r>
        <w:t xml:space="preserve">on the rule AST: role (</w:t>
      </w:r>
      <w:r>
        <w:rPr>
          <w:rStyle w:val="VerbatimChar"/>
        </w:rPr>
        <w:t xml:space="preserve">Obligation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Trigger</w:t>
      </w:r>
      <w:r>
        <w:t xml:space="preserve">, …),</w:t>
      </w:r>
      <w:r>
        <w:t xml:space="preserve"> </w:t>
      </w:r>
      <w:r>
        <w:t xml:space="preserve">section metadata, literal token predicates (</w:t>
      </w:r>
      <w:r>
        <w:rPr>
          <w:rStyle w:val="VerbatimChar"/>
        </w:rPr>
        <w:t xml:space="preserve">rule_text LIKE '%termination%'</w:t>
      </w:r>
      <w:r>
        <w:t xml:space="preserve">). Symbolic results are ranked highest by default</w:t>
      </w:r>
      <w:r>
        <w:t xml:space="preserve"> </w:t>
      </w:r>
      <w:r>
        <w:t xml:space="preserve">because, when they match, they match for the right reasons.</w:t>
      </w:r>
    </w:p>
    <w:p>
      <w:pPr>
        <w:pStyle w:val="BodyText"/>
      </w:pPr>
      <w:r>
        <w:rPr>
          <w:bCs/>
          <w:b/>
        </w:rPr>
        <w:t xml:space="preserve">Path 2 — Vector search.</w:t>
      </w:r>
      <w:r>
        <w:t xml:space="preserve"> </w:t>
      </w:r>
      <w:r>
        <w:t xml:space="preserve">The query is embedded into the same</w:t>
      </w:r>
      <w:r>
        <w:t xml:space="preserve"> </w:t>
      </w:r>
      <w:r>
        <w:t xml:space="preserve">1536-dimensional Hilbert space as the rules. Results are ranked by cosine</w:t>
      </w:r>
      <w:r>
        <w:t xml:space="preserve"> </w:t>
      </w:r>
      <w:r>
        <w:t xml:space="preserve">similarity with a default top-</w:t>
      </w:r>
      <w:r>
        <w:rPr>
          <w:iCs/>
          <w:i/>
        </w:rPr>
        <w:t xml:space="preserve">k</w:t>
      </w:r>
      <w:r>
        <w:t xml:space="preserve"> </w:t>
      </w:r>
      <w:r>
        <w:t xml:space="preserve">of 20 and a minimum threshold of 0.7.</w:t>
      </w:r>
      <w:r>
        <w:t xml:space="preserve"> </w:t>
      </w:r>
      <w:r>
        <w:t xml:space="preserve">Vector search catches semantically related rules that do not share</w:t>
      </w:r>
      <w:r>
        <w:t xml:space="preserve"> </w:t>
      </w:r>
      <w:r>
        <w:t xml:space="preserve">keywords (</w:t>
      </w:r>
      <w:r>
        <w:t xml:space="preserve">“</w:t>
      </w:r>
      <w:r>
        <w:t xml:space="preserve">termination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exit clause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dissolution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wind-down</w:t>
      </w:r>
      <w:r>
        <w:t xml:space="preserve"> </w:t>
      </w:r>
      <w:r>
        <w:t xml:space="preserve">procedure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Path 3 — HSC signal boost.</w:t>
      </w:r>
      <w:r>
        <w:t xml:space="preserve"> </w:t>
      </w:r>
      <w:r>
        <w:t xml:space="preserve">The candidate set from the first two</w:t>
      </w:r>
      <w:r>
        <w:t xml:space="preserve"> </w:t>
      </w:r>
      <w:r>
        <w:t xml:space="preserve">paths is re-ranked by the relevant HSC signals. Relevance boosts,</w:t>
      </w:r>
      <w:r>
        <w:t xml:space="preserve"> </w:t>
      </w:r>
      <w:r>
        <w:t xml:space="preserve">Conflict flags, Overlap groups, and so on are attached to each result.</w:t>
      </w:r>
      <w:r>
        <w:t xml:space="preserve"> </w:t>
      </w:r>
      <w:r>
        <w:t xml:space="preserve">A result that is symbolically an exact match but flagged as Conflict</w:t>
      </w:r>
      <w:r>
        <w:t xml:space="preserve"> </w:t>
      </w:r>
      <w:r>
        <w:t xml:space="preserve">with another active rule is not silently suppressed — it is returned,</w:t>
      </w:r>
      <w:r>
        <w:t xml:space="preserve"> </w:t>
      </w:r>
      <w:r>
        <w:t xml:space="preserve">with the conflict visible.</w:t>
      </w:r>
    </w:p>
    <w:p>
      <w:pPr>
        <w:pStyle w:val="BodyText"/>
      </w:pPr>
      <w:r>
        <w:t xml:space="preserve">The three paths fuse into a single score: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combined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sym</m:t>
              </m:r>
            </m:sub>
          </m:sSub>
          <m:r>
            <m:rPr>
              <m:sty m:val="p"/>
            </m:rPr>
            <m:t>⋅</m:t>
          </m:r>
          <m:r>
            <m:rPr>
              <m:nor/>
              <m:sty m:val="p"/>
            </m:rPr>
            <m:t>sym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vec</m:t>
              </m:r>
            </m:sub>
          </m:sSub>
          <m:r>
            <m:rPr>
              <m:sty m:val="p"/>
            </m:rPr>
            <m:t>⋅</m:t>
          </m:r>
          <m:r>
            <m:rPr>
              <m:nor/>
              <m:sty m:val="p"/>
            </m:rPr>
            <m:t>vec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rPr>
              <m:nor/>
              <m:sty m:val="p"/>
            </m:rPr>
            <m:t>hsc_boost</m:t>
          </m:r>
        </m:oMath>
      </m:oMathPara>
    </w:p>
    <w:p>
      <w:pPr>
        <w:pStyle w:val="FirstParagraph"/>
      </w:pPr>
      <w:r>
        <w:t xml:space="preserve">Results are de-duplicated by</w:t>
      </w:r>
      <w:r>
        <w:t xml:space="preserve"> </w:t>
      </w:r>
      <w:r>
        <w:rPr>
          <w:rStyle w:val="VerbatimChar"/>
        </w:rPr>
        <w:t xml:space="preserve">rule_id</w:t>
      </w:r>
      <w:r>
        <w:t xml:space="preserve">, attached to their provenance</w:t>
      </w:r>
      <w:r>
        <w:t xml:space="preserve"> </w:t>
      </w:r>
      <w:r>
        <w:t xml:space="preserve">(source document, section path, rule type, conflict flags), and returned</w:t>
      </w:r>
      <w:r>
        <w:t xml:space="preserve"> </w:t>
      </w:r>
      <w:r>
        <w:t xml:space="preserve">as a fully explainable ranked list. Every score component is recoverable;</w:t>
      </w:r>
      <w:r>
        <w:t xml:space="preserve"> </w:t>
      </w:r>
      <w:r>
        <w:t xml:space="preserve">nothing in the ranking is a black box.</w:t>
      </w:r>
    </w:p>
    <w:bookmarkEnd w:id="42"/>
    <w:bookmarkStart w:id="46" w:name="trust-determinism-and-the-audit-trail"/>
    <w:p>
      <w:pPr>
        <w:pStyle w:val="Heading1"/>
      </w:pPr>
      <w:r>
        <w:t xml:space="preserve">Trust, determinism, and the audit trail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5 — The QAG trust architecture: five layers, each deterministic, traceable, and advisory." title="" id="44" name="Picture"/>
            <a:graphic>
              <a:graphicData uri="http://schemas.openxmlformats.org/drawingml/2006/picture">
                <pic:pic>
                  <pic:nvPicPr>
                    <pic:cNvPr descr="figures/fig-05-trust-and-audit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 — The QAG trust architecture: five layers, each deterministic, traceable, and advisory.</w:t>
      </w:r>
    </w:p>
    <w:p>
      <w:pPr>
        <w:pStyle w:val="BodyText"/>
      </w:pPr>
      <w:r>
        <w:t xml:space="preserve">The engineering properties that separate QAG from generative-first</w:t>
      </w:r>
      <w:r>
        <w:t xml:space="preserve"> </w:t>
      </w:r>
      <w:r>
        <w:t xml:space="preserve">pipelines are summarised in Figure 5 as five layers: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Deterministic parsing (QNR2).</w:t>
      </w:r>
      <w:r>
        <w:t xml:space="preserve"> </w:t>
      </w:r>
      <w:r>
        <w:t xml:space="preserve">Ingestion is performed by an</w:t>
      </w:r>
      <w:r>
        <w:t xml:space="preserve"> </w:t>
      </w:r>
      <w:r>
        <w:t xml:space="preserve">algorithmic parser, not an LLM. The same input produces the same AST</w:t>
      </w:r>
      <w:r>
        <w:t xml:space="preserve"> </w:t>
      </w:r>
      <w:r>
        <w:t xml:space="preserve">every time. There is no temperature, no sampling, no silent version</w:t>
      </w:r>
      <w:r>
        <w:t xml:space="preserve"> </w:t>
      </w:r>
      <w:r>
        <w:t xml:space="preserve">drift in the first step of the pipeline.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Immutable graph state (QHG).</w:t>
      </w:r>
      <w:r>
        <w:t xml:space="preserve"> </w:t>
      </w:r>
      <w:r>
        <w:t xml:space="preserve">Once a hypergraph is built, it is</w:t>
      </w:r>
      <w:r>
        <w:t xml:space="preserve"> </w:t>
      </w:r>
      <w:r>
        <w:t xml:space="preserve">not mutated. Updates produce a new version. This gives the system a</w:t>
      </w:r>
      <w:r>
        <w:t xml:space="preserve"> </w:t>
      </w:r>
      <w:r>
        <w:t xml:space="preserve">property that matters more than any ranking metric:</w:t>
      </w:r>
      <w:r>
        <w:t xml:space="preserve"> </w:t>
      </w:r>
      <w:r>
        <w:rPr>
          <w:iCs/>
          <w:i/>
        </w:rPr>
        <w:t xml:space="preserve">the rule set an</w:t>
      </w:r>
      <w:r>
        <w:rPr>
          <w:iCs/>
          <w:i/>
        </w:rPr>
        <w:t xml:space="preserve"> </w:t>
      </w:r>
      <w:r>
        <w:rPr>
          <w:iCs/>
          <w:i/>
        </w:rPr>
        <w:t xml:space="preserve">answer was produced from can always be recovered later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Advisory-only intelligence (HSC).</w:t>
      </w:r>
      <w:r>
        <w:t xml:space="preserve"> </w:t>
      </w:r>
      <w:r>
        <w:t xml:space="preserve">Signal outputs never modify</w:t>
      </w:r>
      <w:r>
        <w:t xml:space="preserve"> </w:t>
      </w:r>
      <w:r>
        <w:t xml:space="preserve">rule state. The AI informs; the human decides. No hidden side</w:t>
      </w:r>
      <w:r>
        <w:t xml:space="preserve"> </w:t>
      </w:r>
      <w:r>
        <w:t xml:space="preserve">effect of a query changes the ground truth of the knowledge base.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Source-grounded answers.</w:t>
      </w:r>
      <w:r>
        <w:t xml:space="preserve"> </w:t>
      </w:r>
      <w:r>
        <w:t xml:space="preserve">Every claim in every answer is traced</w:t>
      </w:r>
      <w:r>
        <w:t xml:space="preserve"> </w:t>
      </w:r>
      <w:r>
        <w:t xml:space="preserve">back to a specific rule id, document id, and section path.</w:t>
      </w:r>
      <w:r>
        <w:t xml:space="preserve"> </w:t>
      </w:r>
      <w:r>
        <w:t xml:space="preserve">Ungrounded claims are not produced. Hallucination is not mitigated</w:t>
      </w:r>
      <w:r>
        <w:t xml:space="preserve"> </w:t>
      </w:r>
      <w:r>
        <w:t xml:space="preserve">after the fact — it is prevented by construction.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Full trace chain.</w:t>
      </w:r>
      <w:r>
        <w:t xml:space="preserve"> </w:t>
      </w:r>
      <w:r>
        <w:t xml:space="preserve">Every pipeline step is recorded: intent → slots</w:t>
      </w:r>
      <w:r>
        <w:t xml:space="preserve"> </w:t>
      </w:r>
      <w:r>
        <w:t xml:space="preserve">→ query → candidate set → HSC signals → answer → grounding →</w:t>
      </w:r>
      <w:r>
        <w:t xml:space="preserve"> </w:t>
      </w:r>
      <w:r>
        <w:t xml:space="preserve">confidence. The trace is stored with the answer and replayable.</w:t>
      </w:r>
    </w:p>
    <w:p>
      <w:pPr>
        <w:pStyle w:val="FirstParagraph"/>
      </w:pPr>
      <w:r>
        <w:t xml:space="preserve">The composition is summarised by the trust equation printed at the bottom</w:t>
      </w:r>
      <w:r>
        <w:t xml:space="preserve"> </w:t>
      </w:r>
      <w:r>
        <w:t xml:space="preserve">of the figure: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Trust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nor/>
              <m:sty m:val="p"/>
            </m:rPr>
            <m:t>Determinism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rPr>
              <m:nor/>
              <m:sty m:val="p"/>
            </m:rPr>
            <m:t>Traceability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rPr>
              <m:nor/>
              <m:sty m:val="p"/>
            </m:rPr>
            <m:t>Human authority</m:t>
          </m:r>
        </m:oMath>
      </m:oMathPara>
    </w:p>
    <w:p>
      <w:pPr>
        <w:pStyle w:val="FirstParagraph"/>
      </w:pPr>
      <w:r>
        <w:t xml:space="preserve">None of the three terms is optional. Remove determinism and reproducibility</w:t>
      </w:r>
      <w:r>
        <w:t xml:space="preserve"> </w:t>
      </w:r>
      <w:r>
        <w:t xml:space="preserve">dies. Remove traceability and audit dies. Remove human authority and</w:t>
      </w:r>
      <w:r>
        <w:t xml:space="preserve"> </w:t>
      </w:r>
      <w:r>
        <w:t xml:space="preserve">accountability dies. A system that asks a user to trust its output</w:t>
      </w:r>
      <w:r>
        <w:t xml:space="preserve"> </w:t>
      </w:r>
      <w:r>
        <w:t xml:space="preserve">without all three is, by definition, unauditable — and by the standards</w:t>
      </w:r>
      <w:r>
        <w:t xml:space="preserve"> </w:t>
      </w:r>
      <w:r>
        <w:t xml:space="preserve">of every major regulator, unfit for use in a controlled decision.</w:t>
      </w:r>
    </w:p>
    <w:bookmarkEnd w:id="46"/>
    <w:bookmarkStart w:id="50" w:name="enterprise-applications"/>
    <w:p>
      <w:pPr>
        <w:pStyle w:val="Heading1"/>
      </w:pPr>
      <w:r>
        <w:t xml:space="preserve">Enterprise applications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6 — Six enterprise use-cases served by the same QAG infrastructure: compliance, contract intelligence, agent grounding, policy management, knowledge operations, and due diligence." title="" id="48" name="Picture"/>
            <a:graphic>
              <a:graphicData uri="http://schemas.openxmlformats.org/drawingml/2006/picture">
                <pic:pic>
                  <pic:nvPicPr>
                    <pic:cNvPr descr="figures/fig-06-enterprise-use-case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 — Six enterprise use-cases served by the same QAG infrastructure: compliance, contract intelligence, agent grounding, policy management, knowledge operations, and due diligence.</w:t>
      </w:r>
    </w:p>
    <w:p>
      <w:pPr>
        <w:pStyle w:val="BodyText"/>
      </w:pPr>
      <w:r>
        <w:t xml:space="preserve">Figure 6 maps six enterprise applications to the capabilities</w:t>
      </w:r>
      <w:r>
        <w:t xml:space="preserve"> </w:t>
      </w:r>
      <w:r>
        <w:t xml:space="preserve">developed above. They are not six separate products; they are six</w:t>
      </w:r>
      <w:r>
        <w:t xml:space="preserve"> </w:t>
      </w:r>
      <w:r>
        <w:t xml:space="preserve">slices of the same pipeline (ingest → normalise → graph → signal →</w:t>
      </w:r>
      <w:r>
        <w:t xml:space="preserve"> </w:t>
      </w:r>
      <w:r>
        <w:t xml:space="preserve">search → answer) specialised to different document classes.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Regulatory compliance.</w:t>
      </w:r>
      <w:r>
        <w:t xml:space="preserve"> </w:t>
      </w:r>
      <w:r>
        <w:t xml:space="preserve">Ingest thousands of regulations and</w:t>
      </w:r>
      <w:r>
        <w:t xml:space="preserve"> </w:t>
      </w:r>
      <w:r>
        <w:t xml:space="preserve">internal policies. HSC</w:t>
      </w:r>
      <w:r>
        <w:t xml:space="preserve"> </w:t>
      </w:r>
      <w:r>
        <w:rPr>
          <w:iCs/>
          <w:i/>
        </w:rPr>
        <w:t xml:space="preserve">Conflict</w:t>
      </w:r>
      <w:r>
        <w:t xml:space="preserve"> </w:t>
      </w:r>
      <w:r>
        <w:t xml:space="preserve">surfaces contradictions between</w:t>
      </w:r>
      <w:r>
        <w:t xml:space="preserve"> </w:t>
      </w:r>
      <w:r>
        <w:t xml:space="preserve">company policy and external regulation; HSC</w:t>
      </w:r>
      <w:r>
        <w:t xml:space="preserve"> </w:t>
      </w:r>
      <w:r>
        <w:rPr>
          <w:iCs/>
          <w:i/>
        </w:rPr>
        <w:t xml:space="preserve">Coverage</w:t>
      </w:r>
      <w:r>
        <w:t xml:space="preserve"> </w:t>
      </w:r>
      <w:r>
        <w:t xml:space="preserve">reveals the</w:t>
      </w:r>
      <w:r>
        <w:t xml:space="preserve"> </w:t>
      </w:r>
      <w:r>
        <w:t xml:space="preserve">gaps. Every finding is audit-trail-ready. Typical domains: SOX, HIPAA,</w:t>
      </w:r>
      <w:r>
        <w:t xml:space="preserve"> </w:t>
      </w:r>
      <w:r>
        <w:t xml:space="preserve">FERC, Basel III, MiFID II.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Contract intelligence.</w:t>
      </w:r>
      <w:r>
        <w:t xml:space="preserve"> </w:t>
      </w:r>
      <w:r>
        <w:t xml:space="preserve">Extract clauses, obligations, and</w:t>
      </w:r>
      <w:r>
        <w:t xml:space="preserve"> </w:t>
      </w:r>
      <w:r>
        <w:t xml:space="preserve">termination conditions from a portfolio of agreements.</w:t>
      </w:r>
      <w:r>
        <w:t xml:space="preserve"> </w:t>
      </w:r>
      <w:r>
        <w:rPr>
          <w:iCs/>
          <w:i/>
        </w:rPr>
        <w:t xml:space="preserve">Overlap</w:t>
      </w:r>
      <w:r>
        <w:t xml:space="preserve"> </w:t>
      </w:r>
      <w:r>
        <w:t xml:space="preserve">signals reveal inconsistencies across vendor contracts; temporal</w:t>
      </w:r>
      <w:r>
        <w:t xml:space="preserve"> </w:t>
      </w:r>
      <w:r>
        <w:t xml:space="preserve">rules track renewal and termination deadlines.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AI agent grounding.</w:t>
      </w:r>
      <w:r>
        <w:t xml:space="preserve"> </w:t>
      </w:r>
      <w:r>
        <w:t xml:space="preserve">Serve as the knowledge substrate for</w:t>
      </w:r>
      <w:r>
        <w:t xml:space="preserve"> </w:t>
      </w:r>
      <w:r>
        <w:t xml:space="preserve">corporate copilots and autonomous agents. Every agent answer is</w:t>
      </w:r>
      <w:r>
        <w:t xml:space="preserve"> </w:t>
      </w:r>
      <w:r>
        <w:t xml:space="preserve">traced to an authoritative source; the</w:t>
      </w:r>
      <w:r>
        <w:t xml:space="preserve"> </w:t>
      </w:r>
      <w:r>
        <w:rPr>
          <w:bCs/>
          <w:b/>
        </w:rPr>
        <w:t xml:space="preserve">MCP protocol</w:t>
      </w:r>
      <w:r>
        <w:t xml:space="preserve"> </w:t>
      </w:r>
      <w:r>
        <w:t xml:space="preserve">lets any</w:t>
      </w:r>
      <w:r>
        <w:t xml:space="preserve"> </w:t>
      </w:r>
      <w:r>
        <w:t xml:space="preserve">MCP-compatible agent query the graph with the same provenance</w:t>
      </w:r>
      <w:r>
        <w:t xml:space="preserve"> </w:t>
      </w:r>
      <w:r>
        <w:t xml:space="preserve">guarantees.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Policy management.</w:t>
      </w:r>
      <w:r>
        <w:t xml:space="preserve"> </w:t>
      </w:r>
      <w:r>
        <w:t xml:space="preserve">Detect redundant, conflicting, or outdated</w:t>
      </w:r>
      <w:r>
        <w:t xml:space="preserve"> </w:t>
      </w:r>
      <w:r>
        <w:t xml:space="preserve">internal rules at scale. In reference deployments, HSC</w:t>
      </w:r>
      <w:r>
        <w:t xml:space="preserve"> </w:t>
      </w:r>
      <w:r>
        <w:rPr>
          <w:iCs/>
          <w:i/>
        </w:rPr>
        <w:t xml:space="preserve">Redundancy</w:t>
      </w:r>
      <w:r>
        <w:t xml:space="preserve"> </w:t>
      </w:r>
      <w:r>
        <w:t xml:space="preserve">recommendations reduce policy bloat by</w:t>
      </w:r>
      <w:r>
        <w:t xml:space="preserve"> </w:t>
      </w:r>
      <w:r>
        <w:rPr>
          <w:bCs/>
          <w:b/>
        </w:rPr>
        <w:t xml:space="preserve">40–60 %</w:t>
      </w:r>
      <w:r>
        <w:t xml:space="preserve"> </w:t>
      </w:r>
      <w:r>
        <w:t xml:space="preserve">on first pass.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Knowledge operations.</w:t>
      </w:r>
      <w:r>
        <w:t xml:space="preserve"> </w:t>
      </w:r>
      <w:r>
        <w:t xml:space="preserve">Convert tribal knowledge into a</w:t>
      </w:r>
      <w:r>
        <w:t xml:space="preserve"> </w:t>
      </w:r>
      <w:r>
        <w:t xml:space="preserve">graph-connected asset. Knowledge-state graphs expose what the</w:t>
      </w:r>
      <w:r>
        <w:t xml:space="preserve"> </w:t>
      </w:r>
      <w:r>
        <w:t xml:space="preserve">organisation knows and, equally importantly, what it does not.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Due diligence.</w:t>
      </w:r>
      <w:r>
        <w:t xml:space="preserve"> </w:t>
      </w:r>
      <w:r>
        <w:t xml:space="preserve">Ingest entire data rooms in hours rather than</w:t>
      </w:r>
      <w:r>
        <w:t xml:space="preserve"> </w:t>
      </w:r>
      <w:r>
        <w:t xml:space="preserve">weeks.</w:t>
      </w:r>
      <w:r>
        <w:t xml:space="preserve"> </w:t>
      </w:r>
      <w:r>
        <w:rPr>
          <w:iCs/>
          <w:i/>
        </w:rPr>
        <w:t xml:space="preserve">Topology</w:t>
      </w:r>
      <w:r>
        <w:t xml:space="preserve"> </w:t>
      </w:r>
      <w:r>
        <w:t xml:space="preserve">analysis reveals hidden dependencies and risk</w:t>
      </w:r>
      <w:r>
        <w:t xml:space="preserve"> </w:t>
      </w:r>
      <w:r>
        <w:t xml:space="preserve">clusters across hundreds of documents — the structure a human</w:t>
      </w:r>
      <w:r>
        <w:t xml:space="preserve"> </w:t>
      </w:r>
      <w:r>
        <w:t xml:space="preserve">reviewer would find after a month of reading, if at all.</w:t>
      </w:r>
    </w:p>
    <w:p>
      <w:pPr>
        <w:pStyle w:val="FirstParagraph"/>
      </w:pPr>
      <w:r>
        <w:t xml:space="preserve">All six sit on the same engine. Customers do not buy a</w:t>
      </w:r>
      <w:r>
        <w:t xml:space="preserve"> </w:t>
      </w:r>
      <w:r>
        <w:t xml:space="preserve">“</w:t>
      </w:r>
      <w:r>
        <w:t xml:space="preserve">compliance</w:t>
      </w:r>
      <w:r>
        <w:t xml:space="preserve"> </w:t>
      </w:r>
      <w:r>
        <w:t xml:space="preserve">module</w:t>
      </w:r>
      <w:r>
        <w:t xml:space="preserve">”</w:t>
      </w:r>
      <w:r>
        <w:t xml:space="preserve"> </w:t>
      </w:r>
      <w:r>
        <w:t xml:space="preserve">and a</w:t>
      </w:r>
      <w:r>
        <w:t xml:space="preserve"> </w:t>
      </w:r>
      <w:r>
        <w:t xml:space="preserve">“</w:t>
      </w:r>
      <w:r>
        <w:t xml:space="preserve">contracts module</w:t>
      </w:r>
      <w:r>
        <w:t xml:space="preserve">”</w:t>
      </w:r>
      <w:r>
        <w:t xml:space="preserve">; they buy QAG, and the use-cases are</w:t>
      </w:r>
      <w:r>
        <w:t xml:space="preserve"> </w:t>
      </w:r>
      <w:r>
        <w:t xml:space="preserve">configurations of the same primitives.</w:t>
      </w:r>
    </w:p>
    <w:bookmarkEnd w:id="50"/>
    <w:bookmarkStart w:id="56" w:name="Q-Prime-argument"/>
    <w:p>
      <w:pPr>
        <w:pStyle w:val="Heading1"/>
      </w:pPr>
      <w:r>
        <w:t xml:space="preserve">The case for Q-Prime</w:t>
      </w:r>
    </w:p>
    <w:p>
      <w:pPr>
        <w:pStyle w:val="FirstParagraph"/>
      </w:pPr>
      <w:r>
        <w:t xml:space="preserve">We now come to the third claim of this paper. Everything in §2–§7 assumes</w:t>
      </w:r>
      <w:r>
        <w:t xml:space="preserve"> </w:t>
      </w:r>
      <w:r>
        <w:t xml:space="preserve">an embedding layer that correctly preserves the parameters HSC projects</w:t>
      </w:r>
      <w:r>
        <w:t xml:space="preserve"> </w:t>
      </w:r>
      <w:r>
        <w:t xml:space="preserve">out — polarity, scope, conditions, obligation, and cross-rule dependency.</w:t>
      </w:r>
      <w:r>
        <w:t xml:space="preserve"> </w:t>
      </w:r>
      <w:r>
        <w:t xml:space="preserve">That assumption is the load-bearing one, and it does not hold for</w:t>
      </w:r>
      <w:r>
        <w:t xml:space="preserve"> </w:t>
      </w:r>
      <w:r>
        <w:t xml:space="preserve">general-purpose embedding models. A</w:t>
      </w:r>
      <w:r>
        <w:t xml:space="preserve"> </w:t>
      </w:r>
      <w:r>
        <w:rPr>
          <w:bCs/>
          <w:b/>
        </w:rPr>
        <w:t xml:space="preserve">purpose-built embedding model</w:t>
      </w:r>
      <w:r>
        <w:t xml:space="preserve"> </w:t>
      </w:r>
      <w:r>
        <w:t xml:space="preserve">is</w:t>
      </w:r>
      <w:r>
        <w:t xml:space="preserve"> </w:t>
      </w:r>
      <w:r>
        <w:t xml:space="preserve">a structural requirement of the QAG engine, not a performance</w:t>
      </w:r>
      <w:r>
        <w:t xml:space="preserve"> </w:t>
      </w:r>
      <w:r>
        <w:t xml:space="preserve">optimisation layered on top.</w:t>
      </w:r>
    </w:p>
    <w:p>
      <w:pPr>
        <w:pStyle w:val="BodyText"/>
      </w:pPr>
      <w:r>
        <w:t xml:space="preserve">We develop the argument in four steps: the requirements QAG imposes on</w:t>
      </w:r>
      <w:r>
        <w:t xml:space="preserve"> </w:t>
      </w:r>
      <w:r>
        <w:t xml:space="preserve">its embedding layer (§8.1); why existing embedding models fail those</w:t>
      </w:r>
      <w:r>
        <w:t xml:space="preserve"> </w:t>
      </w:r>
      <w:r>
        <w:t xml:space="preserve">requirements (§8.2); what Q-Prime does differently (§8.3); and the</w:t>
      </w:r>
      <w:r>
        <w:t xml:space="preserve"> </w:t>
      </w:r>
      <w:r>
        <w:t xml:space="preserve">headline empirical result (§8.4).</w:t>
      </w:r>
    </w:p>
    <w:bookmarkStart w:id="51" w:name="what-qag-requires-of-an-embedding-layer"/>
    <w:p>
      <w:pPr>
        <w:pStyle w:val="Heading2"/>
      </w:pPr>
      <w:r>
        <w:t xml:space="preserve">What QAG requires of an embedding layer</w:t>
      </w:r>
    </w:p>
    <w:p>
      <w:pPr>
        <w:pStyle w:val="FirstParagraph"/>
      </w:pPr>
      <w:r>
        <w:t xml:space="preserve">The HSC projection operation assumes that the underlying embedding space</w:t>
      </w:r>
      <w:r>
        <w:t xml:space="preserve"> </w:t>
      </w:r>
      <w:r>
        <w:t xml:space="preserve">separably encodes a specific list of features. If those features are not</w:t>
      </w:r>
      <w:r>
        <w:t xml:space="preserve"> </w:t>
      </w:r>
      <w:r>
        <w:t xml:space="preserve">separable in the state, no downstream projection can recover them.</w:t>
      </w:r>
      <w:r>
        <w:t xml:space="preserve"> </w:t>
      </w:r>
      <w:r>
        <w:t xml:space="preserve">Concretely, the embedding layer must support the following operations: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Polarity as a first-class parameter.</w:t>
      </w:r>
      <w:r>
        <w:t xml:space="preserve"> </w:t>
      </w:r>
      <w:r>
        <w:t xml:space="preserve">“</w:t>
      </w:r>
      <w:r>
        <w:t xml:space="preserve">Must report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must not</w:t>
      </w:r>
      <w:r>
        <w:t xml:space="preserve"> </w:t>
      </w:r>
      <w:r>
        <w:t xml:space="preserve">report</w:t>
      </w:r>
      <w:r>
        <w:t xml:space="preserve">”</w:t>
      </w:r>
      <w:r>
        <w:t xml:space="preserve"> </w:t>
      </w:r>
      <w:r>
        <w:t xml:space="preserve">must be distinguishable by more than a token-level</w:t>
      </w:r>
      <w:r>
        <w:t xml:space="preserve"> </w:t>
      </w:r>
      <w:r>
        <w:t xml:space="preserve">perturbation. The difference between them is, in mathematical terms,</w:t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sign</w:t>
      </w:r>
      <w:r>
        <w:t xml:space="preserve"> </w:t>
      </w:r>
      <w:r>
        <w:t xml:space="preserve">— and that sign must appear as a measurable quantity of the</w:t>
      </w:r>
      <w:r>
        <w:t xml:space="preserve"> </w:t>
      </w:r>
      <w:r>
        <w:t xml:space="preserve">representation, not as a small shift that is washed out by noise.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Scope and quantifier sensitivity.</w:t>
      </w:r>
      <w:r>
        <w:t xml:space="preserve"> </w:t>
      </w:r>
      <w:r>
        <w:t xml:space="preserve">“</w:t>
      </w:r>
      <w:r>
        <w:t xml:space="preserve">All</w:t>
      </w:r>
      <w:r>
        <w:t xml:space="preserve"> </w:t>
      </w:r>
      <w:r>
        <w:rPr>
          <w:iCs/>
          <w:i/>
        </w:rPr>
        <w:t xml:space="preserve">X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any</w:t>
      </w:r>
      <w:r>
        <w:t xml:space="preserve"> </w:t>
      </w:r>
      <w:r>
        <w:rPr>
          <w:iCs/>
          <w:i/>
        </w:rPr>
        <w:t xml:space="preserve">X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some</w:t>
      </w:r>
      <w:r>
        <w:t xml:space="preserve"> </w:t>
      </w:r>
      <w:r>
        <w:rPr>
          <w:iCs/>
          <w:i/>
        </w:rPr>
        <w:t xml:space="preserve">X</w:t>
      </w:r>
      <w:r>
        <w:t xml:space="preserve">”</w:t>
      </w:r>
      <w:r>
        <w:t xml:space="preserve">, and</w:t>
      </w:r>
      <w:r>
        <w:t xml:space="preserve"> </w:t>
      </w:r>
      <w:r>
        <w:t xml:space="preserve">“</w:t>
      </w:r>
      <w:r>
        <w:t xml:space="preserve">no</w:t>
      </w:r>
      <w:r>
        <w:t xml:space="preserve"> </w:t>
      </w:r>
      <w:r>
        <w:rPr>
          <w:iCs/>
          <w:i/>
        </w:rPr>
        <w:t xml:space="preserve">X</w:t>
      </w:r>
      <w:r>
        <w:t xml:space="preserve">”</w:t>
      </w:r>
      <w:r>
        <w:t xml:space="preserve"> </w:t>
      </w:r>
      <w:r>
        <w:t xml:space="preserve">must be separable. Rule bodies use universal and</w:t>
      </w:r>
      <w:r>
        <w:t xml:space="preserve"> </w:t>
      </w:r>
      <w:r>
        <w:t xml:space="preserve">existential quantifiers routinely, and the difference between them</w:t>
      </w:r>
      <w:r>
        <w:t xml:space="preserve"> </w:t>
      </w:r>
      <w:r>
        <w:t xml:space="preserve">determines whether a clause applies.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Structured conditions.</w:t>
      </w:r>
      <w:r>
        <w:t xml:space="preserve"> </w:t>
      </w:r>
      <w:r>
        <w:t xml:space="preserve">Regulatory clauses take the shape</w:t>
      </w:r>
      <w:r>
        <w:t xml:space="preserve"> </w:t>
      </w:r>
      <w:r>
        <w:rPr>
          <w:iCs/>
          <w:i/>
        </w:rPr>
        <w:t xml:space="preserve">(trigger,</w:t>
      </w:r>
      <w:r>
        <w:rPr>
          <w:iCs/>
          <w:i/>
        </w:rPr>
        <w:t xml:space="preserve"> </w:t>
      </w:r>
      <w:r>
        <w:rPr>
          <w:iCs/>
          <w:i/>
        </w:rPr>
        <w:t xml:space="preserve">condition, action, exception)</w:t>
      </w:r>
      <w:r>
        <w:t xml:space="preserve">. An embedding that encodes only the</w:t>
      </w:r>
      <w:r>
        <w:t xml:space="preserve"> </w:t>
      </w:r>
      <w:r>
        <w:t xml:space="preserve">surface sentence throws the structure away. QAG needs the structure</w:t>
      </w:r>
      <w:r>
        <w:t xml:space="preserve"> </w:t>
      </w:r>
      <w:r>
        <w:t xml:space="preserve">because its signals operate on the structured form.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Obligation strength.</w:t>
      </w:r>
      <w:r>
        <w:t xml:space="preserve"> </w:t>
      </w:r>
      <w:r>
        <w:t xml:space="preserve">“</w:t>
      </w:r>
      <w:r>
        <w:rPr>
          <w:iCs/>
          <w:i/>
        </w:rPr>
        <w:t xml:space="preserve">Shall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iCs/>
          <w:i/>
        </w:rPr>
        <w:t xml:space="preserve">must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iCs/>
          <w:i/>
        </w:rPr>
        <w:t xml:space="preserve">may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iCs/>
          <w:i/>
        </w:rPr>
        <w:t xml:space="preserve">should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iCs/>
          <w:i/>
        </w:rPr>
        <w:t xml:space="preserve">recommended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iCs/>
          <w:i/>
        </w:rPr>
        <w:t xml:space="preserve">encouraged</w:t>
      </w:r>
      <w:r>
        <w:t xml:space="preserve">”</w:t>
      </w:r>
      <w:r>
        <w:t xml:space="preserve">: the obligation spectrum is</w:t>
      </w:r>
      <w:r>
        <w:t xml:space="preserve"> </w:t>
      </w:r>
      <w:r>
        <w:t xml:space="preserve">continuous and legally consequential. Two clauses that differ only</w:t>
      </w:r>
      <w:r>
        <w:t xml:space="preserve"> </w:t>
      </w:r>
      <w:r>
        <w:t xml:space="preserve">in their modal verb are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interchangeable.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Cross-rule correlation (entanglement).</w:t>
      </w:r>
      <w:r>
        <w:t xml:space="preserve"> </w:t>
      </w:r>
      <w:r>
        <w:t xml:space="preserve">The compliance status of</w:t>
      </w:r>
      <w:r>
        <w:t xml:space="preserve"> </w:t>
      </w:r>
      <w:r>
        <w:t xml:space="preserve">rule</w:t>
      </w:r>
      <w:r>
        <w:t xml:space="preserve"> </w:t>
      </w:r>
      <w:r>
        <w:rPr>
          <w:iCs/>
          <w:i/>
        </w:rPr>
        <w:t xml:space="preserve">R</w:t>
      </w:r>
      <w:r>
        <w:t xml:space="preserve"> </w:t>
      </w:r>
      <w:r>
        <w:t xml:space="preserve">frequently depends on which other rules are active. The</w:t>
      </w:r>
      <w:r>
        <w:t xml:space="preserve"> </w:t>
      </w:r>
      <w:r>
        <w:t xml:space="preserve">embedding must support joint representations, and the downstream</w:t>
      </w:r>
      <w:r>
        <w:t xml:space="preserve"> </w:t>
      </w:r>
      <w:r>
        <w:t xml:space="preserve">reading operation must be able to evaluate joint states, not only</w:t>
      </w:r>
      <w:r>
        <w:t xml:space="preserve"> </w:t>
      </w:r>
      <w:r>
        <w:t xml:space="preserve">single-rule states.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Signed interference.</w:t>
      </w:r>
      <w:r>
        <w:t xml:space="preserve"> </w:t>
      </w:r>
      <w:r>
        <w:t xml:space="preserve">A correlation signal that reports only</w:t>
      </w:r>
      <w:r>
        <w:t xml:space="preserve"> </w:t>
      </w:r>
      <w:r>
        <w:t xml:space="preserve">magnitude is useless for conflict detection, because conflict is</w:t>
      </w:r>
      <w:r>
        <w:t xml:space="preserve"> </w:t>
      </w:r>
      <w:r>
        <w:t xml:space="preserve">defined by sign. The representation must carry orientation such that</w:t>
      </w:r>
      <w:r>
        <w:t xml:space="preserve"> </w:t>
      </w:r>
      <w:r>
        <w:t xml:space="preserve">the inner product of two related representations can be positive</w:t>
      </w:r>
      <w:r>
        <w:t xml:space="preserve"> </w:t>
      </w:r>
      <w:r>
        <w:t xml:space="preserve">(reinforcement) or negative (cancellation).</w:t>
      </w:r>
    </w:p>
    <w:p>
      <w:pPr>
        <w:pStyle w:val="FirstParagraph"/>
      </w:pPr>
      <w:r>
        <w:t xml:space="preserve">A retrieval layer that fails any one of these six requirements will fail</w:t>
      </w:r>
      <w:r>
        <w:t xml:space="preserve"> </w:t>
      </w:r>
      <w:r>
        <w:t xml:space="preserve">silently — returning plausible-looking answers that a human reviewer</w:t>
      </w:r>
      <w:r>
        <w:t xml:space="preserve"> </w:t>
      </w:r>
      <w:r>
        <w:t xml:space="preserve">cannot trust, and that an auditor cannot accept.</w:t>
      </w:r>
    </w:p>
    <w:bookmarkEnd w:id="51"/>
    <w:bookmarkStart w:id="52" w:name="Xe4f1391ca1237201aded3cc281322ce7527ef9c"/>
    <w:p>
      <w:pPr>
        <w:pStyle w:val="Heading2"/>
      </w:pPr>
      <w:r>
        <w:t xml:space="preserve">Why general-purpose embeddings are not enough</w:t>
      </w:r>
    </w:p>
    <w:p>
      <w:pPr>
        <w:pStyle w:val="FirstParagraph"/>
      </w:pPr>
      <w:r>
        <w:t xml:space="preserve">General-purpose embedding models are trained to make semantically similar</w:t>
      </w:r>
      <w:r>
        <w:t xml:space="preserve"> </w:t>
      </w:r>
      <w:r>
        <w:t xml:space="preserve">text map to nearby points. They are extremely good at that task. They</w:t>
      </w:r>
      <w:r>
        <w:t xml:space="preserve"> </w:t>
      </w:r>
      <w:r>
        <w:t xml:space="preserve">are</w:t>
      </w:r>
      <w:r>
        <w:t xml:space="preserve"> </w:t>
      </w:r>
      <w:r>
        <w:rPr>
          <w:iCs/>
          <w:i/>
        </w:rPr>
        <w:t xml:space="preserve">also</w:t>
      </w:r>
      <w:r>
        <w:t xml:space="preserve"> </w:t>
      </w:r>
      <w:r>
        <w:t xml:space="preserve">trained almost exclusively on open-web prose, product text,</w:t>
      </w:r>
      <w:r>
        <w:t xml:space="preserve"> </w:t>
      </w:r>
      <w:r>
        <w:t xml:space="preserve">and Q&amp;A data, for which the features above are irrelevant. Three</w:t>
      </w:r>
      <w:r>
        <w:t xml:space="preserve"> </w:t>
      </w:r>
      <w:r>
        <w:t xml:space="preserve">structural limitations follow:</w:t>
      </w:r>
    </w:p>
    <w:p>
      <w:pPr>
        <w:pStyle w:val="BodyText"/>
      </w:pPr>
      <w:r>
        <w:rPr>
          <w:bCs/>
          <w:b/>
        </w:rPr>
        <w:t xml:space="preserve">Negation is a small perturbation.</w:t>
      </w:r>
      <w:r>
        <w:t xml:space="preserve"> </w:t>
      </w:r>
      <w:r>
        <w:t xml:space="preserve">In standard embedding models,</w:t>
      </w:r>
      <w:r>
        <w:t xml:space="preserve"> </w:t>
      </w:r>
      <w:r>
        <w:t xml:space="preserve">inserting</w:t>
      </w:r>
      <w:r>
        <w:t xml:space="preserve"> </w:t>
      </w:r>
      <w:r>
        <w:t xml:space="preserve">“</w:t>
      </w:r>
      <w:r>
        <w:t xml:space="preserve">not</w:t>
      </w:r>
      <w:r>
        <w:t xml:space="preserve">”</w:t>
      </w:r>
      <w:r>
        <w:t xml:space="preserve"> </w:t>
      </w:r>
      <w:r>
        <w:t xml:space="preserve">shifts the vector by a distance that is small relative</w:t>
      </w:r>
      <w:r>
        <w:t xml:space="preserve"> </w:t>
      </w:r>
      <w:r>
        <w:t xml:space="preserve">to the distance between, say, two completely different topics. Under</w:t>
      </w:r>
      <w:r>
        <w:t xml:space="preserve"> </w:t>
      </w:r>
      <w:r>
        <w:t xml:space="preserve">cosine similarity — the default metric of every major vector database —</w:t>
      </w:r>
      <w:r>
        <w:t xml:space="preserve"> </w:t>
      </w:r>
      <w:r>
        <w:t xml:space="preserve">“</w:t>
      </w:r>
      <w:r>
        <w:t xml:space="preserve">must report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must not report</w:t>
      </w:r>
      <w:r>
        <w:t xml:space="preserve">”</w:t>
      </w:r>
      <w:r>
        <w:t xml:space="preserve"> </w:t>
      </w:r>
      <w:r>
        <w:t xml:space="preserve">are near-duplicates. Retrieval</w:t>
      </w:r>
      <w:r>
        <w:t xml:space="preserve"> </w:t>
      </w:r>
      <w:r>
        <w:t xml:space="preserve">systems therefore merge them.</w:t>
      </w:r>
    </w:p>
    <w:p>
      <w:pPr>
        <w:pStyle w:val="BodyText"/>
      </w:pPr>
      <w:r>
        <w:rPr>
          <w:bCs/>
          <w:b/>
        </w:rPr>
        <w:t xml:space="preserve">Quantifier scope is not encoded.</w:t>
      </w:r>
      <w:r>
        <w:t xml:space="preserve"> </w:t>
      </w:r>
      <w:r>
        <w:t xml:space="preserve">There is no trained objective that</w:t>
      </w:r>
      <w:r>
        <w:t xml:space="preserve"> </w:t>
      </w:r>
      <w:r>
        <w:t xml:space="preserve">rewards the model for keeping</w:t>
      </w:r>
      <w:r>
        <w:t xml:space="preserve"> </w:t>
      </w:r>
      <w:r>
        <w:t xml:space="preserve">“</w:t>
      </w:r>
      <w:r>
        <w:t xml:space="preserve">all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some</w:t>
      </w:r>
      <w:r>
        <w:t xml:space="preserve">”</w:t>
      </w:r>
      <w:r>
        <w:t xml:space="preserve"> </w:t>
      </w:r>
      <w:r>
        <w:t xml:space="preserve">apart. They share</w:t>
      </w:r>
      <w:r>
        <w:t xml:space="preserve"> </w:t>
      </w:r>
      <w:r>
        <w:t xml:space="preserve">context, syntax, and often neighbouring tokens. Embedding pairs that</w:t>
      </w:r>
      <w:r>
        <w:t xml:space="preserve"> </w:t>
      </w:r>
      <w:r>
        <w:t xml:space="preserve">differ only in scope tend to sit within the noise floor of the model.</w:t>
      </w:r>
    </w:p>
    <w:p>
      <w:pPr>
        <w:pStyle w:val="BodyText"/>
      </w:pPr>
      <w:r>
        <w:rPr>
          <w:bCs/>
          <w:b/>
        </w:rPr>
        <w:t xml:space="preserve">There is no orientation, only magnitude.</w:t>
      </w:r>
      <w:r>
        <w:t xml:space="preserve"> </w:t>
      </w:r>
      <w:r>
        <w:t xml:space="preserve">Cosine distance is a</w:t>
      </w:r>
      <w:r>
        <w:t xml:space="preserve"> </w:t>
      </w:r>
      <w:r>
        <w:t xml:space="preserve">symmetric similarity; it has no sign. Architectures trained with cosine</w:t>
      </w:r>
      <w:r>
        <w:t xml:space="preserve"> </w:t>
      </w:r>
      <w:r>
        <w:t xml:space="preserve">objectives push similar things together and dissimilar things apart, but</w:t>
      </w:r>
      <w:r>
        <w:t xml:space="preserve"> </w:t>
      </w:r>
      <w:r>
        <w:t xml:space="preserve">they do not learn</w:t>
      </w:r>
      <w:r>
        <w:t xml:space="preserve"> </w:t>
      </w:r>
      <w:r>
        <w:rPr>
          <w:iCs/>
          <w:i/>
        </w:rPr>
        <w:t xml:space="preserve">signed</w:t>
      </w:r>
      <w:r>
        <w:t xml:space="preserve"> </w:t>
      </w:r>
      <w:r>
        <w:t xml:space="preserve">relationships. Interference — the central</w:t>
      </w:r>
      <w:r>
        <w:t xml:space="preserve"> </w:t>
      </w:r>
      <w:r>
        <w:t xml:space="preserve">operation QAG depends on — is therefore not available.</w:t>
      </w:r>
    </w:p>
    <w:p>
      <w:pPr>
        <w:pStyle w:val="BodyText"/>
      </w:pPr>
      <w:r>
        <w:t xml:space="preserve">These are not hyperparameter problems. They are properties of the</w:t>
      </w:r>
      <w:r>
        <w:t xml:space="preserve"> </w:t>
      </w:r>
      <w:r>
        <w:t xml:space="preserve">training objective. Scaling a general-purpose embedding model to a</w:t>
      </w:r>
      <w:r>
        <w:t xml:space="preserve"> </w:t>
      </w:r>
      <w:r>
        <w:t xml:space="preserve">larger corpus or a larger dimension does not make negation louder; it</w:t>
      </w:r>
      <w:r>
        <w:t xml:space="preserve"> </w:t>
      </w:r>
      <w:r>
        <w:t xml:space="preserve">makes the overall space larger, leaving the negation delta proportionally</w:t>
      </w:r>
      <w:r>
        <w:t xml:space="preserve"> </w:t>
      </w:r>
      <w:r>
        <w:t xml:space="preserve">as small.</w:t>
      </w:r>
    </w:p>
    <w:bookmarkEnd w:id="52"/>
    <w:bookmarkStart w:id="53" w:name="what-q-prime-does-differently"/>
    <w:p>
      <w:pPr>
        <w:pStyle w:val="Heading2"/>
      </w:pPr>
      <w:r>
        <w:t xml:space="preserve">What Q-Prime does differently</w:t>
      </w:r>
    </w:p>
    <w:p>
      <w:pPr>
        <w:pStyle w:val="FirstParagraph"/>
      </w:pPr>
      <w:r>
        <w:rPr>
          <w:bCs/>
          <w:b/>
        </w:rPr>
        <w:t xml:space="preserve">Q-Prime</w:t>
      </w:r>
      <w:r>
        <w:t xml:space="preserve"> </w:t>
      </w:r>
      <w:r>
        <w:t xml:space="preserve">is QGI’s purpose-built embedding model for the QAG pipeline.</w:t>
      </w:r>
      <w:r>
        <w:t xml:space="preserve"> </w:t>
      </w:r>
      <w:r>
        <w:t xml:space="preserve">It is built on the opposite premise from general-purpose embeddings: it</w:t>
      </w:r>
      <w:r>
        <w:t xml:space="preserve"> </w:t>
      </w:r>
      <w:r>
        <w:rPr>
          <w:bCs/>
          <w:b/>
        </w:rPr>
        <w:t xml:space="preserve">finds the entangled superpositions present in rules and in text</w:t>
      </w:r>
      <w:r>
        <w:t xml:space="preserve">, and</w:t>
      </w:r>
      <w:r>
        <w:t xml:space="preserve"> </w:t>
      </w:r>
      <w:r>
        <w:t xml:space="preserve">emits a</w:t>
      </w:r>
      <w:r>
        <w:t xml:space="preserve"> </w:t>
      </w:r>
      <w:r>
        <w:rPr>
          <w:bCs/>
          <w:b/>
        </w:rPr>
        <w:t xml:space="preserve">quantum-structured representation</w:t>
      </w:r>
      <w:r>
        <w:t xml:space="preserve"> </w:t>
      </w:r>
      <w:r>
        <w:t xml:space="preserve">that preserves them. The</w:t>
      </w:r>
      <w:r>
        <w:t xml:space="preserve"> </w:t>
      </w:r>
      <w:r>
        <w:t xml:space="preserve">representation has two properties that matter in practice: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It is more compact than a classical embedding of equivalent</w:t>
      </w:r>
      <w:r>
        <w:rPr>
          <w:bCs/>
          <w:b/>
        </w:rPr>
        <w:t xml:space="preserve"> </w:t>
      </w:r>
      <w:r>
        <w:rPr>
          <w:bCs/>
          <w:b/>
        </w:rPr>
        <w:t xml:space="preserve">content.</w:t>
      </w:r>
      <w:r>
        <w:t xml:space="preserve"> </w:t>
      </w:r>
      <w:r>
        <w:t xml:space="preserve">The relational structure lives in the state itself, rather</w:t>
      </w:r>
      <w:r>
        <w:t xml:space="preserve"> </w:t>
      </w:r>
      <w:r>
        <w:t xml:space="preserve">than being padded into extra dimensions. Fewer numbers carry more</w:t>
      </w:r>
      <w:r>
        <w:t xml:space="preserve"> </w:t>
      </w:r>
      <w:r>
        <w:t xml:space="preserve">signal, so downstream search and reranking are cheaper at any given</w:t>
      </w:r>
      <w:r>
        <w:t xml:space="preserve"> </w:t>
      </w:r>
      <w:r>
        <w:t xml:space="preserve">accuracy target.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It exposes parameters that cosine similarity cannot see.</w:t>
      </w:r>
      <w:r>
        <w:t xml:space="preserve"> </w:t>
      </w:r>
      <w:r>
        <w:t xml:space="preserve">Polarity,</w:t>
      </w:r>
      <w:r>
        <w:t xml:space="preserve"> </w:t>
      </w:r>
      <w:r>
        <w:t xml:space="preserve">scope, conditions, obligation, and cross-rule dependency are each</w:t>
      </w:r>
      <w:r>
        <w:t xml:space="preserve"> </w:t>
      </w:r>
      <w:r>
        <w:t xml:space="preserve">recoverable as a named projection of the state, rather than being</w:t>
      </w:r>
      <w:r>
        <w:t xml:space="preserve"> </w:t>
      </w:r>
      <w:r>
        <w:t xml:space="preserve">smeared across the whole vector as an artefact of training-corpus</w:t>
      </w:r>
      <w:r>
        <w:t xml:space="preserve"> </w:t>
      </w:r>
      <w:r>
        <w:t xml:space="preserve">statistics. The HSC signals described in §5 are these projections.</w:t>
      </w:r>
    </w:p>
    <w:p>
      <w:pPr>
        <w:pStyle w:val="FirstParagraph"/>
      </w:pPr>
      <w:r>
        <w:t xml:space="preserve">For the engine, Q-Prime is the layer that makes every subsequent stage</w:t>
      </w:r>
      <w:r>
        <w:t xml:space="preserve"> </w:t>
      </w:r>
      <w:r>
        <w:t xml:space="preserve">possible. Without it, HSC projects over a state that does not contain</w:t>
      </w:r>
      <w:r>
        <w:t xml:space="preserve"> </w:t>
      </w:r>
      <w:r>
        <w:t xml:space="preserve">the information the projections are trying to extract, and the whole</w:t>
      </w:r>
      <w:r>
        <w:t xml:space="preserve"> </w:t>
      </w:r>
      <w:r>
        <w:t xml:space="preserve">chain degrades silently.</w:t>
      </w:r>
    </w:p>
    <w:bookmarkEnd w:id="53"/>
    <w:bookmarkStart w:id="54" w:name="the-headline-empirical-result"/>
    <w:p>
      <w:pPr>
        <w:pStyle w:val="Heading2"/>
      </w:pPr>
      <w:r>
        <w:t xml:space="preserve">The headline empirical result</w:t>
      </w:r>
    </w:p>
    <w:p>
      <w:pPr>
        <w:pStyle w:val="FirstParagraph"/>
      </w:pPr>
      <w:r>
        <w:t xml:space="preserve">QGI maintains a regulatory-conflict benchmark built from real</w:t>
      </w:r>
      <w:r>
        <w:t xml:space="preserve"> </w:t>
      </w:r>
      <w:r>
        <w:t xml:space="preserve">regulatory and policy corpora. The benchmark measures the ability of a</w:t>
      </w:r>
      <w:r>
        <w:t xml:space="preserve"> </w:t>
      </w:r>
      <w:r>
        <w:t xml:space="preserve">system to correctly identify pairs of rules that materially conflict —</w:t>
      </w:r>
      <w:r>
        <w:t xml:space="preserve"> </w:t>
      </w:r>
      <w:r>
        <w:t xml:space="preserve">the single task compliance teams cannot afford to get wrong.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Classical cosine similarity (five widely used embedding models from four organisations)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QAG interference signal (Q-Prime + polarity)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1.000</w:t>
            </w:r>
          </w:p>
        </w:tc>
      </w:tr>
    </w:tbl>
    <w:p>
      <w:pPr>
        <w:pStyle w:val="BodyText"/>
      </w:pPr>
      <w:r>
        <w:t xml:space="preserve">The result is categorical, not incremental. Cosine similarity across the</w:t>
      </w:r>
      <w:r>
        <w:t xml:space="preserve"> </w:t>
      </w:r>
      <w:r>
        <w:t xml:space="preserve">broad family of commercially deployed embedding models does not merely</w:t>
      </w:r>
      <w:r>
        <w:t xml:space="preserve"> </w:t>
      </w:r>
      <w:r>
        <w:rPr>
          <w:iCs/>
          <w:i/>
        </w:rPr>
        <w:t xml:space="preserve">underperform</w:t>
      </w:r>
      <w:r>
        <w:t xml:space="preserve"> </w:t>
      </w:r>
      <w:r>
        <w:t xml:space="preserve">— it achieves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F1 on this task. The signal the</w:t>
      </w:r>
      <w:r>
        <w:t xml:space="preserve"> </w:t>
      </w:r>
      <w:r>
        <w:t xml:space="preserve">task requires is simply absent from those representations. The QAG</w:t>
      </w:r>
      <w:r>
        <w:t xml:space="preserve"> </w:t>
      </w:r>
      <w:r>
        <w:t xml:space="preserve">interference signal, driven by Q-Prime, saturates F1 because the signal</w:t>
      </w:r>
      <w:r>
        <w:t xml:space="preserve"> </w:t>
      </w:r>
      <w:r>
        <w:t xml:space="preserve">is present and the decision is binary on the sign.</w:t>
      </w:r>
    </w:p>
    <w:p>
      <w:pPr>
        <w:pStyle w:val="BodyText"/>
      </w:pPr>
      <w:r>
        <w:t xml:space="preserve">Two caveats are worth stating directly. First, the interference</w:t>
      </w:r>
      <w:r>
        <w:t xml:space="preserve"> </w:t>
      </w:r>
      <w:r>
        <w:rPr>
          <w:iCs/>
          <w:i/>
        </w:rPr>
        <w:t xml:space="preserve">effect</w:t>
      </w:r>
      <w:r>
        <w:t xml:space="preserve"> </w:t>
      </w:r>
      <w:r>
        <w:t xml:space="preserve">— the observation that signed interference separates related</w:t>
      </w:r>
      <w:r>
        <w:t xml:space="preserve"> </w:t>
      </w:r>
      <w:r>
        <w:t xml:space="preserve">same-polarity and opposite-polarity clauses — replicates across</w:t>
      </w:r>
      <w:r>
        <w:t xml:space="preserve"> </w:t>
      </w:r>
      <w:r>
        <w:t xml:space="preserve">embedding families, not only Q-Prime. It is a property of the language</w:t>
      </w:r>
      <w:r>
        <w:t xml:space="preserve"> </w:t>
      </w:r>
      <w:r>
        <w:t xml:space="preserve">of regulation, not of any one model. Q-Prime’s role is to make the</w:t>
      </w:r>
      <w:r>
        <w:t xml:space="preserve"> </w:t>
      </w:r>
      <w:r>
        <w:t xml:space="preserve">effect reliable and to add production-grade latency, throughput, and</w:t>
      </w:r>
      <w:r>
        <w:t xml:space="preserve"> </w:t>
      </w:r>
      <w:r>
        <w:t xml:space="preserve">operational margin on top. Second, these numbers are drawn from a</w:t>
      </w:r>
      <w:r>
        <w:t xml:space="preserve"> </w:t>
      </w:r>
      <w:r>
        <w:t xml:space="preserve">held-out benchmark and will be released under evaluation agreement; they</w:t>
      </w:r>
      <w:r>
        <w:t xml:space="preserve"> </w:t>
      </w:r>
      <w:r>
        <w:t xml:space="preserve">are not marketing claims divorced from methodology.</w:t>
      </w:r>
    </w:p>
    <w:bookmarkEnd w:id="54"/>
    <w:bookmarkStart w:id="55" w:name="implications"/>
    <w:p>
      <w:pPr>
        <w:pStyle w:val="Heading2"/>
      </w:pPr>
      <w:r>
        <w:t xml:space="preserve">Implications</w:t>
      </w:r>
    </w:p>
    <w:p>
      <w:pPr>
        <w:pStyle w:val="FirstParagraph"/>
      </w:pPr>
      <w:r>
        <w:t xml:space="preserve">Three implications follow for anyone building in this space.</w:t>
      </w:r>
    </w:p>
    <w:p>
      <w:pPr>
        <w:pStyle w:val="BodyText"/>
      </w:pPr>
      <w:r>
        <w:rPr>
          <w:bCs/>
          <w:b/>
        </w:rPr>
        <w:t xml:space="preserve">If you are integrating QAG or a QAG-adjacent pipeline, the embedding</w:t>
      </w:r>
      <w:r>
        <w:rPr>
          <w:bCs/>
          <w:b/>
        </w:rPr>
        <w:t xml:space="preserve"> </w:t>
      </w:r>
      <w:r>
        <w:rPr>
          <w:bCs/>
          <w:b/>
        </w:rPr>
        <w:t xml:space="preserve">layer is not a commodity choice.</w:t>
      </w:r>
      <w:r>
        <w:t xml:space="preserve"> </w:t>
      </w:r>
      <w:r>
        <w:t xml:space="preserve">The default assumption in the current</w:t>
      </w:r>
      <w:r>
        <w:t xml:space="preserve"> </w:t>
      </w:r>
      <w:r>
        <w:t xml:space="preserve">RAG ecosystem — that any sufficiently large embedding model is</w:t>
      </w:r>
      <w:r>
        <w:t xml:space="preserve"> </w:t>
      </w:r>
      <w:r>
        <w:t xml:space="preserve">interchangeable with any other — is false for regulated content. The</w:t>
      </w:r>
      <w:r>
        <w:t xml:space="preserve"> </w:t>
      </w:r>
      <w:r>
        <w:t xml:space="preserve">embedding layer is the location where the features that determine</w:t>
      </w:r>
      <w:r>
        <w:t xml:space="preserve"> </w:t>
      </w:r>
      <w:r>
        <w:t xml:space="preserve">correctness either exist or do not exist.</w:t>
      </w:r>
    </w:p>
    <w:p>
      <w:pPr>
        <w:pStyle w:val="BodyText"/>
      </w:pPr>
      <w:r>
        <w:rPr>
          <w:bCs/>
          <w:b/>
        </w:rPr>
        <w:t xml:space="preserve">If you are evaluating competing systems, ask for the conflict F1.</w:t>
      </w:r>
      <w:r>
        <w:t xml:space="preserve"> </w:t>
      </w:r>
      <w:r>
        <w:t xml:space="preserve">Not recall@k, not nDCG, not BLEU. The quantity that determines whether</w:t>
      </w:r>
      <w:r>
        <w:t xml:space="preserve"> </w:t>
      </w:r>
      <w:r>
        <w:t xml:space="preserve">a system will embarrass you in front of an auditor is its ability to</w:t>
      </w:r>
      <w:r>
        <w:t xml:space="preserve"> </w:t>
      </w:r>
      <w:r>
        <w:t xml:space="preserve">tell contradictory clauses apart. Everything else is downstream.</w:t>
      </w:r>
    </w:p>
    <w:p>
      <w:pPr>
        <w:pStyle w:val="BodyText"/>
      </w:pPr>
      <w:r>
        <w:rPr>
          <w:bCs/>
          <w:b/>
        </w:rPr>
        <w:t xml:space="preserve">If you are building your own, budget for the embedding layer.</w:t>
      </w:r>
      <w:r>
        <w:t xml:space="preserve"> </w:t>
      </w:r>
      <w:r>
        <w:t xml:space="preserve">A</w:t>
      </w:r>
      <w:r>
        <w:t xml:space="preserve"> </w:t>
      </w:r>
      <w:r>
        <w:t xml:space="preserve">purpose-built embedding model is substantially more work than fine-tuning</w:t>
      </w:r>
      <w:r>
        <w:t xml:space="preserve"> </w:t>
      </w:r>
      <w:r>
        <w:t xml:space="preserve">a general-purpose one. That is the honest assessment. It is also, in our</w:t>
      </w:r>
      <w:r>
        <w:t xml:space="preserve"> </w:t>
      </w:r>
      <w:r>
        <w:t xml:space="preserve">experience, the difference between a demo that looks convincing and a</w:t>
      </w:r>
      <w:r>
        <w:t xml:space="preserve"> </w:t>
      </w:r>
      <w:r>
        <w:t xml:space="preserve">system a regulator accepts.</w:t>
      </w:r>
    </w:p>
    <w:bookmarkEnd w:id="55"/>
    <w:bookmarkEnd w:id="56"/>
    <w:bookmarkStart w:id="58" w:name="access-license-and-roadmap"/>
    <w:p>
      <w:pPr>
        <w:pStyle w:val="Heading1"/>
      </w:pPr>
      <w:r>
        <w:t xml:space="preserve">Access, license, and roadmap</w:t>
      </w:r>
    </w:p>
    <w:p>
      <w:pPr>
        <w:pStyle w:val="FirstParagraph"/>
      </w:pPr>
      <w:r>
        <w:t xml:space="preserve">The QAG engine is released progressively, with</w:t>
      </w:r>
      <w:r>
        <w:t xml:space="preserve"> </w:t>
      </w:r>
      <w:r>
        <w:rPr>
          <w:bCs/>
          <w:b/>
        </w:rPr>
        <w:t xml:space="preserve">general availability</w:t>
      </w:r>
      <w:r>
        <w:rPr>
          <w:bCs/>
          <w:b/>
        </w:rPr>
        <w:t xml:space="preserve"> </w:t>
      </w:r>
      <w:r>
        <w:rPr>
          <w:bCs/>
          <w:b/>
        </w:rPr>
        <w:t xml:space="preserve">targeted for 21 June 2026</w:t>
      </w:r>
      <w:r>
        <w:t xml:space="preserve">. Q-Prime is available now, in progressive</w:t>
      </w:r>
      <w:r>
        <w:t xml:space="preserve"> </w:t>
      </w:r>
      <w:r>
        <w:t xml:space="preserve">beta, through three paths: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Evaluation access</w:t>
      </w:r>
      <w:r>
        <w:t xml:space="preserve"> </w:t>
      </w:r>
      <w:r>
        <w:t xml:space="preserve">— researchers and engineers may request an</w:t>
      </w:r>
      <w:r>
        <w:t xml:space="preserve"> </w:t>
      </w:r>
      <w:r>
        <w:t xml:space="preserve">evaluation token at</w:t>
      </w:r>
      <w:r>
        <w:t xml:space="preserve"> </w:t>
      </w:r>
      <w:r>
        <w:rPr>
          <w:rStyle w:val="VerbatimChar"/>
        </w:rPr>
        <w:t xml:space="preserve">contact@qgi.dev</w:t>
      </w:r>
      <w:r>
        <w:t xml:space="preserve">. Evaluation is free for 90 days</w:t>
      </w:r>
      <w:r>
        <w:t xml:space="preserve"> </w:t>
      </w:r>
      <w:r>
        <w:t xml:space="preserve">from grant of access, governed by the QGI Commercial Model License</w:t>
      </w:r>
      <w:r>
        <w:t xml:space="preserve"> </w:t>
      </w:r>
      <w:r>
        <w:t xml:space="preserve">v1.0, §3.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OpenRouter listing</w:t>
      </w:r>
      <w:r>
        <w:t xml:space="preserve"> </w:t>
      </w:r>
      <w:r>
        <w:t xml:space="preserve">— Q-Prime will be listed on OpenRouter as part</w:t>
      </w:r>
      <w:r>
        <w:t xml:space="preserve"> </w:t>
      </w:r>
      <w:r>
        <w:t xml:space="preserve">of the QAG engine public beta. Listing status and pricing are</w:t>
      </w:r>
      <w:r>
        <w:t xml:space="preserve"> </w:t>
      </w:r>
      <w:r>
        <w:t xml:space="preserve">announced at</w:t>
      </w:r>
      <w:r>
        <w:t xml:space="preserve"> </w:t>
      </w:r>
      <w:hyperlink r:id="rId57">
        <w:r>
          <w:rPr>
            <w:rStyle w:val="Hyperlink"/>
          </w:rPr>
          <w:t xml:space="preserve">qgi.dev</w:t>
        </w:r>
      </w:hyperlink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Enterprise agreements</w:t>
      </w:r>
      <w:r>
        <w:t xml:space="preserve"> </w:t>
      </w:r>
      <w:r>
        <w:t xml:space="preserve">— production SLA, dedicated endpoints, and</w:t>
      </w:r>
      <w:r>
        <w:t xml:space="preserve"> </w:t>
      </w:r>
      <w:r>
        <w:t xml:space="preserve">audit support are arranged through</w:t>
      </w:r>
      <w:r>
        <w:t xml:space="preserve"> </w:t>
      </w:r>
      <w:r>
        <w:rPr>
          <w:rStyle w:val="VerbatimChar"/>
        </w:rPr>
        <w:t xml:space="preserve">contact@qgi.dev</w:t>
      </w:r>
      <w:r>
        <w:t xml:space="preserve">. Tiers: Startup,</w:t>
      </w:r>
      <w:r>
        <w:t xml:space="preserve"> </w:t>
      </w:r>
      <w:r>
        <w:t xml:space="preserve">Growth, Enterprise, OEM / Channel.</w:t>
      </w:r>
    </w:p>
    <w:p>
      <w:pPr>
        <w:pStyle w:val="FirstParagraph"/>
      </w:pPr>
      <w:r>
        <w:t xml:space="preserve">Weights are</w:t>
      </w:r>
      <w:r>
        <w:t xml:space="preserve"> </w:t>
      </w:r>
      <w:r>
        <w:rPr>
          <w:bCs/>
          <w:b/>
        </w:rPr>
        <w:t xml:space="preserve">not distributed</w:t>
      </w:r>
      <w:r>
        <w:t xml:space="preserve">. The model is accessed as a managed</w:t>
      </w:r>
      <w:r>
        <w:t xml:space="preserve"> </w:t>
      </w:r>
      <w:r>
        <w:t xml:space="preserve">API. Redistribution requires a separately negotiated license.</w:t>
      </w:r>
      <w:r>
        <w:t xml:space="preserve"> </w:t>
      </w:r>
      <w:r>
        <w:t xml:space="preserve">Training a competing model using Q-Prime outputs is explicitly</w:t>
      </w:r>
      <w:r>
        <w:t xml:space="preserve"> </w:t>
      </w:r>
      <w:r>
        <w:t xml:space="preserve">prohibited under the License, §5.3. A plain-English walkthrough of the</w:t>
      </w:r>
      <w:r>
        <w:t xml:space="preserve"> </w:t>
      </w:r>
      <w:r>
        <w:t xml:space="preserve">licensing terms is provided in</w:t>
      </w:r>
      <w:r>
        <w:t xml:space="preserve"> </w:t>
      </w:r>
      <w:r>
        <w:rPr>
          <w:rStyle w:val="VerbatimChar"/>
        </w:rPr>
        <w:t xml:space="preserve">LICENSE-FAQ.md</w:t>
      </w:r>
      <w:r>
        <w:t xml:space="preserve"> </w:t>
      </w:r>
      <w:r>
        <w:t xml:space="preserve">of the public model</w:t>
      </w:r>
      <w:r>
        <w:t xml:space="preserve"> </w:t>
      </w:r>
      <w:r>
        <w:t xml:space="preserve">card.</w:t>
      </w:r>
    </w:p>
    <w:p>
      <w:pPr>
        <w:pStyle w:val="BodyText"/>
      </w:pPr>
      <w:r>
        <w:t xml:space="preserve">The broader QGI stack extends beyond the engine itself: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Q-Prime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Progressive beta via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QAG (extraction, interference, versioning, audit trail)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 21 June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Neural Symbolic Agents — enterprise agent runtime over QAG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Vertical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Qualtron — mortgage, banking, healthcare, regulated news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pilots</w:t>
            </w:r>
          </w:p>
        </w:tc>
      </w:tr>
    </w:tbl>
    <w:bookmarkEnd w:id="58"/>
    <w:bookmarkStart w:id="59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RAG is not the right primitive for regulated knowledge. The conclusion</w:t>
      </w:r>
      <w:r>
        <w:t xml:space="preserve"> </w:t>
      </w:r>
      <w:r>
        <w:t xml:space="preserve">is not an indictment of RAG — RAG solved the problem it was built for —</w:t>
      </w:r>
      <w:r>
        <w:t xml:space="preserve"> </w:t>
      </w:r>
      <w:r>
        <w:t xml:space="preserve">but a recognition that the documents the enterprise runs on encode rule</w:t>
      </w:r>
      <w:r>
        <w:t xml:space="preserve"> </w:t>
      </w:r>
      <w:r>
        <w:t xml:space="preserve">structure that retrieve-then-stuff throws away.</w:t>
      </w:r>
    </w:p>
    <w:p>
      <w:pPr>
        <w:pStyle w:val="BodyText"/>
      </w:pPr>
      <w:r>
        <w:t xml:space="preserve">QAG is QGI’s answer. It is built on two mathematical choices —</w:t>
      </w:r>
      <w:r>
        <w:t xml:space="preserve"> </w:t>
      </w:r>
      <w:r>
        <w:t xml:space="preserve">hypergraphs for joint constraints, Hilbert-space projections for signed</w:t>
      </w:r>
      <w:r>
        <w:t xml:space="preserve"> </w:t>
      </w:r>
      <w:r>
        <w:t xml:space="preserve">interference — and one engineering discipline: every layer is</w:t>
      </w:r>
      <w:r>
        <w:t xml:space="preserve"> </w:t>
      </w:r>
      <w:r>
        <w:t xml:space="preserve">deterministic, traceable, and advisory. The result is a pipeline whose</w:t>
      </w:r>
      <w:r>
        <w:t xml:space="preserve"> </w:t>
      </w:r>
      <w:r>
        <w:t xml:space="preserve">output an auditor can follow, reproduce, and challenge, and that treats</w:t>
      </w:r>
      <w:r>
        <w:t xml:space="preserve"> </w:t>
      </w:r>
      <w:r>
        <w:t xml:space="preserve">the human as the authority and the AI as the instrument.</w:t>
      </w:r>
    </w:p>
    <w:p>
      <w:pPr>
        <w:pStyle w:val="BodyText"/>
      </w:pPr>
      <w:r>
        <w:t xml:space="preserve">The embedding layer is where the whole architecture lives or dies.</w:t>
      </w:r>
      <w:r>
        <w:t xml:space="preserve"> </w:t>
      </w:r>
      <w:r>
        <w:t xml:space="preserve">General-purpose embeddings cannot separately encode polarity, scope,</w:t>
      </w:r>
      <w:r>
        <w:t xml:space="preserve"> </w:t>
      </w:r>
      <w:r>
        <w:t xml:space="preserve">conditions, obligation, and cross-rule dependency; without that</w:t>
      </w:r>
      <w:r>
        <w:t xml:space="preserve"> </w:t>
      </w:r>
      <w:r>
        <w:t xml:space="preserve">separation, no downstream signal layer can recover it.</w:t>
      </w:r>
      <w:r>
        <w:t xml:space="preserve"> </w:t>
      </w:r>
      <w:r>
        <w:rPr>
          <w:bCs/>
          <w:b/>
        </w:rPr>
        <w:t xml:space="preserve">Q-Prime</w:t>
      </w:r>
      <w:r>
        <w:t xml:space="preserve"> </w:t>
      </w:r>
      <w:r>
        <w:t xml:space="preserve">is</w:t>
      </w:r>
      <w:r>
        <w:t xml:space="preserve"> </w:t>
      </w:r>
      <w:r>
        <w:t xml:space="preserve">QGI’s purpose-built embedding model for the QAG engine, and the F1 gap</w:t>
      </w:r>
      <w:r>
        <w:t xml:space="preserve"> </w:t>
      </w:r>
      <w:r>
        <w:t xml:space="preserve">from 0.000 to 1.000 on the regulatory-conflict benchmark is the</w:t>
      </w:r>
      <w:r>
        <w:t xml:space="preserve"> </w:t>
      </w:r>
      <w:r>
        <w:t xml:space="preserve">strongest evidence we can offer that purpose-built matters here, and</w:t>
      </w:r>
      <w:r>
        <w:t xml:space="preserve"> </w:t>
      </w:r>
      <w:r>
        <w:t xml:space="preserve">matters a lot.</w:t>
      </w:r>
    </w:p>
    <w:p>
      <w:pPr>
        <w:pStyle w:val="BodyText"/>
      </w:pPr>
      <w:r>
        <w:t xml:space="preserve">For an organisation whose audits, compliance posture, or legal exposure</w:t>
      </w:r>
      <w:r>
        <w:t xml:space="preserve"> </w:t>
      </w:r>
      <w:r>
        <w:t xml:space="preserve">depends on getting rule interpretation right, the question is not</w:t>
      </w:r>
      <w:r>
        <w:t xml:space="preserve"> </w:t>
      </w:r>
      <w:r>
        <w:t xml:space="preserve">“</w:t>
      </w:r>
      <w:r>
        <w:t xml:space="preserve">should I upgrade my embedding model?</w:t>
      </w:r>
      <w:r>
        <w:t xml:space="preserve">”</w:t>
      </w:r>
      <w:r>
        <w:t xml:space="preserve">. It is:</w:t>
      </w:r>
      <w:r>
        <w:t xml:space="preserve"> </w:t>
      </w:r>
      <w:r>
        <w:t xml:space="preserve">“</w:t>
      </w:r>
      <w:r>
        <w:t xml:space="preserve">is my embedding model</w:t>
      </w:r>
      <w:r>
        <w:t xml:space="preserve"> </w:t>
      </w:r>
      <w:r>
        <w:t xml:space="preserve">capable, in principle, of carrying the signal my decisions depend on?</w:t>
      </w:r>
      <w:r>
        <w:t xml:space="preserve">”</w:t>
      </w:r>
      <w:r>
        <w:t xml:space="preserve"> </w:t>
      </w:r>
      <w:r>
        <w:t xml:space="preserve">For regulated knowledge, the honest answer for general-purpose</w:t>
      </w:r>
      <w:r>
        <w:t xml:space="preserve"> </w:t>
      </w:r>
      <w:r>
        <w:t xml:space="preserve">embeddings is</w:t>
      </w:r>
      <w:r>
        <w:t xml:space="preserve"> </w:t>
      </w:r>
      <w:r>
        <w:rPr>
          <w:iCs/>
          <w:i/>
        </w:rPr>
        <w:t xml:space="preserve">no</w:t>
      </w:r>
      <w:r>
        <w:t xml:space="preserve">. Q-Prime and the QAG engine are designed to make the</w:t>
      </w:r>
      <w:r>
        <w:t xml:space="preserve"> </w:t>
      </w:r>
      <w:r>
        <w:t xml:space="preserve">answer</w:t>
      </w:r>
      <w:r>
        <w:t xml:space="preserve"> </w:t>
      </w:r>
      <w:r>
        <w:rPr>
          <w:iCs/>
          <w:i/>
        </w:rPr>
        <w:t xml:space="preserve">yes</w:t>
      </w:r>
      <w:r>
        <w:t xml:space="preserve">.</w:t>
      </w:r>
    </w:p>
    <w:bookmarkEnd w:id="59"/>
    <w:bookmarkStart w:id="60" w:name="glossary"/>
    <w:p>
      <w:pPr>
        <w:pStyle w:val="Heading1"/>
      </w:pPr>
      <w:r>
        <w:t xml:space="preserve">Glossary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AST</w:t>
      </w:r>
      <w:r>
        <w:t xml:space="preserve"> </w:t>
      </w:r>
      <w:r>
        <w:t xml:space="preserve">— Abstract Syntax Tree. The structured form of an extracted</w:t>
      </w:r>
      <w:r>
        <w:t xml:space="preserve"> </w:t>
      </w:r>
      <w:r>
        <w:t xml:space="preserve">rule: trigger, condition, action, exception, scope, obligation.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HSC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Hilbert Space Compacting</w:t>
      </w:r>
      <w:r>
        <w:t xml:space="preserve">. The projection layer that turns</w:t>
      </w:r>
      <w:r>
        <w:t xml:space="preserve"> </w:t>
      </w:r>
      <w:r>
        <w:t xml:space="preserve">high-dimensional rule state into named low-dimensional signals.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Hypergraph</w:t>
      </w:r>
      <w:r>
        <w:t xml:space="preserve"> </w:t>
      </w:r>
      <w:r>
        <w:t xml:space="preserve">— A graph whose edges connect any number of nodes</w:t>
      </w:r>
      <w:r>
        <w:t xml:space="preserve"> </w:t>
      </w:r>
      <w:r>
        <w:t xml:space="preserve">simultaneously.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MCP</w:t>
      </w:r>
      <w:r>
        <w:t xml:space="preserve"> </w:t>
      </w:r>
      <w:r>
        <w:t xml:space="preserve">— Model Context Protocol. Standard for letting agents query</w:t>
      </w:r>
      <w:r>
        <w:t xml:space="preserve"> </w:t>
      </w:r>
      <w:r>
        <w:t xml:space="preserve">external knowledge graphs.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QAG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Quantum-Augmented Generation</w:t>
      </w:r>
      <w:r>
        <w:t xml:space="preserve">. QGI’s successor category to</w:t>
      </w:r>
      <w:r>
        <w:t xml:space="preserve"> </w:t>
      </w:r>
      <w:r>
        <w:t xml:space="preserve">RAG.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QHG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Quantum HyperGraph</w:t>
      </w:r>
      <w:r>
        <w:t xml:space="preserve">. Immutable graph state of extracted</w:t>
      </w:r>
      <w:r>
        <w:t xml:space="preserve"> </w:t>
      </w:r>
      <w:r>
        <w:t xml:space="preserve">rules.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QHP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Quantum HyperGraph Platform</w:t>
      </w:r>
      <w:r>
        <w:t xml:space="preserve">. Technical realisation of the</w:t>
      </w:r>
      <w:r>
        <w:t xml:space="preserve"> </w:t>
      </w:r>
      <w:r>
        <w:t xml:space="preserve">QAG engine.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QNR2</w:t>
      </w:r>
      <w:r>
        <w:t xml:space="preserve"> </w:t>
      </w:r>
      <w:r>
        <w:t xml:space="preserve">— Deterministic parser (v2). LLM-free, algorithmic.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Q-Prime</w:t>
      </w:r>
      <w:r>
        <w:t xml:space="preserve"> </w:t>
      </w:r>
      <w:r>
        <w:t xml:space="preserve">— QGI’s purpose-built embedding model for QAG.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RAG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Retrieval-Augmented Generation</w:t>
      </w:r>
      <w:r>
        <w:t xml:space="preserve">. Chunk → embed → retrieve</w:t>
      </w:r>
      <w:r>
        <w:t xml:space="preserve"> </w:t>
      </w:r>
      <w:r>
        <w:t xml:space="preserve">→ stuff pattern.</w:t>
      </w:r>
    </w:p>
    <w:bookmarkEnd w:id="60"/>
    <w:bookmarkStart w:id="63" w:name="references-and-further-reading"/>
    <w:p>
      <w:pPr>
        <w:pStyle w:val="Heading1"/>
      </w:pPr>
      <w:r>
        <w:t xml:space="preserve">References and further reading</w:t>
      </w:r>
    </w:p>
    <w:p>
      <w:pPr>
        <w:numPr>
          <w:ilvl w:val="0"/>
          <w:numId w:val="1010"/>
        </w:numPr>
        <w:pStyle w:val="Compact"/>
      </w:pPr>
      <w:r>
        <w:t xml:space="preserve">Q-Prime public model card —</w:t>
      </w:r>
      <w:r>
        <w:t xml:space="preserve"> </w:t>
      </w:r>
      <w:hyperlink r:id="rId61">
        <w:r>
          <w:rPr>
            <w:rStyle w:val="Hyperlink"/>
          </w:rPr>
          <w:t xml:space="preserve">https://github.com/Quantum-General-Intelligence/QGI-Embedding-Model-Q-Prime</w:t>
        </w:r>
      </w:hyperlink>
    </w:p>
    <w:p>
      <w:pPr>
        <w:numPr>
          <w:ilvl w:val="0"/>
          <w:numId w:val="1010"/>
        </w:numPr>
        <w:pStyle w:val="Compact"/>
      </w:pPr>
      <w:r>
        <w:t xml:space="preserve">QGI —</w:t>
      </w:r>
      <w:r>
        <w:t xml:space="preserve"> </w:t>
      </w:r>
      <w:hyperlink r:id="rId57">
        <w:r>
          <w:rPr>
            <w:rStyle w:val="Hyperlink"/>
          </w:rPr>
          <w:t xml:space="preserve">https://qgi.dev</w:t>
        </w:r>
      </w:hyperlink>
    </w:p>
    <w:p>
      <w:pPr>
        <w:numPr>
          <w:ilvl w:val="0"/>
          <w:numId w:val="1010"/>
        </w:numPr>
        <w:pStyle w:val="Compact"/>
      </w:pPr>
      <w:r>
        <w:t xml:space="preserve">Q-Prime on HuggingFace —</w:t>
      </w:r>
      <w:r>
        <w:t xml:space="preserve"> </w:t>
      </w:r>
      <w:hyperlink r:id="rId62">
        <w:r>
          <w:rPr>
            <w:rStyle w:val="Hyperlink"/>
          </w:rPr>
          <w:t xml:space="preserve">https://huggingface.co/qgi/qgi-q-prime</w:t>
        </w:r>
      </w:hyperlink>
    </w:p>
    <w:p>
      <w:pPr>
        <w:numPr>
          <w:ilvl w:val="0"/>
          <w:numId w:val="1010"/>
        </w:numPr>
        <w:pStyle w:val="Compact"/>
      </w:pPr>
      <w:r>
        <w:t xml:space="preserve">QGI Commercial Model License v1.0 —</w:t>
      </w:r>
      <w:r>
        <w:t xml:space="preserve"> </w:t>
      </w:r>
      <w:r>
        <w:rPr>
          <w:rStyle w:val="VerbatimChar"/>
        </w:rPr>
        <w:t xml:space="preserve">LICENSE.md</w:t>
      </w:r>
      <w:r>
        <w:t xml:space="preserve"> </w:t>
      </w:r>
      <w:r>
        <w:t xml:space="preserve">in the public model card repository.</w:t>
      </w:r>
    </w:p>
    <w:p>
      <w:pPr>
        <w:numPr>
          <w:ilvl w:val="0"/>
          <w:numId w:val="1010"/>
        </w:numPr>
        <w:pStyle w:val="Compact"/>
      </w:pPr>
      <w:r>
        <w:t xml:space="preserve">QGI Licensing FAQ —</w:t>
      </w:r>
      <w:r>
        <w:t xml:space="preserve"> </w:t>
      </w:r>
      <w:r>
        <w:rPr>
          <w:rStyle w:val="VerbatimChar"/>
        </w:rPr>
        <w:t xml:space="preserve">LICENSE-FAQ.md</w:t>
      </w:r>
      <w:r>
        <w:t xml:space="preserve"> </w:t>
      </w:r>
      <w:r>
        <w:t xml:space="preserve">in the public model card repository.</w:t>
      </w:r>
    </w:p>
    <w:p>
      <w:pPr>
        <w:numPr>
          <w:ilvl w:val="0"/>
          <w:numId w:val="1010"/>
        </w:numPr>
        <w:pStyle w:val="Compact"/>
      </w:pPr>
      <w:r>
        <w:t xml:space="preserve">Contact:</w:t>
      </w:r>
      <w:r>
        <w:t xml:space="preserve"> </w:t>
      </w:r>
      <w:r>
        <w:rPr>
          <w:rStyle w:val="VerbatimChar"/>
        </w:rPr>
        <w:t xml:space="preserve">contact@qgi.dev</w:t>
      </w:r>
      <w:r>
        <w:t xml:space="preserve"> </w:t>
      </w:r>
      <w:r>
        <w:t xml:space="preserve">(evaluation, enterprise),</w:t>
      </w:r>
      <w:r>
        <w:t xml:space="preserve"> </w:t>
      </w:r>
      <w:r>
        <w:rPr>
          <w:rStyle w:val="VerbatimChar"/>
        </w:rPr>
        <w:t xml:space="preserve">partner@qgi.dev</w:t>
      </w:r>
      <w:r>
        <w:t xml:space="preserve"> </w:t>
      </w:r>
      <w:r>
        <w:t xml:space="preserve">(channel),</w:t>
      </w:r>
      <w:r>
        <w:t xml:space="preserve"> </w:t>
      </w:r>
      <w:r>
        <w:rPr>
          <w:rStyle w:val="VerbatimChar"/>
        </w:rPr>
        <w:t xml:space="preserve">press@qgi.dev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security@qgi.dev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** ** **</w:t>
      </w:r>
    </w:p>
    <w:p>
      <w:pPr>
        <w:pStyle w:val="BodyText"/>
      </w:pPr>
      <w:r>
        <w:t xml:space="preserve">© 2025–2026 Quantum General Intelligence, Inc. All rights reserved.</w:t>
      </w:r>
      <w:r>
        <w:t xml:space="preserve"> </w:t>
      </w:r>
      <w:r>
        <w:t xml:space="preserve">“</w:t>
      </w:r>
      <w:r>
        <w:t xml:space="preserve">Q-Prime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QAG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Quantum-Augmented Generation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QGI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Neural</w:t>
      </w:r>
      <w:r>
        <w:t xml:space="preserve"> </w:t>
      </w:r>
      <w:r>
        <w:t xml:space="preserve">Symbolic Agents</w:t>
      </w:r>
      <w:r>
        <w:t xml:space="preserve">”</w:t>
      </w:r>
      <w:r>
        <w:t xml:space="preserve">, and</w:t>
      </w:r>
      <w:r>
        <w:t xml:space="preserve"> </w:t>
      </w:r>
      <w:r>
        <w:t xml:space="preserve">“</w:t>
      </w:r>
      <w:r>
        <w:t xml:space="preserve">Qualtron</w:t>
      </w:r>
      <w:r>
        <w:t xml:space="preserve">”</w:t>
      </w:r>
      <w:r>
        <w:t xml:space="preserve"> </w:t>
      </w:r>
      <w:r>
        <w:t xml:space="preserve">are trademarks of Quantum General</w:t>
      </w:r>
      <w:r>
        <w:t xml:space="preserve"> </w:t>
      </w:r>
      <w:r>
        <w:t xml:space="preserve">Intelligence, Inc.</w:t>
      </w:r>
    </w:p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3" Target="media/rId33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hyperlink" Id="rId61" Target="https://github.com/Quantum-General-Intelligence/QGI-Embedding-Model-Q-Prime" TargetMode="External" /><Relationship Type="http://schemas.openxmlformats.org/officeDocument/2006/relationships/hyperlink" Id="rId62" Target="https://huggingface.co/qgi/qgi-q-prime" TargetMode="External" /><Relationship Type="http://schemas.openxmlformats.org/officeDocument/2006/relationships/hyperlink" Id="rId57" Target="https://qgi.de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https://github.com/Quantum-General-Intelligence/QGI-Embedding-Model-Q-Prime" TargetMode="External" /><Relationship Type="http://schemas.openxmlformats.org/officeDocument/2006/relationships/hyperlink" Id="rId62" Target="https://huggingface.co/qgi/qgi-q-prime" TargetMode="External" /><Relationship Type="http://schemas.openxmlformats.org/officeDocument/2006/relationships/hyperlink" Id="rId57" Target="https://qgi.de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Quantum-Augmented Generation (QAG)</dc:title>
  <dc:creator>Quantum General Intelligence, Inc.</dc:creator>
  <cp:keywords>Quantum-Augmented Generation, QAG, RAG, regulated AI, embedding model, compliance, audit, hypergraph, Hilbert space</cp:keywords>
  <dcterms:created xsi:type="dcterms:W3CDTF">2026-04-21T02:24:42Z</dcterms:created>
  <dcterms:modified xsi:type="dcterms:W3CDTF">2026-04-21T02:24:42Z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Retrieval-Augmented Generation (RAG) was built for the open web. It fails for the documents that matter most to the enterprise — regulations, policies, contracts, case law, and clinical guidelines — because those documents encode rules, not prose. Rules have structure: triggers, conditions, obligations, scopes, exceptions, negations, and cross-references. Classical embeddings flatten all of that into a single vector, and cosine similarity silently merges contradictions.This paper introduces Quantum-Augmented Generation (QAG), the successor category QGI is releasing for regulated AI. QAG replaces retrieve and stuff with a deterministic, auditable pipeline: parse → normalize → hypergraph → Hilbert-space signals → hybrid search → grounded answer. Each stage is advisory rather than authoritative, each result is traceable to source, and the intelligence layer (“Hilbert Space Compacting”, HSC) exposes seven named signals — Relevance, Conflict, Overlap, Redundancy, Coverage, Coherence, Topology — that classical retrieval cannot produce.We then argue, in detail, that a purpose-built embedding model is a structural requirement of this architecture, not a marketing preference. We present Q-Prime, QGI’s quantum-structured embedding model, and show why the parameters QAG depends on — polarity, scope, conditions, obligation, cross-rule dependency — cannot be recovered after the fact from a general-purpose embedding. On QGI’s regulatory-conflict benchmark, classical cosine similarity across five widely used embedding models from four organizations scores an F1 of 0.000; the QAG interference signal driven by Q-Prime scores an F1 of 1.000. The gap is not incremental. It is categorical, and it is a property of the language of regulation itself.</vt:lpwstr>
  </property>
  <property fmtid="{D5CDD505-2E9C-101B-9397-08002B2CF9AE}" pid="3" name="colorlinks">
    <vt:lpwstr>True</vt:lpwstr>
  </property>
  <property fmtid="{D5CDD505-2E9C-101B-9397-08002B2CF9AE}" pid="4" name="date">
    <vt:lpwstr>April 2026</vt:lpwstr>
  </property>
  <property fmtid="{D5CDD505-2E9C-101B-9397-08002B2CF9AE}" pid="5" name="documentclass">
    <vt:lpwstr>article</vt:lpwstr>
  </property>
  <property fmtid="{D5CDD505-2E9C-101B-9397-08002B2CF9AE}" pid="6" name="fontsize">
    <vt:lpwstr>11pt</vt:lpwstr>
  </property>
  <property fmtid="{D5CDD505-2E9C-101B-9397-08002B2CF9AE}" pid="7" name="geometry">
    <vt:lpwstr/>
  </property>
  <property fmtid="{D5CDD505-2E9C-101B-9397-08002B2CF9AE}" pid="8" name="header-includes">
    <vt:lpwstr/>
  </property>
  <property fmtid="{D5CDD505-2E9C-101B-9397-08002B2CF9AE}" pid="9" name="linkcolor">
    <vt:lpwstr>RoyalBlue</vt:lpwstr>
  </property>
  <property fmtid="{D5CDD505-2E9C-101B-9397-08002B2CF9AE}" pid="10" name="numbersections">
    <vt:lpwstr>True</vt:lpwstr>
  </property>
  <property fmtid="{D5CDD505-2E9C-101B-9397-08002B2CF9AE}" pid="11" name="papersize">
    <vt:lpwstr>a4</vt:lpwstr>
  </property>
  <property fmtid="{D5CDD505-2E9C-101B-9397-08002B2CF9AE}" pid="12" name="subtitle">
    <vt:lpwstr>The QGI Engine for Reasoning-First Knowledge Infrastructure, and the Case for a Purpose-Built Embedding Model (Q-Prime)</vt:lpwstr>
  </property>
  <property fmtid="{D5CDD505-2E9C-101B-9397-08002B2CF9AE}" pid="13" name="toc">
    <vt:lpwstr>True</vt:lpwstr>
  </property>
  <property fmtid="{D5CDD505-2E9C-101B-9397-08002B2CF9AE}" pid="14" name="toc-depth">
    <vt:lpwstr>2</vt:lpwstr>
  </property>
  <property fmtid="{D5CDD505-2E9C-101B-9397-08002B2CF9AE}" pid="15" name="urlcolor">
    <vt:lpwstr>RoyalBlue</vt:lpwstr>
  </property>
  <property fmtid="{D5CDD505-2E9C-101B-9397-08002B2CF9AE}" pid="16" name="version">
    <vt:lpwstr>Public Preview 1.0</vt:lpwstr>
  </property>
</Properties>
</file>