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3BD3E" w14:textId="05737EE9" w:rsidR="00F3293B" w:rsidRPr="00F3293B" w:rsidRDefault="00F3293B" w:rsidP="00F3293B">
      <w:pPr>
        <w:jc w:val="center"/>
        <w:rPr>
          <w:b/>
          <w:bCs/>
          <w:color w:val="4472C4" w:themeColor="accent1"/>
          <w:sz w:val="36"/>
          <w:szCs w:val="36"/>
        </w:rPr>
      </w:pPr>
      <w:r w:rsidRPr="00F3293B">
        <w:rPr>
          <w:b/>
          <w:bCs/>
          <w:color w:val="4472C4" w:themeColor="accent1"/>
          <w:sz w:val="36"/>
          <w:szCs w:val="36"/>
        </w:rPr>
        <w:t>QUANTUM NEXUS</w:t>
      </w:r>
    </w:p>
    <w:p w14:paraId="17CB10C3" w14:textId="77777777" w:rsidR="00F3293B" w:rsidRDefault="00F3293B" w:rsidP="00F3293B"/>
    <w:p w14:paraId="736DCAD0" w14:textId="6CA9FC1C" w:rsidR="00F3293B" w:rsidRPr="00F3293B" w:rsidRDefault="00F3293B" w:rsidP="00F3293B">
      <w:pPr>
        <w:pStyle w:val="ListParagraph"/>
        <w:numPr>
          <w:ilvl w:val="0"/>
          <w:numId w:val="1"/>
        </w:numPr>
        <w:ind w:left="-284" w:hanging="283"/>
        <w:rPr>
          <w:b/>
          <w:bCs/>
        </w:rPr>
      </w:pPr>
      <w:r w:rsidRPr="00F3293B">
        <w:rPr>
          <w:b/>
          <w:bCs/>
        </w:rPr>
        <w:t xml:space="preserve">DEV Workflow </w:t>
      </w:r>
      <w:r>
        <w:rPr>
          <w:b/>
          <w:bCs/>
        </w:rPr>
        <w:t xml:space="preserve">: </w:t>
      </w:r>
    </w:p>
    <w:p w14:paraId="6BC582C7" w14:textId="16550733" w:rsidR="00F3293B" w:rsidRDefault="00F3293B" w:rsidP="00F3293B">
      <w:pPr>
        <w:jc w:val="both"/>
      </w:pPr>
      <w:r>
        <w:t xml:space="preserve">In the world of software development, a team of developers embarked on a journey to create a robust web application. </w:t>
      </w:r>
      <w:r w:rsidR="00FF2F6A">
        <w:t>We</w:t>
      </w:r>
      <w:r>
        <w:t xml:space="preserve"> began </w:t>
      </w:r>
      <w:r w:rsidR="00FF2F6A">
        <w:t>our</w:t>
      </w:r>
      <w:r>
        <w:t xml:space="preserve"> adventure by crafting a `super-linter.yml` file that would ensure the code's quality and consistency. This file was carefully shared among the team members.</w:t>
      </w:r>
    </w:p>
    <w:p w14:paraId="40B9638A" w14:textId="49271DD2" w:rsidR="00F3293B" w:rsidRDefault="00F3293B" w:rsidP="00F3293B">
      <w:pPr>
        <w:jc w:val="both"/>
      </w:pPr>
      <w:r>
        <w:t xml:space="preserve">To set </w:t>
      </w:r>
      <w:r w:rsidR="007E6B15">
        <w:t>our</w:t>
      </w:r>
      <w:r>
        <w:t xml:space="preserve"> project in motion, </w:t>
      </w:r>
      <w:r w:rsidR="00FF2F6A">
        <w:t>w</w:t>
      </w:r>
      <w:r>
        <w:t xml:space="preserve">e developers created a dedicated GitHub repository within </w:t>
      </w:r>
      <w:r w:rsidR="009A3EA5">
        <w:t>our</w:t>
      </w:r>
      <w:r>
        <w:t xml:space="preserve"> newly formed organization. Within this repository, </w:t>
      </w:r>
      <w:r w:rsidR="00FF2F6A">
        <w:t>we</w:t>
      </w:r>
      <w:r>
        <w:t xml:space="preserve"> diligently set up the initial structure. This involved creating a GitHub Actions workflow file named </w:t>
      </w:r>
      <w:r w:rsidRPr="00F3293B">
        <w:rPr>
          <w:b/>
          <w:bCs/>
        </w:rPr>
        <w:t>super-linter.yml</w:t>
      </w:r>
      <w:r>
        <w:t xml:space="preserve"> inside the </w:t>
      </w:r>
      <w:r w:rsidRPr="00F3293B">
        <w:rPr>
          <w:b/>
          <w:bCs/>
        </w:rPr>
        <w:t>.github/workflows</w:t>
      </w:r>
      <w:r>
        <w:t xml:space="preserve"> folder. This workflow file was designed to automatically scan </w:t>
      </w:r>
      <w:r w:rsidR="00AD64E9">
        <w:t>our</w:t>
      </w:r>
      <w:r>
        <w:t xml:space="preserve"> codebase for syntax errors and other issues.</w:t>
      </w:r>
    </w:p>
    <w:p w14:paraId="7AF0A091" w14:textId="68AF141F" w:rsidR="00F3293B" w:rsidRDefault="00F3293B" w:rsidP="00F3293B">
      <w:pPr>
        <w:jc w:val="both"/>
      </w:pPr>
      <w:r>
        <w:t xml:space="preserve">With </w:t>
      </w:r>
      <w:r w:rsidR="00AD64E9">
        <w:t>our</w:t>
      </w:r>
      <w:r>
        <w:t xml:space="preserve"> development environment set up and the GitHub repository initialized, </w:t>
      </w:r>
      <w:r w:rsidR="00FF2F6A">
        <w:t>our</w:t>
      </w:r>
      <w:r>
        <w:t xml:space="preserve"> team began the coding journey. </w:t>
      </w:r>
      <w:r w:rsidR="00FF2F6A">
        <w:t>We</w:t>
      </w:r>
      <w:r>
        <w:t xml:space="preserve"> meticulously crafted the HTML code that would form the foundation of </w:t>
      </w:r>
      <w:r w:rsidR="00FF2F6A">
        <w:t>our</w:t>
      </w:r>
      <w:r>
        <w:t xml:space="preserve"> web application. Each line of code was written with precision, ensuring that it met the highest standards of quality.</w:t>
      </w:r>
    </w:p>
    <w:p w14:paraId="2D220824" w14:textId="6411B434" w:rsidR="00F3293B" w:rsidRDefault="00F3293B" w:rsidP="00F3293B">
      <w:pPr>
        <w:jc w:val="both"/>
      </w:pPr>
      <w:r>
        <w:t xml:space="preserve">As the team's codebase evolved and improved, </w:t>
      </w:r>
      <w:r w:rsidR="00FF2F6A">
        <w:t>We</w:t>
      </w:r>
      <w:r>
        <w:t xml:space="preserve"> took the next step in </w:t>
      </w:r>
      <w:r w:rsidR="00FF2F6A">
        <w:t>our</w:t>
      </w:r>
      <w:r>
        <w:t xml:space="preserve"> journey.</w:t>
      </w:r>
      <w:r w:rsidR="00FF2F6A">
        <w:t xml:space="preserve"> We</w:t>
      </w:r>
      <w:r>
        <w:t xml:space="preserve"> created a GitHub organization to manage </w:t>
      </w:r>
      <w:r w:rsidR="00FF2F6A">
        <w:t>our</w:t>
      </w:r>
      <w:r>
        <w:t xml:space="preserve"> development efforts more effectively. Inside this organization, </w:t>
      </w:r>
      <w:r w:rsidR="00FF2F6A">
        <w:t>we</w:t>
      </w:r>
      <w:r>
        <w:t xml:space="preserve"> established </w:t>
      </w:r>
      <w:r w:rsidR="00FF2F6A">
        <w:t>our</w:t>
      </w:r>
      <w:r>
        <w:t xml:space="preserve"> very first repository - the "Dev" repository.</w:t>
      </w:r>
    </w:p>
    <w:p w14:paraId="2D8DD814" w14:textId="72E561F4" w:rsidR="00F3293B" w:rsidRDefault="00F3293B" w:rsidP="00F3293B">
      <w:pPr>
        <w:jc w:val="both"/>
      </w:pPr>
      <w:r>
        <w:t xml:space="preserve">With </w:t>
      </w:r>
      <w:r w:rsidR="00FF2F6A">
        <w:t xml:space="preserve">our </w:t>
      </w:r>
      <w:r>
        <w:t xml:space="preserve">local codebase complete and ready for the world to see, </w:t>
      </w:r>
      <w:r w:rsidR="00FF2F6A">
        <w:t>we</w:t>
      </w:r>
      <w:r>
        <w:t xml:space="preserve"> followed a set of commands to push </w:t>
      </w:r>
      <w:r w:rsidR="009A3EA5">
        <w:t>our</w:t>
      </w:r>
      <w:r>
        <w:t xml:space="preserve"> code to the "Dev" repository on GitHub. </w:t>
      </w:r>
      <w:r w:rsidR="00FF2F6A">
        <w:t>We</w:t>
      </w:r>
      <w:r>
        <w:t xml:space="preserve"> initiated a Git repository using  </w:t>
      </w:r>
      <w:r w:rsidRPr="00F3293B">
        <w:rPr>
          <w:b/>
          <w:bCs/>
        </w:rPr>
        <w:t>git init</w:t>
      </w:r>
      <w:r>
        <w:t xml:space="preserve"> , added all </w:t>
      </w:r>
      <w:r w:rsidR="00FF2F6A">
        <w:t>our</w:t>
      </w:r>
      <w:r>
        <w:t xml:space="preserve"> code with  </w:t>
      </w:r>
      <w:r w:rsidRPr="00F3293B">
        <w:rPr>
          <w:b/>
          <w:bCs/>
        </w:rPr>
        <w:t>git add  .</w:t>
      </w:r>
      <w:r>
        <w:t xml:space="preserve"> , committed </w:t>
      </w:r>
      <w:r w:rsidR="00FF2F6A">
        <w:t>our</w:t>
      </w:r>
      <w:r>
        <w:t xml:space="preserve"> work with a meaningful message using  </w:t>
      </w:r>
      <w:r w:rsidRPr="00F3293B">
        <w:rPr>
          <w:b/>
          <w:bCs/>
        </w:rPr>
        <w:t>git commit -m "message"</w:t>
      </w:r>
      <w:r>
        <w:t xml:space="preserve"> , set the default branch to "main" with </w:t>
      </w:r>
      <w:r w:rsidRPr="00F3293B">
        <w:rPr>
          <w:b/>
          <w:bCs/>
        </w:rPr>
        <w:t>git branch -M main</w:t>
      </w:r>
      <w:r>
        <w:t xml:space="preserve"> , and linked </w:t>
      </w:r>
      <w:r w:rsidR="00FF2F6A">
        <w:t>our</w:t>
      </w:r>
      <w:r>
        <w:t xml:space="preserve"> local repository to the "Dev" repository on GitHub with </w:t>
      </w:r>
      <w:r w:rsidRPr="00F3293B">
        <w:rPr>
          <w:b/>
          <w:bCs/>
        </w:rPr>
        <w:t>git remote add origin repo-url.git</w:t>
      </w:r>
      <w:r>
        <w:t xml:space="preserve"> . To present </w:t>
      </w:r>
      <w:r w:rsidR="00164B97">
        <w:t>our</w:t>
      </w:r>
      <w:r>
        <w:t xml:space="preserve"> work to the world, </w:t>
      </w:r>
      <w:r w:rsidR="00FF2F6A">
        <w:t>we</w:t>
      </w:r>
      <w:r>
        <w:t xml:space="preserve"> executed </w:t>
      </w:r>
      <w:r w:rsidRPr="00D44905">
        <w:rPr>
          <w:b/>
          <w:bCs/>
        </w:rPr>
        <w:t>git push -u origin main</w:t>
      </w:r>
      <w:r w:rsidR="00D44905">
        <w:t xml:space="preserve"> </w:t>
      </w:r>
      <w:r>
        <w:t>.</w:t>
      </w:r>
    </w:p>
    <w:p w14:paraId="6DFF1491" w14:textId="6F8A895E" w:rsidR="00F3293B" w:rsidRDefault="00F3293B" w:rsidP="00F3293B">
      <w:pPr>
        <w:jc w:val="both"/>
      </w:pPr>
      <w:r>
        <w:t xml:space="preserve">Once </w:t>
      </w:r>
      <w:r w:rsidR="00FF2F6A">
        <w:t>our</w:t>
      </w:r>
      <w:r>
        <w:t xml:space="preserve"> code </w:t>
      </w:r>
      <w:r w:rsidR="00D44905">
        <w:t>is</w:t>
      </w:r>
      <w:r>
        <w:t xml:space="preserve"> pushed, the magic of GitHub Actions kicked in. The </w:t>
      </w:r>
      <w:r w:rsidRPr="00D44905">
        <w:rPr>
          <w:b/>
          <w:bCs/>
        </w:rPr>
        <w:t>super-linter.yml</w:t>
      </w:r>
      <w:r>
        <w:t xml:space="preserve"> workflow automatically scanned </w:t>
      </w:r>
      <w:r w:rsidR="007D13E7">
        <w:t>our</w:t>
      </w:r>
      <w:r>
        <w:t xml:space="preserve"> code, diligently checking for any issues. If the code passed the strict criteria for quality and consistency, a green tick mark would appear on the "Dev" repository, indicating that </w:t>
      </w:r>
      <w:r w:rsidR="00FF2F6A">
        <w:t>our</w:t>
      </w:r>
      <w:r>
        <w:t xml:space="preserve"> code was not just functional but also of the highest quality.</w:t>
      </w:r>
    </w:p>
    <w:p w14:paraId="0F857080" w14:textId="400C0DAD" w:rsidR="00FF2F6A" w:rsidRDefault="00FF2F6A" w:rsidP="00F3293B">
      <w:pPr>
        <w:jc w:val="both"/>
      </w:pPr>
      <w:r w:rsidRPr="00FF2F6A">
        <w:rPr>
          <w:noProof/>
        </w:rPr>
        <w:drawing>
          <wp:anchor distT="0" distB="0" distL="114300" distR="114300" simplePos="0" relativeHeight="251658240" behindDoc="1" locked="0" layoutInCell="1" allowOverlap="1" wp14:anchorId="1B251ED0" wp14:editId="1D961EC1">
            <wp:simplePos x="0" y="0"/>
            <wp:positionH relativeFrom="margin">
              <wp:align>left</wp:align>
            </wp:positionH>
            <wp:positionV relativeFrom="page">
              <wp:posOffset>6969760</wp:posOffset>
            </wp:positionV>
            <wp:extent cx="3479800" cy="1572895"/>
            <wp:effectExtent l="0" t="0" r="6350" b="8255"/>
            <wp:wrapTight wrapText="bothSides">
              <wp:wrapPolygon edited="0">
                <wp:start x="0" y="0"/>
                <wp:lineTo x="0" y="21452"/>
                <wp:lineTo x="21521" y="21452"/>
                <wp:lineTo x="21521" y="0"/>
                <wp:lineTo x="0" y="0"/>
              </wp:wrapPolygon>
            </wp:wrapTight>
            <wp:docPr id="69945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5163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79800" cy="1572895"/>
                    </a:xfrm>
                    <a:prstGeom prst="rect">
                      <a:avLst/>
                    </a:prstGeom>
                  </pic:spPr>
                </pic:pic>
              </a:graphicData>
            </a:graphic>
          </wp:anchor>
        </w:drawing>
      </w:r>
    </w:p>
    <w:p w14:paraId="083450B8" w14:textId="77777777" w:rsidR="00FF2F6A" w:rsidRDefault="00FF2F6A" w:rsidP="00F3293B">
      <w:pPr>
        <w:jc w:val="both"/>
      </w:pPr>
    </w:p>
    <w:p w14:paraId="510673E4" w14:textId="77777777" w:rsidR="00FF2F6A" w:rsidRDefault="00FF2F6A" w:rsidP="00F3293B">
      <w:pPr>
        <w:jc w:val="both"/>
      </w:pPr>
    </w:p>
    <w:p w14:paraId="22DE7B66" w14:textId="77777777" w:rsidR="00FF2F6A" w:rsidRDefault="00FF2F6A" w:rsidP="00F3293B">
      <w:pPr>
        <w:jc w:val="both"/>
      </w:pPr>
    </w:p>
    <w:p w14:paraId="06C61D51" w14:textId="7F34736C" w:rsidR="00FF2F6A" w:rsidRDefault="00FF2F6A" w:rsidP="00F3293B">
      <w:pPr>
        <w:jc w:val="both"/>
      </w:pPr>
    </w:p>
    <w:p w14:paraId="5BDAA7FC" w14:textId="00954C6E" w:rsidR="00FF2F6A" w:rsidRDefault="00FF2F6A" w:rsidP="00F3293B">
      <w:pPr>
        <w:jc w:val="both"/>
      </w:pPr>
    </w:p>
    <w:p w14:paraId="25CD43BE" w14:textId="5F8BA0B5" w:rsidR="00FF2F6A" w:rsidRDefault="00565C75" w:rsidP="00F3293B">
      <w:pPr>
        <w:jc w:val="both"/>
      </w:pPr>
      <w:r w:rsidRPr="00565C75">
        <w:rPr>
          <w:noProof/>
        </w:rPr>
        <w:drawing>
          <wp:anchor distT="0" distB="0" distL="114300" distR="114300" simplePos="0" relativeHeight="251659264" behindDoc="1" locked="0" layoutInCell="1" allowOverlap="1" wp14:anchorId="28B13AA7" wp14:editId="3E8EBBC4">
            <wp:simplePos x="0" y="0"/>
            <wp:positionH relativeFrom="margin">
              <wp:align>right</wp:align>
            </wp:positionH>
            <wp:positionV relativeFrom="page">
              <wp:posOffset>8641080</wp:posOffset>
            </wp:positionV>
            <wp:extent cx="4109720" cy="1806575"/>
            <wp:effectExtent l="0" t="0" r="5080" b="3175"/>
            <wp:wrapTight wrapText="bothSides">
              <wp:wrapPolygon edited="0">
                <wp:start x="0" y="0"/>
                <wp:lineTo x="0" y="21410"/>
                <wp:lineTo x="21527" y="21410"/>
                <wp:lineTo x="21527" y="0"/>
                <wp:lineTo x="0" y="0"/>
              </wp:wrapPolygon>
            </wp:wrapTight>
            <wp:docPr id="471308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0858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09720" cy="1806575"/>
                    </a:xfrm>
                    <a:prstGeom prst="rect">
                      <a:avLst/>
                    </a:prstGeom>
                  </pic:spPr>
                </pic:pic>
              </a:graphicData>
            </a:graphic>
          </wp:anchor>
        </w:drawing>
      </w:r>
    </w:p>
    <w:p w14:paraId="4BDE8FEE" w14:textId="0DF733D1" w:rsidR="00FF2F6A" w:rsidRDefault="00FF2F6A" w:rsidP="00F3293B">
      <w:pPr>
        <w:jc w:val="both"/>
      </w:pPr>
    </w:p>
    <w:p w14:paraId="41795875" w14:textId="43E41B92" w:rsidR="00FF2F6A" w:rsidRDefault="00FF2F6A" w:rsidP="00F3293B">
      <w:pPr>
        <w:jc w:val="both"/>
      </w:pPr>
    </w:p>
    <w:p w14:paraId="1B025545" w14:textId="6726E120" w:rsidR="00FF2F6A" w:rsidRDefault="00FF2F6A" w:rsidP="00F3293B">
      <w:pPr>
        <w:jc w:val="both"/>
      </w:pPr>
    </w:p>
    <w:p w14:paraId="6DC4E699" w14:textId="77777777" w:rsidR="00F3293B" w:rsidRDefault="00F3293B" w:rsidP="00F3293B"/>
    <w:p w14:paraId="35CF7963" w14:textId="166C18DD" w:rsidR="00F3293B" w:rsidRDefault="00F3293B" w:rsidP="00D44905">
      <w:pPr>
        <w:pStyle w:val="ListParagraph"/>
        <w:numPr>
          <w:ilvl w:val="0"/>
          <w:numId w:val="1"/>
        </w:numPr>
        <w:ind w:left="-284" w:hanging="283"/>
      </w:pPr>
      <w:r w:rsidRPr="00D44905">
        <w:rPr>
          <w:b/>
          <w:bCs/>
        </w:rPr>
        <w:t>TEST Workflow</w:t>
      </w:r>
      <w:r w:rsidR="00D44905" w:rsidRPr="00D44905">
        <w:rPr>
          <w:b/>
          <w:bCs/>
        </w:rPr>
        <w:t xml:space="preserve"> :</w:t>
      </w:r>
      <w:r>
        <w:t xml:space="preserve"> </w:t>
      </w:r>
    </w:p>
    <w:p w14:paraId="7370A3E7" w14:textId="77777777" w:rsidR="00F3293B" w:rsidRDefault="00F3293B" w:rsidP="00F3293B"/>
    <w:p w14:paraId="434CC60F" w14:textId="2F293ECC" w:rsidR="00F3293B" w:rsidRDefault="00F3293B" w:rsidP="007C139C">
      <w:pPr>
        <w:jc w:val="both"/>
      </w:pPr>
      <w:r>
        <w:t xml:space="preserve">With the "Dev" repository successfully launched, it was time to take the next step on </w:t>
      </w:r>
      <w:r w:rsidR="00D44905">
        <w:t>our</w:t>
      </w:r>
      <w:r>
        <w:t xml:space="preserve"> software development journey. The team decided to move forward with a comprehensive testing phase, and the "Test" workflow was about to unfold.</w:t>
      </w:r>
    </w:p>
    <w:p w14:paraId="6E5D60EE" w14:textId="3E8D9D27" w:rsidR="00F3293B" w:rsidRDefault="00F3293B" w:rsidP="007C139C">
      <w:pPr>
        <w:jc w:val="both"/>
      </w:pPr>
      <w:r>
        <w:t xml:space="preserve">To start this leg of </w:t>
      </w:r>
      <w:r w:rsidR="007E6B15">
        <w:t>our</w:t>
      </w:r>
      <w:r>
        <w:t xml:space="preserve"> journey, the team took the "Dev" repository and created a fork of it, naming it the "Test" repository. This allowed </w:t>
      </w:r>
      <w:r w:rsidR="00FF2F6A">
        <w:t xml:space="preserve">us </w:t>
      </w:r>
      <w:r>
        <w:t>to experiment and test changes in a controlled environment without affecting the original codebase.</w:t>
      </w:r>
    </w:p>
    <w:p w14:paraId="3A23049F" w14:textId="5AEEA5CE" w:rsidR="007C139C" w:rsidRDefault="00F3293B" w:rsidP="007C139C">
      <w:pPr>
        <w:jc w:val="both"/>
      </w:pPr>
      <w:r>
        <w:t xml:space="preserve">In preparation for advanced testing, the team created accounts on SonarCloud and linked them to </w:t>
      </w:r>
      <w:r w:rsidR="007D13E7">
        <w:t>our</w:t>
      </w:r>
      <w:r>
        <w:t xml:space="preserve"> GitHub organization, where the "Test" repository resided. SonarCloud, a powerful code analysis tool, would play a crucial role in assessing </w:t>
      </w:r>
      <w:r w:rsidR="00BE0040">
        <w:t>our</w:t>
      </w:r>
      <w:r>
        <w:t xml:space="preserve"> code quality.</w:t>
      </w:r>
    </w:p>
    <w:p w14:paraId="15FF3FF1" w14:textId="3581AE08" w:rsidR="007C139C" w:rsidRDefault="00F3293B" w:rsidP="007C139C">
      <w:pPr>
        <w:jc w:val="both"/>
      </w:pPr>
      <w:r>
        <w:t xml:space="preserve">Once the GitHub and SonarCloud accounts were connected, SonarCloud provided </w:t>
      </w:r>
      <w:r w:rsidR="00FF2F6A">
        <w:t>us</w:t>
      </w:r>
      <w:r>
        <w:t xml:space="preserve"> with a special token known as the "SONAR_TOKEN." This token would grant the necessary access to SonarCloud's analysis capabilities.</w:t>
      </w:r>
    </w:p>
    <w:p w14:paraId="164C2EAF" w14:textId="4A2599EC" w:rsidR="007C139C" w:rsidRDefault="00F3293B" w:rsidP="007C139C">
      <w:pPr>
        <w:jc w:val="both"/>
      </w:pPr>
      <w:r>
        <w:t xml:space="preserve">To securely store the "SONAR_TOKEN," the team ventured into the "Test" repository's settings. There, </w:t>
      </w:r>
      <w:r w:rsidR="00FF2F6A">
        <w:t>we</w:t>
      </w:r>
      <w:r>
        <w:t xml:space="preserve"> navigated to the "Secrets &amp; Variables" section and, under "Actions," clicked the "New Repository Secret" button. </w:t>
      </w:r>
      <w:r w:rsidR="00FF2F6A">
        <w:t xml:space="preserve">We </w:t>
      </w:r>
      <w:r>
        <w:t xml:space="preserve"> gave this secret the name "SONAR_TOKEN" and pasted the token </w:t>
      </w:r>
      <w:r w:rsidR="00FF2F6A">
        <w:t>we</w:t>
      </w:r>
      <w:r>
        <w:t xml:space="preserve"> had received from SonarCloud, ensuring its safekeeping.</w:t>
      </w:r>
    </w:p>
    <w:p w14:paraId="5D8E2B4C" w14:textId="331C889C" w:rsidR="007C139C" w:rsidRDefault="00F3293B" w:rsidP="007C139C">
      <w:pPr>
        <w:jc w:val="both"/>
      </w:pPr>
      <w:r>
        <w:t>Now equipped with the power of SonarCloud, the team was ready to automate th</w:t>
      </w:r>
      <w:r w:rsidR="00FF2F6A">
        <w:t>e</w:t>
      </w:r>
      <w:r>
        <w:t xml:space="preserve"> testing process. </w:t>
      </w:r>
      <w:r w:rsidR="00FF2F6A">
        <w:t xml:space="preserve">We </w:t>
      </w:r>
      <w:r>
        <w:t>copied a GitHub Actions workflow file sent to t</w:t>
      </w:r>
      <w:r w:rsidR="00FF2F6A">
        <w:t>he team</w:t>
      </w:r>
      <w:r>
        <w:t>, which was designed to integrate SonarCloud into their testing pipeline.</w:t>
      </w:r>
    </w:p>
    <w:p w14:paraId="36DBCF43" w14:textId="7A49F8E8" w:rsidR="00F3293B" w:rsidRDefault="00FF2F6A" w:rsidP="007C139C">
      <w:pPr>
        <w:jc w:val="both"/>
      </w:pPr>
      <w:r>
        <w:t>We</w:t>
      </w:r>
      <w:r w:rsidR="00F3293B">
        <w:t xml:space="preserve"> moved swiftly to the "Test" repository's code section and navigated to the </w:t>
      </w:r>
      <w:r w:rsidR="00F3293B" w:rsidRPr="007C139C">
        <w:rPr>
          <w:b/>
          <w:bCs/>
        </w:rPr>
        <w:t>.github/workflows</w:t>
      </w:r>
      <w:r w:rsidR="007C139C">
        <w:t xml:space="preserve"> </w:t>
      </w:r>
      <w:r w:rsidR="00F3293B">
        <w:t xml:space="preserve">folder. There, </w:t>
      </w:r>
      <w:r>
        <w:t>we</w:t>
      </w:r>
      <w:r w:rsidR="00F3293B">
        <w:t xml:space="preserve"> added the copied GitHub Actions code, committing the changes. With this new setup, every time they synchronized changes from the "Dev" repository to the "Test" repository, the SonarCloud action would spring to life. It would scan the code, analyzing it meticulously, and then display the results on the SonarCloud dashboard. If the tests passed and the code met the team's quality standards, the "Test" repository would proudly display a green tick mark, signaling success.</w:t>
      </w:r>
    </w:p>
    <w:p w14:paraId="7ACA34AB" w14:textId="02DECB7B" w:rsidR="00565C75" w:rsidRDefault="00565C75" w:rsidP="007C139C">
      <w:pPr>
        <w:jc w:val="both"/>
      </w:pPr>
      <w:r w:rsidRPr="00565C75">
        <w:rPr>
          <w:noProof/>
        </w:rPr>
        <w:drawing>
          <wp:anchor distT="0" distB="0" distL="114300" distR="114300" simplePos="0" relativeHeight="251661312" behindDoc="1" locked="0" layoutInCell="1" allowOverlap="1" wp14:anchorId="0ED898A6" wp14:editId="2BB91057">
            <wp:simplePos x="0" y="0"/>
            <wp:positionH relativeFrom="margin">
              <wp:align>left</wp:align>
            </wp:positionH>
            <wp:positionV relativeFrom="page">
              <wp:posOffset>7269480</wp:posOffset>
            </wp:positionV>
            <wp:extent cx="5731510" cy="2366010"/>
            <wp:effectExtent l="0" t="0" r="2540" b="0"/>
            <wp:wrapTight wrapText="bothSides">
              <wp:wrapPolygon edited="0">
                <wp:start x="0" y="0"/>
                <wp:lineTo x="0" y="21391"/>
                <wp:lineTo x="21538" y="21391"/>
                <wp:lineTo x="21538" y="0"/>
                <wp:lineTo x="0" y="0"/>
              </wp:wrapPolygon>
            </wp:wrapTight>
            <wp:docPr id="43616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6238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66010"/>
                    </a:xfrm>
                    <a:prstGeom prst="rect">
                      <a:avLst/>
                    </a:prstGeom>
                  </pic:spPr>
                </pic:pic>
              </a:graphicData>
            </a:graphic>
          </wp:anchor>
        </w:drawing>
      </w:r>
    </w:p>
    <w:p w14:paraId="29AB1FF2" w14:textId="77777777" w:rsidR="00F3293B" w:rsidRDefault="00F3293B" w:rsidP="00F3293B"/>
    <w:p w14:paraId="24F56241" w14:textId="78B84056" w:rsidR="00F3293B" w:rsidRPr="007C139C" w:rsidRDefault="00F3293B" w:rsidP="007C139C">
      <w:pPr>
        <w:pStyle w:val="ListParagraph"/>
        <w:numPr>
          <w:ilvl w:val="0"/>
          <w:numId w:val="1"/>
        </w:numPr>
        <w:ind w:left="-426" w:hanging="283"/>
        <w:rPr>
          <w:b/>
          <w:bCs/>
        </w:rPr>
      </w:pPr>
      <w:r w:rsidRPr="007C139C">
        <w:rPr>
          <w:b/>
          <w:bCs/>
        </w:rPr>
        <w:t xml:space="preserve">PROD Workflow </w:t>
      </w:r>
      <w:r w:rsidR="007C139C" w:rsidRPr="007C139C">
        <w:rPr>
          <w:b/>
          <w:bCs/>
        </w:rPr>
        <w:t>:</w:t>
      </w:r>
    </w:p>
    <w:p w14:paraId="74C71B32" w14:textId="77777777" w:rsidR="00F3293B" w:rsidRDefault="00F3293B" w:rsidP="00F3293B"/>
    <w:p w14:paraId="659055DB" w14:textId="4E315622" w:rsidR="007C139C" w:rsidRDefault="00F3293B" w:rsidP="00FF2F6A">
      <w:pPr>
        <w:jc w:val="both"/>
      </w:pPr>
      <w:r>
        <w:t xml:space="preserve">The team's journey in the realm of software development was reaching a critical point as they looked forward to deploying </w:t>
      </w:r>
      <w:r w:rsidR="0041163F">
        <w:t>our</w:t>
      </w:r>
      <w:r>
        <w:t xml:space="preserve"> work to a production environment. The "Prod" workflow was about to unfold.</w:t>
      </w:r>
    </w:p>
    <w:p w14:paraId="1BC9A684" w14:textId="35CC3C55" w:rsidR="00F3293B" w:rsidRDefault="00F3293B" w:rsidP="00FF2F6A">
      <w:pPr>
        <w:jc w:val="both"/>
      </w:pPr>
      <w:r>
        <w:t xml:space="preserve">To begin, the team needed a production-ready environment. </w:t>
      </w:r>
      <w:r w:rsidR="00AA7642">
        <w:t>We</w:t>
      </w:r>
      <w:r>
        <w:t xml:space="preserve"> created a fork of the "Test" repository and aptly named it the "Prod" repository. This ensured that </w:t>
      </w:r>
      <w:r w:rsidR="00095FE7">
        <w:t>our</w:t>
      </w:r>
      <w:r>
        <w:t xml:space="preserve"> production code would remain separate from </w:t>
      </w:r>
      <w:r w:rsidR="00095FE7">
        <w:t>our</w:t>
      </w:r>
      <w:r>
        <w:t xml:space="preserve"> testing environment, reducing the risk of unexpected issues.</w:t>
      </w:r>
    </w:p>
    <w:p w14:paraId="57969E62" w14:textId="44268340" w:rsidR="00F3293B" w:rsidRDefault="00F3293B" w:rsidP="00FF2F6A">
      <w:pPr>
        <w:jc w:val="both"/>
      </w:pPr>
      <w:r>
        <w:t xml:space="preserve">To deploy </w:t>
      </w:r>
      <w:r w:rsidR="00095FE7">
        <w:t>our</w:t>
      </w:r>
      <w:r>
        <w:t xml:space="preserve"> code, the team turned to Netlify, a hosting and automation platform. </w:t>
      </w:r>
      <w:r w:rsidR="00095FE7">
        <w:t>We</w:t>
      </w:r>
      <w:r>
        <w:t xml:space="preserve"> embarked on another adventure by logging into Netlify using </w:t>
      </w:r>
      <w:r w:rsidR="00095FE7">
        <w:t>our</w:t>
      </w:r>
      <w:r>
        <w:t xml:space="preserve"> GitHub credentials and linking </w:t>
      </w:r>
      <w:r w:rsidR="00095FE7">
        <w:t>our</w:t>
      </w:r>
      <w:r>
        <w:t xml:space="preserve"> GitHub account, which contained the "Prod" repository.</w:t>
      </w:r>
    </w:p>
    <w:p w14:paraId="67C0ACAA" w14:textId="54DE0826" w:rsidR="00F3293B" w:rsidRDefault="00F3293B" w:rsidP="00FF2F6A">
      <w:pPr>
        <w:jc w:val="both"/>
      </w:pPr>
      <w:r>
        <w:t xml:space="preserve">With the integration complete, the team went to Netlify's settings. There, under "Sites," </w:t>
      </w:r>
      <w:r w:rsidR="00095FE7">
        <w:t>we</w:t>
      </w:r>
      <w:r>
        <w:t xml:space="preserve"> copied the unique "site id" and obtained a "personal access token" under "Access." These would be critical for securely interacting with Netlify.</w:t>
      </w:r>
    </w:p>
    <w:p w14:paraId="34C9CE0B" w14:textId="0C9BF97B" w:rsidR="00F3293B" w:rsidRDefault="00F3293B" w:rsidP="00FF2F6A">
      <w:pPr>
        <w:jc w:val="both"/>
      </w:pPr>
      <w:r>
        <w:t xml:space="preserve">To protect this sensitive information, </w:t>
      </w:r>
      <w:r w:rsidR="00095FE7">
        <w:t>We</w:t>
      </w:r>
      <w:r>
        <w:t xml:space="preserve"> added these credentials as secrets in the "Prod" repository on GitHub. The secrets were named appropriately and stored securely to ensure safe and controlled access.</w:t>
      </w:r>
    </w:p>
    <w:p w14:paraId="04558CC3" w14:textId="77777777" w:rsidR="007C139C" w:rsidRDefault="00F3293B" w:rsidP="00FF2F6A">
      <w:pPr>
        <w:jc w:val="both"/>
      </w:pPr>
      <w:r>
        <w:t>Now, the final piece of the puzzle awaited. The team received a GitHub Actions workflow file named "deploy.yml." This file held the instructions to orchestrate the deployment process on Netlify.</w:t>
      </w:r>
    </w:p>
    <w:p w14:paraId="0F158F48" w14:textId="7525CFFC" w:rsidR="007C139C" w:rsidRDefault="00F3293B" w:rsidP="00FF2F6A">
      <w:pPr>
        <w:jc w:val="both"/>
      </w:pPr>
      <w:r>
        <w:t xml:space="preserve">With determination, </w:t>
      </w:r>
      <w:r w:rsidR="00095FE7">
        <w:t>we</w:t>
      </w:r>
      <w:r>
        <w:t xml:space="preserve"> headed to the "Prod" repository's code section, specifically the </w:t>
      </w:r>
      <w:r w:rsidRPr="007C139C">
        <w:rPr>
          <w:b/>
          <w:bCs/>
        </w:rPr>
        <w:t>.github/workflows</w:t>
      </w:r>
      <w:r>
        <w:t xml:space="preserve"> folder. Here, </w:t>
      </w:r>
      <w:r w:rsidR="00095FE7">
        <w:t>We</w:t>
      </w:r>
      <w:r>
        <w:t xml:space="preserve"> added the copied GitHub Actions code and committed the changes.</w:t>
      </w:r>
    </w:p>
    <w:p w14:paraId="6B914ADB" w14:textId="5EF7B85E" w:rsidR="00B5307D" w:rsidRDefault="00565C75" w:rsidP="00FF2F6A">
      <w:pPr>
        <w:jc w:val="both"/>
      </w:pPr>
      <w:r w:rsidRPr="00565C75">
        <w:rPr>
          <w:noProof/>
        </w:rPr>
        <w:drawing>
          <wp:anchor distT="0" distB="0" distL="114300" distR="114300" simplePos="0" relativeHeight="251660288" behindDoc="1" locked="0" layoutInCell="1" allowOverlap="1" wp14:anchorId="74773A97" wp14:editId="22CF5A34">
            <wp:simplePos x="0" y="0"/>
            <wp:positionH relativeFrom="margin">
              <wp:align>center</wp:align>
            </wp:positionH>
            <wp:positionV relativeFrom="page">
              <wp:posOffset>7066280</wp:posOffset>
            </wp:positionV>
            <wp:extent cx="3459480" cy="2691765"/>
            <wp:effectExtent l="0" t="0" r="7620" b="0"/>
            <wp:wrapTight wrapText="bothSides">
              <wp:wrapPolygon edited="0">
                <wp:start x="0" y="0"/>
                <wp:lineTo x="0" y="21401"/>
                <wp:lineTo x="21529" y="21401"/>
                <wp:lineTo x="21529" y="0"/>
                <wp:lineTo x="0" y="0"/>
              </wp:wrapPolygon>
            </wp:wrapTight>
            <wp:docPr id="144643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30445" name=""/>
                    <pic:cNvPicPr/>
                  </pic:nvPicPr>
                  <pic:blipFill>
                    <a:blip r:embed="rId8">
                      <a:extLst>
                        <a:ext uri="{28A0092B-C50C-407E-A947-70E740481C1C}">
                          <a14:useLocalDpi xmlns:a14="http://schemas.microsoft.com/office/drawing/2010/main" val="0"/>
                        </a:ext>
                      </a:extLst>
                    </a:blip>
                    <a:stretch>
                      <a:fillRect/>
                    </a:stretch>
                  </pic:blipFill>
                  <pic:spPr>
                    <a:xfrm>
                      <a:off x="0" y="0"/>
                      <a:ext cx="3459480" cy="2691765"/>
                    </a:xfrm>
                    <a:prstGeom prst="rect">
                      <a:avLst/>
                    </a:prstGeom>
                  </pic:spPr>
                </pic:pic>
              </a:graphicData>
            </a:graphic>
          </wp:anchor>
        </w:drawing>
      </w:r>
      <w:r w:rsidR="00F3293B">
        <w:t xml:space="preserve">From this moment onward, every time </w:t>
      </w:r>
      <w:r w:rsidR="00095FE7">
        <w:t>we</w:t>
      </w:r>
      <w:r w:rsidR="00F3293B">
        <w:t xml:space="preserve"> made updates to the "Prod" repository, the GitHub Actions workflow sprang into action. It would carefully deploy the changes, following the instructions in "deploy.yml," ensuring a smooth and automated deployment process to Netlify. This marked the beginning of </w:t>
      </w:r>
      <w:r w:rsidR="00095FE7">
        <w:t>our</w:t>
      </w:r>
      <w:r w:rsidR="00F3293B">
        <w:t xml:space="preserve"> production-ready web application, ready to be accessed by users from all around the world.</w:t>
      </w:r>
    </w:p>
    <w:p w14:paraId="47B3A230" w14:textId="05369DFE" w:rsidR="00565C75" w:rsidRDefault="00565C75" w:rsidP="00FF2F6A">
      <w:pPr>
        <w:jc w:val="both"/>
      </w:pPr>
    </w:p>
    <w:p w14:paraId="7E9583C5" w14:textId="77777777" w:rsidR="007C139C" w:rsidRDefault="007C139C" w:rsidP="00F3293B"/>
    <w:p w14:paraId="4987198F" w14:textId="77777777" w:rsidR="007C139C" w:rsidRDefault="007C139C" w:rsidP="00F3293B"/>
    <w:p w14:paraId="206FD87C" w14:textId="77777777" w:rsidR="00565C75" w:rsidRDefault="00565C75" w:rsidP="00F3293B"/>
    <w:p w14:paraId="4CF80088" w14:textId="77777777" w:rsidR="00565C75" w:rsidRDefault="00565C75" w:rsidP="00F3293B"/>
    <w:p w14:paraId="6C88A736" w14:textId="77777777" w:rsidR="00565C75" w:rsidRDefault="00565C75" w:rsidP="00F3293B"/>
    <w:p w14:paraId="435AAC21" w14:textId="77777777" w:rsidR="00565C75" w:rsidRDefault="00565C75" w:rsidP="00F3293B"/>
    <w:p w14:paraId="38E764BC" w14:textId="77777777" w:rsidR="00565C75" w:rsidRDefault="00565C75" w:rsidP="00F3293B"/>
    <w:p w14:paraId="2EF15BCB" w14:textId="77777777" w:rsidR="00565C75" w:rsidRDefault="00565C75" w:rsidP="00F3293B"/>
    <w:p w14:paraId="53F750A0" w14:textId="7CCA44EB" w:rsidR="00565C75" w:rsidRDefault="00565C75" w:rsidP="00565C75">
      <w:pPr>
        <w:jc w:val="center"/>
        <w:rPr>
          <w:b/>
          <w:bCs/>
          <w:color w:val="4472C4" w:themeColor="accent1"/>
          <w:sz w:val="36"/>
          <w:szCs w:val="36"/>
        </w:rPr>
      </w:pPr>
      <w:r w:rsidRPr="00565C75">
        <w:rPr>
          <w:b/>
          <w:bCs/>
          <w:color w:val="4472C4" w:themeColor="accent1"/>
          <w:sz w:val="36"/>
          <w:szCs w:val="36"/>
        </w:rPr>
        <w:lastRenderedPageBreak/>
        <w:t>OUTPUT</w:t>
      </w:r>
    </w:p>
    <w:p w14:paraId="25F5498E" w14:textId="76C2F3D0" w:rsidR="00565C75" w:rsidRDefault="00565C75" w:rsidP="00565C75">
      <w:pPr>
        <w:jc w:val="center"/>
        <w:rPr>
          <w:b/>
          <w:bCs/>
          <w:color w:val="4472C4" w:themeColor="accent1"/>
          <w:sz w:val="36"/>
          <w:szCs w:val="36"/>
        </w:rPr>
      </w:pPr>
      <w:r w:rsidRPr="00565C75">
        <w:rPr>
          <w:b/>
          <w:bCs/>
          <w:noProof/>
          <w:color w:val="4472C4" w:themeColor="accent1"/>
          <w:sz w:val="36"/>
          <w:szCs w:val="36"/>
        </w:rPr>
        <w:drawing>
          <wp:anchor distT="0" distB="0" distL="114300" distR="114300" simplePos="0" relativeHeight="251662336" behindDoc="1" locked="0" layoutInCell="1" allowOverlap="1" wp14:anchorId="18176A9D" wp14:editId="75C59AA2">
            <wp:simplePos x="0" y="0"/>
            <wp:positionH relativeFrom="margin">
              <wp:align>center</wp:align>
            </wp:positionH>
            <wp:positionV relativeFrom="paragraph">
              <wp:posOffset>95250</wp:posOffset>
            </wp:positionV>
            <wp:extent cx="4897120" cy="2899410"/>
            <wp:effectExtent l="0" t="0" r="0" b="0"/>
            <wp:wrapTight wrapText="bothSides">
              <wp:wrapPolygon edited="0">
                <wp:start x="0" y="0"/>
                <wp:lineTo x="0" y="21430"/>
                <wp:lineTo x="21510" y="21430"/>
                <wp:lineTo x="21510" y="0"/>
                <wp:lineTo x="0" y="0"/>
              </wp:wrapPolygon>
            </wp:wrapTight>
            <wp:docPr id="1947844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4415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97120" cy="2899410"/>
                    </a:xfrm>
                    <a:prstGeom prst="rect">
                      <a:avLst/>
                    </a:prstGeom>
                  </pic:spPr>
                </pic:pic>
              </a:graphicData>
            </a:graphic>
            <wp14:sizeRelH relativeFrom="margin">
              <wp14:pctWidth>0</wp14:pctWidth>
            </wp14:sizeRelH>
            <wp14:sizeRelV relativeFrom="margin">
              <wp14:pctHeight>0</wp14:pctHeight>
            </wp14:sizeRelV>
          </wp:anchor>
        </w:drawing>
      </w:r>
    </w:p>
    <w:p w14:paraId="045D0A22" w14:textId="77777777" w:rsidR="00565C75" w:rsidRPr="00565C75" w:rsidRDefault="00565C75" w:rsidP="00565C75">
      <w:pPr>
        <w:jc w:val="center"/>
        <w:rPr>
          <w:b/>
          <w:bCs/>
          <w:color w:val="4472C4" w:themeColor="accent1"/>
          <w:sz w:val="36"/>
          <w:szCs w:val="36"/>
        </w:rPr>
      </w:pPr>
    </w:p>
    <w:p w14:paraId="21DD4F82" w14:textId="77777777" w:rsidR="00565C75" w:rsidRDefault="00565C75" w:rsidP="00F3293B"/>
    <w:p w14:paraId="57436D89" w14:textId="77777777" w:rsidR="00565C75" w:rsidRDefault="00565C75" w:rsidP="00F3293B"/>
    <w:p w14:paraId="0B97F2D8" w14:textId="77777777" w:rsidR="00565C75" w:rsidRDefault="00565C75" w:rsidP="00F3293B"/>
    <w:p w14:paraId="7F6C7756" w14:textId="77777777" w:rsidR="00565C75" w:rsidRDefault="00565C75" w:rsidP="00F3293B"/>
    <w:p w14:paraId="31BAC9ED" w14:textId="77777777" w:rsidR="00565C75" w:rsidRDefault="00565C75" w:rsidP="00F3293B"/>
    <w:p w14:paraId="124CE67C" w14:textId="77777777" w:rsidR="00565C75" w:rsidRDefault="00565C75" w:rsidP="00F3293B"/>
    <w:p w14:paraId="5856E49C" w14:textId="77777777" w:rsidR="00565C75" w:rsidRDefault="00565C75" w:rsidP="00F3293B"/>
    <w:p w14:paraId="779D7BCF" w14:textId="77777777" w:rsidR="00565C75" w:rsidRDefault="00565C75" w:rsidP="00F3293B"/>
    <w:p w14:paraId="753E7152" w14:textId="32987200" w:rsidR="00565C75" w:rsidRDefault="00565C75" w:rsidP="00F3293B">
      <w:r>
        <w:t xml:space="preserve">                          User Interface Done as a frontend , with summarization of the text</w:t>
      </w:r>
    </w:p>
    <w:p w14:paraId="41F25A91" w14:textId="1D5A4B09" w:rsidR="00565C75" w:rsidRDefault="00565C75" w:rsidP="00F3293B">
      <w:r w:rsidRPr="00565C75">
        <w:rPr>
          <w:noProof/>
        </w:rPr>
        <w:drawing>
          <wp:anchor distT="0" distB="0" distL="114300" distR="114300" simplePos="0" relativeHeight="251663360" behindDoc="1" locked="0" layoutInCell="1" allowOverlap="1" wp14:anchorId="55679B7B" wp14:editId="0A6DA755">
            <wp:simplePos x="0" y="0"/>
            <wp:positionH relativeFrom="margin">
              <wp:align>center</wp:align>
            </wp:positionH>
            <wp:positionV relativeFrom="page">
              <wp:posOffset>4699000</wp:posOffset>
            </wp:positionV>
            <wp:extent cx="4932680" cy="2286000"/>
            <wp:effectExtent l="0" t="0" r="1270" b="0"/>
            <wp:wrapTight wrapText="bothSides">
              <wp:wrapPolygon edited="0">
                <wp:start x="0" y="0"/>
                <wp:lineTo x="0" y="21420"/>
                <wp:lineTo x="21522" y="21420"/>
                <wp:lineTo x="21522" y="0"/>
                <wp:lineTo x="0" y="0"/>
              </wp:wrapPolygon>
            </wp:wrapTight>
            <wp:docPr id="419400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0065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2680" cy="2286000"/>
                    </a:xfrm>
                    <a:prstGeom prst="rect">
                      <a:avLst/>
                    </a:prstGeom>
                  </pic:spPr>
                </pic:pic>
              </a:graphicData>
            </a:graphic>
            <wp14:sizeRelH relativeFrom="margin">
              <wp14:pctWidth>0</wp14:pctWidth>
            </wp14:sizeRelH>
            <wp14:sizeRelV relativeFrom="margin">
              <wp14:pctHeight>0</wp14:pctHeight>
            </wp14:sizeRelV>
          </wp:anchor>
        </w:drawing>
      </w:r>
    </w:p>
    <w:p w14:paraId="26791064" w14:textId="77777777" w:rsidR="00565C75" w:rsidRDefault="00565C75" w:rsidP="00F3293B"/>
    <w:p w14:paraId="18117C7E" w14:textId="77777777" w:rsidR="00565C75" w:rsidRDefault="00565C75" w:rsidP="00F3293B"/>
    <w:p w14:paraId="3945132A" w14:textId="77777777" w:rsidR="00565C75" w:rsidRDefault="00565C75" w:rsidP="00F3293B"/>
    <w:p w14:paraId="693C49FB" w14:textId="77777777" w:rsidR="00565C75" w:rsidRDefault="00565C75" w:rsidP="00F3293B"/>
    <w:p w14:paraId="14CE3244" w14:textId="77777777" w:rsidR="00565C75" w:rsidRDefault="00565C75" w:rsidP="00F3293B"/>
    <w:p w14:paraId="3939734B" w14:textId="77777777" w:rsidR="00565C75" w:rsidRDefault="00565C75" w:rsidP="00F3293B"/>
    <w:p w14:paraId="2C1739D6" w14:textId="77777777" w:rsidR="00565C75" w:rsidRDefault="00565C75" w:rsidP="00F3293B"/>
    <w:p w14:paraId="6EAA512E" w14:textId="77777777" w:rsidR="00565C75" w:rsidRDefault="00565C75" w:rsidP="00F3293B"/>
    <w:p w14:paraId="729234BD" w14:textId="77777777" w:rsidR="00565C75" w:rsidRDefault="00565C75" w:rsidP="00F3293B"/>
    <w:p w14:paraId="4BED7512" w14:textId="77777777" w:rsidR="00565C75" w:rsidRDefault="00565C75" w:rsidP="00F3293B"/>
    <w:p w14:paraId="2AA83A77" w14:textId="6DFE32BD" w:rsidR="007C139C" w:rsidRDefault="007C139C" w:rsidP="00F3293B">
      <w:r>
        <w:t>Story Created By :</w:t>
      </w:r>
    </w:p>
    <w:p w14:paraId="19B8C52B" w14:textId="56220232" w:rsidR="007C139C" w:rsidRDefault="007C139C" w:rsidP="007C139C">
      <w:pPr>
        <w:spacing w:after="0"/>
      </w:pPr>
      <w:r>
        <w:t>Sohan R V</w:t>
      </w:r>
      <w:r w:rsidR="000D0204">
        <w:t xml:space="preserve"> (ENG21CT0037)</w:t>
      </w:r>
      <w:r>
        <w:t xml:space="preserve">  -  Product Owner</w:t>
      </w:r>
      <w:r>
        <w:br/>
        <w:t xml:space="preserve">Lavanya </w:t>
      </w:r>
      <w:r w:rsidR="000D0204">
        <w:t xml:space="preserve">    (ENG21CT0018) </w:t>
      </w:r>
      <w:r>
        <w:t xml:space="preserve"> -  Developer</w:t>
      </w:r>
    </w:p>
    <w:p w14:paraId="323430C0" w14:textId="1452D246" w:rsidR="007C139C" w:rsidRDefault="007C139C" w:rsidP="007C139C">
      <w:pPr>
        <w:spacing w:after="0"/>
      </w:pPr>
      <w:r>
        <w:t>Harshitha</w:t>
      </w:r>
      <w:r w:rsidR="000D0204">
        <w:t xml:space="preserve">  (ENG21CT0008) </w:t>
      </w:r>
      <w:r>
        <w:t xml:space="preserve"> -  Tester</w:t>
      </w:r>
    </w:p>
    <w:p w14:paraId="7A8662CA" w14:textId="388D8B22" w:rsidR="007C139C" w:rsidRDefault="007C139C" w:rsidP="007C139C">
      <w:pPr>
        <w:spacing w:after="0"/>
      </w:pPr>
      <w:r>
        <w:t>Soumya</w:t>
      </w:r>
      <w:r w:rsidR="000D0204">
        <w:t xml:space="preserve">   </w:t>
      </w:r>
      <w:r>
        <w:t xml:space="preserve">  </w:t>
      </w:r>
      <w:r w:rsidR="000D0204">
        <w:t xml:space="preserve">(ENG21CT0017) </w:t>
      </w:r>
      <w:r>
        <w:t xml:space="preserve"> -  Security</w:t>
      </w:r>
    </w:p>
    <w:p w14:paraId="211D4CCB" w14:textId="68518152" w:rsidR="007C139C" w:rsidRDefault="00563D22" w:rsidP="007C139C">
      <w:pPr>
        <w:spacing w:after="0"/>
      </w:pPr>
      <w:r>
        <w:t xml:space="preserve">Kaviyarasu </w:t>
      </w:r>
      <w:r w:rsidR="000D0204">
        <w:t>(ENG2</w:t>
      </w:r>
      <w:r w:rsidR="000D0204">
        <w:t>2CT1001</w:t>
      </w:r>
      <w:r w:rsidR="000D0204">
        <w:t xml:space="preserve">) </w:t>
      </w:r>
      <w:r>
        <w:t>-  Operations</w:t>
      </w:r>
    </w:p>
    <w:p w14:paraId="2C0CE697" w14:textId="12ACCE29" w:rsidR="00563D22" w:rsidRDefault="00563D22" w:rsidP="007C139C">
      <w:pPr>
        <w:spacing w:after="0"/>
      </w:pPr>
      <w:r>
        <w:t>Manikanta</w:t>
      </w:r>
      <w:r w:rsidR="000D0204">
        <w:t xml:space="preserve"> </w:t>
      </w:r>
      <w:r w:rsidR="000D0204">
        <w:t>(ENG21CT00</w:t>
      </w:r>
      <w:r w:rsidR="000D0204">
        <w:t>22</w:t>
      </w:r>
      <w:r w:rsidR="000D0204">
        <w:t xml:space="preserve">) </w:t>
      </w:r>
      <w:r>
        <w:t xml:space="preserve"> - Deployment</w:t>
      </w:r>
    </w:p>
    <w:p w14:paraId="0FC1AF06" w14:textId="77777777" w:rsidR="007C139C" w:rsidRDefault="007C139C" w:rsidP="00F3293B"/>
    <w:sectPr w:rsidR="007C1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485"/>
    <w:multiLevelType w:val="hybridMultilevel"/>
    <w:tmpl w:val="0778D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012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93B"/>
    <w:rsid w:val="00095FE7"/>
    <w:rsid w:val="000D0204"/>
    <w:rsid w:val="00164B97"/>
    <w:rsid w:val="0041163F"/>
    <w:rsid w:val="00563D22"/>
    <w:rsid w:val="00565C75"/>
    <w:rsid w:val="007C139C"/>
    <w:rsid w:val="007C51AB"/>
    <w:rsid w:val="007D13E7"/>
    <w:rsid w:val="007E6B15"/>
    <w:rsid w:val="009A3EA5"/>
    <w:rsid w:val="00AA7642"/>
    <w:rsid w:val="00AD64E9"/>
    <w:rsid w:val="00B5307D"/>
    <w:rsid w:val="00BE0040"/>
    <w:rsid w:val="00D44905"/>
    <w:rsid w:val="00F3293B"/>
    <w:rsid w:val="00FF2F6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A097"/>
  <w15:chartTrackingRefBased/>
  <w15:docId w15:val="{18D22337-5240-49C9-AD18-4ACD4E6E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R Vernekar</dc:creator>
  <cp:keywords/>
  <dc:description/>
  <cp:lastModifiedBy>Sohan R Vernekar</cp:lastModifiedBy>
  <cp:revision>13</cp:revision>
  <cp:lastPrinted>2023-10-20T05:08:00Z</cp:lastPrinted>
  <dcterms:created xsi:type="dcterms:W3CDTF">2023-10-19T15:59:00Z</dcterms:created>
  <dcterms:modified xsi:type="dcterms:W3CDTF">2023-10-20T05:10:00Z</dcterms:modified>
</cp:coreProperties>
</file>