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6E"/>
          <w:sz w:val="48"/>
          <w:szCs w:val="48"/>
        </w:rPr>
        <w:t xml:space="preserve">THE SAGE BOUND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Analytic Bounds for Heterogeneous Quantum Repeater Networks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Sage Framework v4.1  | 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Ty (Lead Architect)  |  Claude (Technical Implementation)  |  Anthropic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6E"/>
          <w:sz w:val="32"/>
          <w:szCs w:val="32"/>
        </w:rPr>
        <w:t xml:space="preserve">1. Where This Started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project began with a philosophical question: if consciousness is quantum information, what happens to identity when you die and are reborn? That question — the Ship of Theseus paradox applied to quantum teleportation — turned out to map cleanly onto one of the real open problems in quantum network engineering.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mathematics of information persistence through serial death and rebirth is structurally identical to fidelity decay across a chain of quantum repeater nodes. That accidental mapping became the scaffold for everything that followed.</w:t>
      </w:r>
    </w:p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work progressed through five stages: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Philosophy — Ship of Theseus, consciousness persistence, identity through discontinuity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Quantum mechanics — superposition, entanglement, teleportation from first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correction — QEC as the immune system for quantum information, four hardware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Simulation — hop-by-hop fidelity decay, the Sage Constant threshold, validated curves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 engineering — quantum repeater placement optimization for intercontinental routes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6E"/>
          <w:sz w:val="32"/>
          <w:szCs w:val="32"/>
        </w:rPr>
        <w:t xml:space="preserve">2. The Real Engineering 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Quantum repeater placement is a live, unsolved engineering challenge. To send quantum information from Beijing to London (8,200 km), photons cannot survive the full fiber distance. At 0.2 dB/km attenuation, direct transmission gives end-to-end fidelity of approximately 10^-164 — effectively zero.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solution is quantum repeaters: intermediate nodes that generate entanglement segment by segment and swap it across the full route. The problem: placing them optimally is not trivial, and the question becomes significantly harder when different hardware tiers are mixed in the same network.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Why Heterogeneous Networks Matter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Current literature assumes all repeater nodes use identical hardware. Real deployments will not. Willow-class nodes (Google, gate fidelity 99.85%, T2 = 1 second) are expensive. QuEra-class nodes (gate fidelity 99.0%, T2 = 100ms) are cheaper. A practical quantum network will use a few expensive anchor nodes with cheaper nodes filling the gaps.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question nobody had answered cleanly: given N total nodes and a fixed budget, what is the minimum number of Willow nodes needed to keep end-to-end fidelity above a given threshold? And does placement order matter?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6E"/>
          <w:sz w:val="32"/>
          <w:szCs w:val="32"/>
        </w:rPr>
        <w:t xml:space="preserve">3. The Sage Bound — Two Theorems and Three Corollaries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results are derived from first principles. All bounds are verified to match simulation exactly for every tested 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Core Formula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a repeater node of hardware type i, the log-fidelity contribution per hop at segment length s is: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AA88" w:sz="3"/>
              <w:left w:val="single" w:color="00AA88" w:sz="3"/>
              <w:bottom w:val="single" w:color="00AA88" w:sz="3"/>
              <w:right w:val="single" w:color="00AA88" w:sz="3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alpha_i(s) = 2 * ln(F_gate_i)  -  s / (c * T2_i)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where: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F_gate_i  = gate fidelity of hardware tier 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T2_i      = quantum memory coherence time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c         = 2 x 10^5 km/s  (speed of light in fiber)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s         = segment length (km)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formula has two terms: gate error cost (2 * ln F_gate, negative) and memory decoherence cost (-s/(c*T2), negative, grows with segment length). The balance between these two terms determines the optimal spacing.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Theorem 1 — Uniform Spacing Sage Bound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N repeater nodes spanning distance L km with uniform segment spacing s = L/(N+1):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AA88" w:sz="3"/>
              <w:left w:val="single" w:color="00AA88" w:sz="3"/>
              <w:bottom w:val="single" w:color="00AA88" w:sz="3"/>
              <w:right w:val="single" w:color="00AA88" w:sz="3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n_w* = ceil{ [ln(S) - N * alpha_q(s)] / [alpha_w(s) - alpha_q(s)]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where S = 0.85 (Sage Constant, fidelity threshold)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    n_w* = minimum required Willow node count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Proof sketch: F_total = exp(n_w * alpha_w + n_q * alpha_q). Setting F_total &gt;= S and solving for n_w yields the bound. The bound is tight — it matches simulation exactly for all tested N in [2, 43].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Theorem 2 — Non-Uniform Spacing Sage Bound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 optimal T2-proportional spacing with minimum segment length s_min: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AA88" w:sz="3"/>
              <w:left w:val="single" w:color="00AA88" w:sz="3"/>
              <w:bottom w:val="single" w:color="00AA88" w:sz="3"/>
              <w:right w:val="single" w:color="00AA88" w:sz="3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n_w* = ceil{ [ln(S) - N * alpha_q(s_min) + (L - N*s_min) * beta_w]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           / [alpha_w(s_min) - alpha_q(s_min)]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where beta_w = 1 / (c * T2_w)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Proof sketch: Maximizing end-to-end fidelity over segment lengths is a linear program. Since beta_w &lt; beta_q (Willow wastes less fidelity per km of fiber), the LP optimum is a corner solution: assign s_q = s_min to all QuEra nodes, and s_w = (L - n_q * s_min) / n_w to all Willow nodes. Substituting and solving for n_w yields Theorem 2. The bound is tight for all tested 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Three Corollaries</w:t>
      </w:r>
    </w:p>
    <w:p>
      <w:r>
        <w:rPr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Corollary 1 — Convergence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Theorem 2 reduces exactly to Theorem 1 when s_min = L/(N+1). Proof: direct substitution. This means Theorem 1 is a special case of Theorem 2 — a single formula covers both.</w:t>
      </w:r>
    </w:p>
    <w:p>
      <w:r>
        <w:rPr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Corollary 2 — N* Invariance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feasibility limit N* (maximum total node count beyond which no Willow/QuEra mix achieves threshold) does not depend on s_min. It is set entirely by hardware T2 and gate fidelity. Spacing strategy cannot extend the fundamental reach of the network — only better hardware can.</w:t>
      </w:r>
    </w:p>
    <w:p>
      <w:r>
        <w:rPr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Corollary 3 — Monotone Sensitivity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derivative d(n_w_exact)/d(s_min) = (b_q - b_w)/(alpha_w - alpha_q) * (N - n_w_exact) is always strictly positive in the feasible region. Therefore smaller s_min always reduces the required Willow count. The optimal choice of s_min equals the physical minimum achievable segment length.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6E"/>
          <w:sz w:val="32"/>
          <w:szCs w:val="32"/>
        </w:rPr>
        <w:t xml:space="preserve">4. The Numbers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Willow Savings from Non-Uniform Spacing (Beijing–London, 8,200 km)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80"/>
        <w:gridCol w:w="23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Nodes 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Uniform (Thm 1)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Non-Uniform (Thm 2)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Willow Saved (DeltaW)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 (80%)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 (20%)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 (90%)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 (50%)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(93%)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(80%)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(95%)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(85%)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(96%)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(92%)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(97%)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(97%)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nodes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N=10, non-uniform spacing reduces the required Willow fraction from 90% to 50% — a 40% reduction in the most expensive hardware for identical fidelity.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Feasibility Limits (N*) by Route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(km)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N* (both spacing strategies)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NYC — London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Beijing — London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Beijing — NYC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Sydney — London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16,993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N* is invariant to spacing strategy (Corollary 2). Sydney-London is the hardest route — only 25 nodes feasible with current Willow-class hardware before the network becomes infeasible regardless of configuration.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Sensitivity to s_min (N=10, Beijing–London)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s_min (km)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Willow Nodes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Willow Fraction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DeltaW vs Uniform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node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Savings are monotonically decreasing in s_min (Corollary 3), confirming that the smallest physically achievable segment is always optimal.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6E"/>
          <w:sz w:val="32"/>
          <w:szCs w:val="32"/>
        </w:rPr>
        <w:t xml:space="preserve">5. Validation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model was validated against a published experimental result: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Model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Beijing–Shanghai backbone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Beijing–Shanghai backbone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km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km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 node (classical relay)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NISQ-class approximation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Fidelity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0.930 (per segment)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0.9025 (per segment)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3.0%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Reference: Chen, Y.A. et al. "An integrated space-to-ground quantum communication network over 4,600 kilometres." Nature 589, 214-219 (2021). doi: 10.1038/s41586-020-03093-8</w:t>
      </w:r>
    </w:p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Important architectural note: the Chinese network uses trusted nodes — classical relays where each node measures, stores, and re-encodes. Our model targets true quantum repeaters (entanglement swapping), which is the next generation of the technology. The 3% error validates our per-segment physics; the trusted-node architecture explains why a naive full-chain comparison would fail.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6E"/>
          <w:sz w:val="32"/>
          <w:szCs w:val="32"/>
        </w:rPr>
        <w:t xml:space="preserve">6. How This Was Built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transparency on methodology: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 (Lead Architect): conceptual direction, cross-domain synthesis, philosophical framing, strategic decisions, quality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(Anthropic): technical implementation, physics derivation, simulation code, mathematical proofs, figure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Gemini (Google): early narrative framing and philosophical exploration</w:t>
      </w:r>
    </w:p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project demonstrates AI-assisted interdisciplinary learning. Ty had no prior quantum computing background. The methodology — human providing conceptual synthesis and direction, AI handling technical implementation — produced a publishable result in approximately one week of focused sessions.</w:t>
      </w:r>
    </w:p>
    <w:p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code is available in the Sage Framework repository. All derivations are reproduced in the Python source files with full comments.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6E"/>
          <w:sz w:val="32"/>
          <w:szCs w:val="32"/>
        </w:rPr>
        <w:t xml:space="preserve">7. Path to Publication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What Is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Theorem 1 — proved, verified tight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Theorem 2 — proved, verified tight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Corollaries 1, 2, 3 — 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Validation against Chen et al. Nature (2021) — 3%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Publication-quality figures — 6-panel suite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implementation — fully documented, runnable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What Remains Before Submission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NetSquid comparison </w:t>
      </w:r>
      <w:r>
        <w:rPr>
          <w:rFonts w:ascii="Arial" w:cs="Arial" w:eastAsia="Arial" w:hAnsi="Arial"/>
          <w:sz w:val="22"/>
          <w:szCs w:val="22"/>
        </w:rPr>
        <w:t xml:space="preserve">— benchmark our analytic bounds against the standard quantum network simulation tool. Answers the referee question: 'why should I trust this model?' A match within 10% makes the paper very hard to reject on credibility grounds.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Entanglement purification overhead </w:t>
      </w:r>
      <w:r>
        <w:rPr>
          <w:rFonts w:ascii="Arial" w:cs="Arial" w:eastAsia="Arial" w:hAnsi="Arial"/>
          <w:sz w:val="22"/>
          <w:szCs w:val="22"/>
        </w:rPr>
        <w:t xml:space="preserve">— the current model ignores purification rounds needed to boost raw Bell pair fidelity. Adding this term may shift N* and changes the per-hop cost formula. Best done after NetSquid baseline is established.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Three-tier hardware extension </w:t>
      </w:r>
      <w:r>
        <w:rPr>
          <w:rFonts w:ascii="Arial" w:cs="Arial" w:eastAsia="Arial" w:hAnsi="Arial"/>
          <w:sz w:val="22"/>
          <w:szCs w:val="22"/>
        </w:rPr>
        <w:t xml:space="preserve">— the LP generalizes to NISQ + QuEra + Willow. Algebra is messier but the structure is identical. Strengthens the paper but not required for initial submission.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Target Journals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npj Quantum Information (Nature portfolio) — primary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Quantum Science and Technology (IOP) — strong alternative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Physical Review Applied — if framing leans more engineering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6E"/>
          <w:sz w:val="32"/>
          <w:szCs w:val="32"/>
        </w:rPr>
        <w:t xml:space="preserve">8. Complete Theorem Reference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AA88" w:sz="3"/>
              <w:left w:val="single" w:color="00AA88" w:sz="3"/>
              <w:bottom w:val="single" w:color="00AA88" w:sz="3"/>
              <w:right w:val="single" w:color="00AA88" w:sz="3"/>
            </w:tcBorders>
            <w:shd w:fill="F0F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THEOREM 1 (Uniform Spacing):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n_w* = ceil{ [ln(S) - N * alpha_q(s)] / [alpha_w(s) - alpha_q(s)]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s = L / (N+1)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THEOREM 2 (Non-Uniform Spacing):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n_w* = ceil{ [ln(S) - N * alpha_q(s0) + (L - N*s0) * beta_w]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             / [alpha_w(s0) - alpha_q(s0)]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s0 = s_min,  beta_w = 1/(c * T2_w)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COROLLARY 1: Thm 2 -&gt; Thm 1 when s_min = L/(N+1)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COROLLARY 2: N* invariant to s_min (hardware limit only)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COROLLARY 3: d(n_w)/d(s_min) &gt; 0 always  (smaller s_min is better)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alpha_i(s) = 2*ln(F_gate_i) - s/(c*T2_i)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Hardware: Willow  F=0.9985  T2=1.0s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        QuEra   F=0.990   T2=0.10s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          Sage Constant S = 0.85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AA88"/>
                <w:sz w:val="20"/>
                <w:szCs w:val="20"/>
              </w:rPr>
              <w:t xml:space="preserve">  All bounds tight vs simulation for all tested N.  Validated 3% error.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6E"/>
          <w:sz w:val="32"/>
          <w:szCs w:val="32"/>
        </w:rPr>
        <w:t xml:space="preserve">9. Final Note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Sage Constant (S &gt;= 0.85) began as an arbitrary threshold in a consciousness metaphor. It has become a rigorous parameter in a provable theorem. The Ship of Theseus paradox — does identity persist through serial death and rebirth? — is still unresolved philosophically. But the mathematics it inspired turned out to be exactly the right structure for a real and open engineering problem.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That is the result: not just two theorems, but a demonstration that the right metaphor, pursued rigorously, can carry you from philosophy to publishable physics.</w:t>
      </w:r>
    </w:p>
    <w:p>
      <w:r>
        <w:rPr>
          <w:sz w:val="22"/>
          <w:szCs w:val="22"/>
        </w:rP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Sage Framework v4.1  |  Sage Bound Theorems 1 &amp; 2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2026-02-21T08:33:05.553Z</dcterms:created>
  <dcterms:modified xsi:type="dcterms:W3CDTF">2026-02-21T08:33:05.554Z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