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366F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br/>
        <w:t>Missão: Desenvolver e fornecer produtos químicos inovadores, de alta qualidade e ambientalmente responsáveis, buscando constantemente soluções que impulsionem o progresso e atendam às necessidades dinâmicas de nossos clientes e do mundo em constante evolução.</w:t>
      </w:r>
    </w:p>
    <w:p w14:paraId="6ECC0DCC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t xml:space="preserve">Visão: Ser reconhecido como líder global na indústria de produtos químicos, inspirando confiança por meio de uma abordagem sustentável e inovadora. Buscamos moldar um futuro </w:t>
      </w:r>
      <w:proofErr w:type="gramStart"/>
      <w:r w:rsidRPr="007F2E5D">
        <w:rPr>
          <w:rFonts w:ascii="Times New Roman" w:hAnsi="Times New Roman" w:cs="Times New Roman"/>
          <w:sz w:val="24"/>
          <w:szCs w:val="24"/>
        </w:rPr>
        <w:t>onde</w:t>
      </w:r>
      <w:proofErr w:type="gramEnd"/>
      <w:r w:rsidRPr="007F2E5D">
        <w:rPr>
          <w:rFonts w:ascii="Times New Roman" w:hAnsi="Times New Roman" w:cs="Times New Roman"/>
          <w:sz w:val="24"/>
          <w:szCs w:val="24"/>
        </w:rPr>
        <w:t xml:space="preserve"> nossos produtos contribuam para um mundo mais seguro, saudável e sustentável.</w:t>
      </w:r>
    </w:p>
    <w:p w14:paraId="253A4445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t>Valores:</w:t>
      </w:r>
    </w:p>
    <w:p w14:paraId="4759D9F7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t>Inovação Sustentável: Comprometemo-nos a liderar com soluções inovadoras que respeitem e preservem o meio ambiente.</w:t>
      </w:r>
    </w:p>
    <w:p w14:paraId="5D0BBCD5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t>Qualidade Excepcional: Buscamos a excelência em todos os aspectos, garantindo a qualidade superior de nossos produtos e serviços.</w:t>
      </w:r>
    </w:p>
    <w:p w14:paraId="26582AFF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t>Integridade e Transparência: Pautamos nossas ações pela ética, integridade e transparência, construindo relações duradouras com clientes, colaboradores e parceiros.</w:t>
      </w:r>
    </w:p>
    <w:p w14:paraId="1F763688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t>Responsabilidade Social: Assumimos a responsabilidade de contribuir positivamente para as comunidades em que atuamos, promovendo o desenvolvimento social e econômico.</w:t>
      </w:r>
    </w:p>
    <w:p w14:paraId="1516B43C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  <w:r w:rsidRPr="007F2E5D">
        <w:rPr>
          <w:rFonts w:ascii="Times New Roman" w:hAnsi="Times New Roman" w:cs="Times New Roman"/>
          <w:sz w:val="24"/>
          <w:szCs w:val="24"/>
        </w:rPr>
        <w:t>Colaboração Global: Reconhecemos a importância da colaboração internacional para enfrentar desafios globais, promovendo o intercâmbio de conhecimentos e tecnologias.</w:t>
      </w:r>
    </w:p>
    <w:p w14:paraId="4443E0A2" w14:textId="77777777" w:rsidR="007F2E5D" w:rsidRPr="007F2E5D" w:rsidRDefault="007F2E5D" w:rsidP="007F2E5D">
      <w:pPr>
        <w:rPr>
          <w:rFonts w:ascii="Times New Roman" w:hAnsi="Times New Roman" w:cs="Times New Roman"/>
          <w:sz w:val="24"/>
          <w:szCs w:val="24"/>
        </w:rPr>
      </w:pPr>
    </w:p>
    <w:sectPr w:rsidR="007F2E5D" w:rsidRPr="007F2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F2F"/>
    <w:multiLevelType w:val="multilevel"/>
    <w:tmpl w:val="0C0C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3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5D"/>
    <w:rsid w:val="007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21FE"/>
  <w15:chartTrackingRefBased/>
  <w15:docId w15:val="{5ED67080-08F6-44B0-8C0A-BD211326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F2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Santos</dc:creator>
  <cp:keywords/>
  <dc:description/>
  <cp:lastModifiedBy>Beatriz Santos</cp:lastModifiedBy>
  <cp:revision>1</cp:revision>
  <dcterms:created xsi:type="dcterms:W3CDTF">2023-12-15T17:38:00Z</dcterms:created>
  <dcterms:modified xsi:type="dcterms:W3CDTF">2023-12-15T17:39:00Z</dcterms:modified>
</cp:coreProperties>
</file>