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F6C1B" w14:textId="77777777" w:rsidR="007E31EB" w:rsidRDefault="007E31EB"/>
    <w:p w14:paraId="4A2F6C1C" w14:textId="77777777" w:rsidR="007E31EB" w:rsidRDefault="007E31EB"/>
    <w:p w14:paraId="4A2F6C1D" w14:textId="77777777" w:rsidR="007E31EB" w:rsidRDefault="007E31EB"/>
    <w:p w14:paraId="4A2F6C1E" w14:textId="77777777" w:rsidR="007E31EB" w:rsidRDefault="007E31EB"/>
    <w:p w14:paraId="4A2F6C1F" w14:textId="77777777" w:rsidR="007E31EB" w:rsidRDefault="00216C55">
      <w:pPr>
        <w:jc w:val="center"/>
        <w:rPr>
          <w:lang w:eastAsia="zh-CN"/>
        </w:rPr>
      </w:pPr>
      <w:r>
        <w:rPr>
          <w:rFonts w:ascii="Aptos Display" w:hAnsi="Aptos Display"/>
          <w:b/>
          <w:color w:val="1F4E78"/>
          <w:sz w:val="48"/>
          <w:lang w:eastAsia="zh-CN"/>
        </w:rPr>
        <w:t>手</w:t>
      </w:r>
      <w:proofErr w:type="gramStart"/>
      <w:r>
        <w:rPr>
          <w:rFonts w:ascii="Aptos Display" w:hAnsi="Aptos Display"/>
          <w:b/>
          <w:color w:val="1F4E78"/>
          <w:sz w:val="48"/>
          <w:lang w:eastAsia="zh-CN"/>
        </w:rPr>
        <w:t>征引力</w:t>
      </w:r>
      <w:proofErr w:type="gramEnd"/>
      <w:r>
        <w:rPr>
          <w:rFonts w:ascii="Aptos Display" w:hAnsi="Aptos Display"/>
          <w:b/>
          <w:color w:val="1F4E78"/>
          <w:sz w:val="48"/>
          <w:lang w:eastAsia="zh-CN"/>
        </w:rPr>
        <w:t>子的严格对称神经量子态</w:t>
      </w:r>
    </w:p>
    <w:p w14:paraId="4A2F6C20" w14:textId="77777777" w:rsidR="007E31EB" w:rsidRDefault="00216C55">
      <w:pPr>
        <w:spacing w:after="520"/>
        <w:jc w:val="center"/>
      </w:pPr>
      <w:r>
        <w:rPr>
          <w:color w:val="2E75B6"/>
          <w:sz w:val="28"/>
        </w:rPr>
        <w:t xml:space="preserve">Strict-L=2 </w:t>
      </w:r>
      <w:proofErr w:type="gramStart"/>
      <w:r>
        <w:rPr>
          <w:color w:val="2E75B6"/>
          <w:sz w:val="28"/>
        </w:rPr>
        <w:t>SU(</w:t>
      </w:r>
      <w:proofErr w:type="gramEnd"/>
      <w:r>
        <w:rPr>
          <w:color w:val="2E75B6"/>
          <w:sz w:val="28"/>
        </w:rPr>
        <w:t xml:space="preserve">2)-Fusion </w:t>
      </w:r>
      <w:proofErr w:type="spellStart"/>
      <w:r>
        <w:rPr>
          <w:color w:val="2E75B6"/>
          <w:sz w:val="28"/>
        </w:rPr>
        <w:t>NQS</w:t>
      </w:r>
      <w:r>
        <w:rPr>
          <w:color w:val="2E75B6"/>
          <w:sz w:val="28"/>
        </w:rPr>
        <w:t>：方法、软约束对照与</w:t>
      </w:r>
      <w:proofErr w:type="spellEnd"/>
      <w:r>
        <w:rPr>
          <w:color w:val="2E75B6"/>
          <w:sz w:val="28"/>
        </w:rPr>
        <w:t xml:space="preserve"> ED Benchmark</w:t>
      </w:r>
    </w:p>
    <w:tbl>
      <w:tblPr>
        <w:tblW w:w="9300" w:type="dxa"/>
        <w:jc w:val="center"/>
        <w:tblLayout w:type="fixed"/>
        <w:tblLook w:val="04A0" w:firstRow="1" w:lastRow="0" w:firstColumn="1" w:lastColumn="0" w:noHBand="0" w:noVBand="1"/>
      </w:tblPr>
      <w:tblGrid>
        <w:gridCol w:w="9300"/>
      </w:tblGrid>
      <w:tr w:rsidR="007E31EB" w14:paraId="4A2F6C22" w14:textId="77777777">
        <w:trPr>
          <w:cantSplit/>
          <w:jc w:val="center"/>
        </w:trPr>
        <w:tc>
          <w:tcPr>
            <w:tcW w:w="930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21" w14:textId="77777777" w:rsidR="007E31EB" w:rsidRDefault="00216C55">
            <w:pPr>
              <w:spacing w:before="40" w:after="40" w:line="300" w:lineRule="auto"/>
              <w:rPr>
                <w:lang w:eastAsia="zh-CN"/>
              </w:rPr>
            </w:pPr>
            <w:r>
              <w:rPr>
                <w:b/>
                <w:color w:val="1F4E78"/>
                <w:lang w:eastAsia="zh-CN"/>
              </w:rPr>
              <w:t>核心结论</w:t>
            </w:r>
            <w:r>
              <w:rPr>
                <w:b/>
                <w:color w:val="1F4E78"/>
                <w:lang w:eastAsia="zh-CN"/>
              </w:rPr>
              <w:t xml:space="preserve">  </w:t>
            </w:r>
            <w:proofErr w:type="spellStart"/>
            <w:r>
              <w:rPr>
                <w:color w:val="1F2933"/>
                <w:lang w:eastAsia="zh-CN"/>
              </w:rPr>
              <w:t>ViT</w:t>
            </w:r>
            <w:proofErr w:type="spellEnd"/>
            <w:r>
              <w:rPr>
                <w:color w:val="1F2933"/>
                <w:lang w:eastAsia="zh-CN"/>
              </w:rPr>
              <w:t xml:space="preserve"> + Slater </w:t>
            </w:r>
            <w:r>
              <w:rPr>
                <w:color w:val="1F2933"/>
                <w:lang w:eastAsia="zh-CN"/>
              </w:rPr>
              <w:t>的软角动量惩罚在小系统上已表现出明显的目标冲突与尺度刚性；严格</w:t>
            </w:r>
            <w:r>
              <w:rPr>
                <w:color w:val="1F2933"/>
                <w:lang w:eastAsia="zh-CN"/>
              </w:rPr>
              <w:t xml:space="preserve"> SU(2)-fusion ansatz </w:t>
            </w:r>
            <w:r>
              <w:rPr>
                <w:color w:val="1F2933"/>
                <w:lang w:eastAsia="zh-CN"/>
              </w:rPr>
              <w:t>把</w:t>
            </w:r>
            <w:r>
              <w:rPr>
                <w:color w:val="1F2933"/>
                <w:lang w:eastAsia="zh-CN"/>
              </w:rPr>
              <w:t xml:space="preserve"> L=2 </w:t>
            </w:r>
            <w:r>
              <w:rPr>
                <w:color w:val="1F2933"/>
                <w:lang w:eastAsia="zh-CN"/>
              </w:rPr>
              <w:t>和费米反对称性写入变分流形，</w:t>
            </w:r>
            <w:r>
              <w:rPr>
                <w:color w:val="1F2933"/>
                <w:lang w:eastAsia="zh-CN"/>
              </w:rPr>
              <w:t>Ne=4</w:t>
            </w:r>
            <w:r>
              <w:rPr>
                <w:color w:val="1F2933"/>
                <w:lang w:eastAsia="zh-CN"/>
              </w:rPr>
              <w:t>、</w:t>
            </w:r>
            <w:r>
              <w:rPr>
                <w:color w:val="1F2933"/>
                <w:lang w:eastAsia="zh-CN"/>
              </w:rPr>
              <w:t>6</w:t>
            </w:r>
            <w:r>
              <w:rPr>
                <w:color w:val="1F2933"/>
                <w:lang w:eastAsia="zh-CN"/>
              </w:rPr>
              <w:t>、</w:t>
            </w:r>
            <w:r>
              <w:rPr>
                <w:color w:val="1F2933"/>
                <w:lang w:eastAsia="zh-CN"/>
              </w:rPr>
              <w:t xml:space="preserve">8 </w:t>
            </w:r>
            <w:r>
              <w:rPr>
                <w:color w:val="1F2933"/>
                <w:lang w:eastAsia="zh-CN"/>
              </w:rPr>
              <w:t>均达到高精度，</w:t>
            </w:r>
            <w:r>
              <w:rPr>
                <w:color w:val="1F2933"/>
                <w:lang w:eastAsia="zh-CN"/>
              </w:rPr>
              <w:t xml:space="preserve">Ne=10 </w:t>
            </w:r>
            <w:r>
              <w:rPr>
                <w:color w:val="1F2933"/>
                <w:lang w:eastAsia="zh-CN"/>
              </w:rPr>
              <w:t>的物理完整</w:t>
            </w:r>
            <w:proofErr w:type="gramStart"/>
            <w:r>
              <w:rPr>
                <w:color w:val="1F2933"/>
                <w:lang w:eastAsia="zh-CN"/>
              </w:rPr>
              <w:t>秩</w:t>
            </w:r>
            <w:proofErr w:type="gramEnd"/>
            <w:r>
              <w:rPr>
                <w:color w:val="1F2933"/>
                <w:lang w:eastAsia="zh-CN"/>
              </w:rPr>
              <w:t>训练正在进行。</w:t>
            </w:r>
          </w:p>
        </w:tc>
      </w:tr>
    </w:tbl>
    <w:p w14:paraId="4A2F6C23" w14:textId="77777777" w:rsidR="007E31EB" w:rsidRDefault="007E31EB">
      <w:pPr>
        <w:spacing w:after="20"/>
        <w:rPr>
          <w:lang w:eastAsia="zh-CN"/>
        </w:rPr>
      </w:pPr>
    </w:p>
    <w:p w14:paraId="4A2F6C24" w14:textId="77777777" w:rsidR="007E31EB" w:rsidRDefault="007E31EB">
      <w:pPr>
        <w:rPr>
          <w:lang w:eastAsia="zh-CN"/>
        </w:rPr>
      </w:pPr>
    </w:p>
    <w:p w14:paraId="4A2F6C25" w14:textId="77777777" w:rsidR="007E31EB" w:rsidRDefault="007E31EB">
      <w:pPr>
        <w:rPr>
          <w:lang w:eastAsia="zh-CN"/>
        </w:rPr>
      </w:pPr>
    </w:p>
    <w:p w14:paraId="4A2F6C26" w14:textId="77777777" w:rsidR="007E31EB" w:rsidRDefault="007E31EB">
      <w:pPr>
        <w:rPr>
          <w:lang w:eastAsia="zh-CN"/>
        </w:rPr>
      </w:pPr>
    </w:p>
    <w:p w14:paraId="4A2F6C27" w14:textId="77777777" w:rsidR="007E31EB" w:rsidRDefault="007E31EB">
      <w:pPr>
        <w:rPr>
          <w:lang w:eastAsia="zh-CN"/>
        </w:rPr>
      </w:pPr>
    </w:p>
    <w:p w14:paraId="4A2F6C28" w14:textId="77777777" w:rsidR="007E31EB" w:rsidRDefault="00216C55">
      <w:pPr>
        <w:spacing w:after="40"/>
        <w:jc w:val="center"/>
        <w:rPr>
          <w:lang w:eastAsia="zh-CN"/>
        </w:rPr>
      </w:pPr>
      <w:r>
        <w:rPr>
          <w:color w:val="5B6573"/>
          <w:lang w:eastAsia="zh-CN"/>
        </w:rPr>
        <w:t>报告版本：</w:t>
      </w:r>
      <w:r>
        <w:rPr>
          <w:color w:val="5B6573"/>
          <w:lang w:eastAsia="zh-CN"/>
        </w:rPr>
        <w:t>v2.0</w:t>
      </w:r>
    </w:p>
    <w:p w14:paraId="4A2F6C29" w14:textId="77777777" w:rsidR="007E31EB" w:rsidRDefault="00216C55">
      <w:pPr>
        <w:spacing w:after="40"/>
        <w:jc w:val="center"/>
        <w:rPr>
          <w:lang w:eastAsia="zh-CN"/>
        </w:rPr>
      </w:pPr>
      <w:r>
        <w:rPr>
          <w:color w:val="5B6573"/>
          <w:lang w:eastAsia="zh-CN"/>
        </w:rPr>
        <w:t>日期：</w:t>
      </w:r>
      <w:r>
        <w:rPr>
          <w:color w:val="5B6573"/>
          <w:lang w:eastAsia="zh-CN"/>
        </w:rPr>
        <w:t xml:space="preserve">2026 </w:t>
      </w:r>
      <w:r>
        <w:rPr>
          <w:color w:val="5B6573"/>
          <w:lang w:eastAsia="zh-CN"/>
        </w:rPr>
        <w:t>年</w:t>
      </w:r>
      <w:r>
        <w:rPr>
          <w:color w:val="5B6573"/>
          <w:lang w:eastAsia="zh-CN"/>
        </w:rPr>
        <w:t xml:space="preserve"> 7 </w:t>
      </w:r>
      <w:r>
        <w:rPr>
          <w:color w:val="5B6573"/>
          <w:lang w:eastAsia="zh-CN"/>
        </w:rPr>
        <w:t>月</w:t>
      </w:r>
      <w:r>
        <w:rPr>
          <w:color w:val="5B6573"/>
          <w:lang w:eastAsia="zh-CN"/>
        </w:rPr>
        <w:t xml:space="preserve"> 30 </w:t>
      </w:r>
      <w:r>
        <w:rPr>
          <w:color w:val="5B6573"/>
          <w:lang w:eastAsia="zh-CN"/>
        </w:rPr>
        <w:t>日</w:t>
      </w:r>
    </w:p>
    <w:p w14:paraId="4A2F6C2A" w14:textId="77777777" w:rsidR="007E31EB" w:rsidRDefault="00216C55">
      <w:pPr>
        <w:spacing w:after="40"/>
        <w:jc w:val="center"/>
        <w:rPr>
          <w:lang w:eastAsia="zh-CN"/>
        </w:rPr>
      </w:pPr>
      <w:r>
        <w:rPr>
          <w:color w:val="5B6573"/>
          <w:lang w:eastAsia="zh-CN"/>
        </w:rPr>
        <w:t>相互作用：球面最低</w:t>
      </w:r>
      <w:r>
        <w:rPr>
          <w:color w:val="5B6573"/>
          <w:lang w:eastAsia="zh-CN"/>
        </w:rPr>
        <w:t xml:space="preserve"> Landau </w:t>
      </w:r>
      <w:r>
        <w:rPr>
          <w:color w:val="5B6573"/>
          <w:lang w:eastAsia="zh-CN"/>
        </w:rPr>
        <w:t>能级中的</w:t>
      </w:r>
      <w:r>
        <w:rPr>
          <w:color w:val="5B6573"/>
          <w:lang w:eastAsia="zh-CN"/>
        </w:rPr>
        <w:t xml:space="preserve"> V₁ Haldane </w:t>
      </w:r>
      <w:r>
        <w:rPr>
          <w:color w:val="5B6573"/>
          <w:lang w:eastAsia="zh-CN"/>
        </w:rPr>
        <w:t>赝势</w:t>
      </w:r>
    </w:p>
    <w:p w14:paraId="4A2F6C2B" w14:textId="77777777" w:rsidR="007E31EB" w:rsidRDefault="00216C55">
      <w:pPr>
        <w:rPr>
          <w:lang w:eastAsia="zh-CN"/>
        </w:rPr>
      </w:pPr>
      <w:r>
        <w:rPr>
          <w:lang w:eastAsia="zh-CN"/>
        </w:rPr>
        <w:br w:type="page"/>
      </w:r>
    </w:p>
    <w:p w14:paraId="4A2F6C2C" w14:textId="77777777" w:rsidR="007E31EB" w:rsidRDefault="00216C55">
      <w:pPr>
        <w:pStyle w:val="1"/>
        <w:rPr>
          <w:lang w:eastAsia="zh-CN"/>
        </w:rPr>
      </w:pPr>
      <w:r>
        <w:rPr>
          <w:rFonts w:ascii="Aptos Display" w:eastAsia="微软雅黑" w:hAnsi="Aptos Display"/>
          <w:lang w:eastAsia="zh-CN"/>
        </w:rPr>
        <w:lastRenderedPageBreak/>
        <w:t>摘要</w:t>
      </w:r>
    </w:p>
    <w:p w14:paraId="4A2F6C2D" w14:textId="77777777" w:rsidR="007E31EB" w:rsidRDefault="00216C55">
      <w:pPr>
        <w:jc w:val="both"/>
        <w:rPr>
          <w:lang w:eastAsia="zh-CN"/>
        </w:rPr>
      </w:pPr>
      <w:r>
        <w:rPr>
          <w:color w:val="1F2933"/>
          <w:lang w:eastAsia="zh-CN"/>
        </w:rPr>
        <w:t>本报告研究</w:t>
      </w:r>
      <w:r>
        <w:rPr>
          <w:color w:val="1F2933"/>
          <w:lang w:eastAsia="zh-CN"/>
        </w:rPr>
        <w:t xml:space="preserve"> </w:t>
      </w:r>
      <w:r>
        <w:rPr>
          <w:color w:val="1F2933"/>
        </w:rPr>
        <w:t>ν</w:t>
      </w:r>
      <w:r>
        <w:rPr>
          <w:color w:val="1F2933"/>
          <w:lang w:eastAsia="zh-CN"/>
        </w:rPr>
        <w:t xml:space="preserve">=1/3 </w:t>
      </w:r>
      <w:r>
        <w:rPr>
          <w:color w:val="1F2933"/>
          <w:lang w:eastAsia="zh-CN"/>
        </w:rPr>
        <w:t>球面分数量子霍尔体系中最低</w:t>
      </w:r>
      <w:r>
        <w:rPr>
          <w:color w:val="1F2933"/>
          <w:lang w:eastAsia="zh-CN"/>
        </w:rPr>
        <w:t xml:space="preserve"> L=2 </w:t>
      </w:r>
      <w:r>
        <w:rPr>
          <w:color w:val="1F2933"/>
          <w:lang w:eastAsia="zh-CN"/>
        </w:rPr>
        <w:t>中性激发（手</w:t>
      </w:r>
      <w:proofErr w:type="gramStart"/>
      <w:r>
        <w:rPr>
          <w:color w:val="1F2933"/>
          <w:lang w:eastAsia="zh-CN"/>
        </w:rPr>
        <w:t>征引力</w:t>
      </w:r>
      <w:proofErr w:type="gramEnd"/>
      <w:r>
        <w:rPr>
          <w:color w:val="1F2933"/>
          <w:lang w:eastAsia="zh-CN"/>
        </w:rPr>
        <w:t>子候选态）的神经量子态求解。对照方法采用</w:t>
      </w:r>
      <w:r>
        <w:rPr>
          <w:color w:val="1F2933"/>
          <w:lang w:eastAsia="zh-CN"/>
        </w:rPr>
        <w:t xml:space="preserve"> </w:t>
      </w:r>
      <w:proofErr w:type="spellStart"/>
      <w:r>
        <w:rPr>
          <w:color w:val="1F2933"/>
          <w:lang w:eastAsia="zh-CN"/>
        </w:rPr>
        <w:t>ViT</w:t>
      </w:r>
      <w:proofErr w:type="spellEnd"/>
      <w:r>
        <w:rPr>
          <w:color w:val="1F2933"/>
          <w:lang w:eastAsia="zh-CN"/>
        </w:rPr>
        <w:t xml:space="preserve"> + Slater </w:t>
      </w:r>
      <w:r>
        <w:rPr>
          <w:color w:val="1F2933"/>
          <w:lang w:eastAsia="zh-CN"/>
        </w:rPr>
        <w:t>行列式并在损失中加入角动量惩罚；</w:t>
      </w:r>
      <w:proofErr w:type="gramStart"/>
      <w:r>
        <w:rPr>
          <w:color w:val="1F2933"/>
          <w:lang w:eastAsia="zh-CN"/>
        </w:rPr>
        <w:t>主方法</w:t>
      </w:r>
      <w:proofErr w:type="gramEnd"/>
      <w:r>
        <w:rPr>
          <w:color w:val="1F2933"/>
          <w:lang w:eastAsia="zh-CN"/>
        </w:rPr>
        <w:t>则以反对称</w:t>
      </w:r>
      <w:r>
        <w:rPr>
          <w:color w:val="1F2933"/>
          <w:lang w:eastAsia="zh-CN"/>
        </w:rPr>
        <w:t xml:space="preserve"> Clebsch-Gordan pair tensor</w:t>
      </w:r>
      <w:r>
        <w:rPr>
          <w:color w:val="1F2933"/>
          <w:lang w:eastAsia="zh-CN"/>
        </w:rPr>
        <w:t>、</w:t>
      </w:r>
      <w:r>
        <w:rPr>
          <w:color w:val="1F2933"/>
          <w:lang w:eastAsia="zh-CN"/>
        </w:rPr>
        <w:t xml:space="preserve">SU(2) fusion tree </w:t>
      </w:r>
      <w:r>
        <w:rPr>
          <w:color w:val="1F2933"/>
          <w:lang w:eastAsia="zh-CN"/>
        </w:rPr>
        <w:t>和</w:t>
      </w:r>
      <w:r>
        <w:rPr>
          <w:color w:val="1F2933"/>
          <w:lang w:eastAsia="zh-CN"/>
        </w:rPr>
        <w:t xml:space="preserve"> subset-DP </w:t>
      </w:r>
      <w:r>
        <w:rPr>
          <w:color w:val="1F2933"/>
          <w:lang w:eastAsia="zh-CN"/>
        </w:rPr>
        <w:t>收缩构造严格</w:t>
      </w:r>
      <w:r>
        <w:rPr>
          <w:color w:val="1F2933"/>
          <w:lang w:eastAsia="zh-CN"/>
        </w:rPr>
        <w:t xml:space="preserve"> L=2 </w:t>
      </w:r>
      <w:r>
        <w:rPr>
          <w:color w:val="1F2933"/>
          <w:lang w:eastAsia="zh-CN"/>
        </w:rPr>
        <w:t>的变分流形，网络只优化</w:t>
      </w:r>
      <w:r>
        <w:rPr>
          <w:color w:val="1F2933"/>
          <w:lang w:eastAsia="zh-CN"/>
        </w:rPr>
        <w:t xml:space="preserve"> multiplicity space </w:t>
      </w:r>
      <w:r>
        <w:rPr>
          <w:color w:val="1F2933"/>
          <w:lang w:eastAsia="zh-CN"/>
        </w:rPr>
        <w:t>中的复</w:t>
      </w:r>
      <w:r>
        <w:rPr>
          <w:color w:val="1F2933"/>
          <w:lang w:eastAsia="zh-CN"/>
        </w:rPr>
        <w:t xml:space="preserve"> reduced coefficients</w:t>
      </w:r>
      <w:r>
        <w:rPr>
          <w:color w:val="1F2933"/>
          <w:lang w:eastAsia="zh-CN"/>
        </w:rPr>
        <w:t>。因此，</w:t>
      </w:r>
      <w:r>
        <w:rPr>
          <w:color w:val="1F2933"/>
          <w:lang w:eastAsia="zh-CN"/>
        </w:rPr>
        <w:t>L²|</w:t>
      </w:r>
      <w:r>
        <w:rPr>
          <w:color w:val="1F2933"/>
        </w:rPr>
        <w:t>Ψ</w:t>
      </w:r>
      <w:r>
        <w:rPr>
          <w:color w:val="1F2933"/>
          <w:lang w:eastAsia="zh-CN"/>
        </w:rPr>
        <w:t>⟩=6|</w:t>
      </w:r>
      <w:r>
        <w:rPr>
          <w:color w:val="1F2933"/>
        </w:rPr>
        <w:t>Ψ</w:t>
      </w:r>
      <w:r>
        <w:rPr>
          <w:color w:val="1F2933"/>
          <w:lang w:eastAsia="zh-CN"/>
        </w:rPr>
        <w:t xml:space="preserve">⟩ </w:t>
      </w:r>
      <w:r>
        <w:rPr>
          <w:color w:val="1F2933"/>
          <w:lang w:eastAsia="zh-CN"/>
        </w:rPr>
        <w:t>与费米交换反对称性对任意参数</w:t>
      </w:r>
      <w:proofErr w:type="gramStart"/>
      <w:r>
        <w:rPr>
          <w:color w:val="1F2933"/>
          <w:lang w:eastAsia="zh-CN"/>
        </w:rPr>
        <w:t>恒</w:t>
      </w:r>
      <w:proofErr w:type="gramEnd"/>
      <w:r>
        <w:rPr>
          <w:color w:val="1F2933"/>
          <w:lang w:eastAsia="zh-CN"/>
        </w:rPr>
        <w:t>成立，训练目标中无需角动量</w:t>
      </w:r>
      <w:r>
        <w:rPr>
          <w:color w:val="1F2933"/>
          <w:lang w:eastAsia="zh-CN"/>
        </w:rPr>
        <w:t xml:space="preserve"> penalty</w:t>
      </w:r>
      <w:r>
        <w:rPr>
          <w:color w:val="1F2933"/>
          <w:lang w:eastAsia="zh-CN"/>
        </w:rPr>
        <w:t>。</w:t>
      </w:r>
    </w:p>
    <w:p w14:paraId="4A2F6C2E" w14:textId="77777777" w:rsidR="007E31EB" w:rsidRDefault="00216C55">
      <w:pPr>
        <w:jc w:val="both"/>
        <w:rPr>
          <w:lang w:eastAsia="zh-CN"/>
        </w:rPr>
      </w:pPr>
      <w:r>
        <w:rPr>
          <w:color w:val="1F2933"/>
          <w:lang w:eastAsia="zh-CN"/>
        </w:rPr>
        <w:t>已核实的严格方法结果为：</w:t>
      </w:r>
      <w:r>
        <w:rPr>
          <w:color w:val="1F2933"/>
          <w:lang w:eastAsia="zh-CN"/>
        </w:rPr>
        <w:t xml:space="preserve">Ne=4 </w:t>
      </w:r>
      <w:r>
        <w:rPr>
          <w:color w:val="1F2933"/>
          <w:lang w:eastAsia="zh-CN"/>
        </w:rPr>
        <w:t>的收敛能量</w:t>
      </w:r>
      <w:r>
        <w:rPr>
          <w:color w:val="1F2933"/>
          <w:lang w:eastAsia="zh-CN"/>
        </w:rPr>
        <w:t xml:space="preserve"> 2.240120887756</w:t>
      </w:r>
      <w:r>
        <w:rPr>
          <w:color w:val="1F2933"/>
          <w:lang w:eastAsia="zh-CN"/>
        </w:rPr>
        <w:t>、独立</w:t>
      </w:r>
      <w:r>
        <w:rPr>
          <w:color w:val="1F2933"/>
          <w:lang w:eastAsia="zh-CN"/>
        </w:rPr>
        <w:t xml:space="preserve"> ED </w:t>
      </w:r>
      <w:r>
        <w:rPr>
          <w:color w:val="1F2933"/>
          <w:lang w:eastAsia="zh-CN"/>
        </w:rPr>
        <w:t>为</w:t>
      </w:r>
      <w:r>
        <w:rPr>
          <w:color w:val="1F2933"/>
          <w:lang w:eastAsia="zh-CN"/>
        </w:rPr>
        <w:t xml:space="preserve"> 2.240120949141973</w:t>
      </w:r>
      <w:r>
        <w:rPr>
          <w:color w:val="1F2933"/>
          <w:lang w:eastAsia="zh-CN"/>
        </w:rPr>
        <w:t>，绝对误差</w:t>
      </w:r>
      <w:r>
        <w:rPr>
          <w:color w:val="1F2933"/>
          <w:lang w:eastAsia="zh-CN"/>
        </w:rPr>
        <w:t xml:space="preserve"> 6.14×10⁻⁸</w:t>
      </w:r>
      <w:r>
        <w:rPr>
          <w:color w:val="1F2933"/>
          <w:lang w:eastAsia="zh-CN"/>
        </w:rPr>
        <w:t>，方差约</w:t>
      </w:r>
      <w:r>
        <w:rPr>
          <w:color w:val="1F2933"/>
          <w:lang w:eastAsia="zh-CN"/>
        </w:rPr>
        <w:t xml:space="preserve"> 2×10⁻¹³</w:t>
      </w:r>
      <w:r>
        <w:rPr>
          <w:color w:val="1F2933"/>
          <w:lang w:eastAsia="zh-CN"/>
        </w:rPr>
        <w:t>；</w:t>
      </w:r>
      <w:r>
        <w:rPr>
          <w:color w:val="1F2933"/>
          <w:lang w:eastAsia="zh-CN"/>
        </w:rPr>
        <w:t xml:space="preserve">Ne=6 </w:t>
      </w:r>
      <w:r>
        <w:rPr>
          <w:color w:val="1F2933"/>
          <w:lang w:eastAsia="zh-CN"/>
        </w:rPr>
        <w:t>的纯</w:t>
      </w:r>
      <w:r>
        <w:rPr>
          <w:color w:val="1F2933"/>
          <w:lang w:eastAsia="zh-CN"/>
        </w:rPr>
        <w:t xml:space="preserve"> VMC </w:t>
      </w:r>
      <w:r>
        <w:rPr>
          <w:color w:val="1F2933"/>
          <w:lang w:eastAsia="zh-CN"/>
        </w:rPr>
        <w:t>冻结检查点给出</w:t>
      </w:r>
      <w:r>
        <w:rPr>
          <w:color w:val="1F2933"/>
          <w:lang w:eastAsia="zh-CN"/>
        </w:rPr>
        <w:t xml:space="preserve"> 2.380125274384216</w:t>
      </w:r>
      <w:r>
        <w:rPr>
          <w:color w:val="1F2933"/>
          <w:lang w:eastAsia="zh-CN"/>
        </w:rPr>
        <w:t>，与</w:t>
      </w:r>
      <w:r>
        <w:rPr>
          <w:color w:val="1F2933"/>
          <w:lang w:eastAsia="zh-CN"/>
        </w:rPr>
        <w:t xml:space="preserve"> ED </w:t>
      </w:r>
      <w:r>
        <w:rPr>
          <w:color w:val="1F2933"/>
          <w:lang w:eastAsia="zh-CN"/>
        </w:rPr>
        <w:t>相差</w:t>
      </w:r>
      <w:r>
        <w:rPr>
          <w:color w:val="1F2933"/>
          <w:lang w:eastAsia="zh-CN"/>
        </w:rPr>
        <w:t xml:space="preserve"> 9.91×10⁻¹⁰</w:t>
      </w:r>
      <w:r>
        <w:rPr>
          <w:color w:val="1F2933"/>
          <w:lang w:eastAsia="zh-CN"/>
        </w:rPr>
        <w:t>；</w:t>
      </w:r>
      <w:r>
        <w:rPr>
          <w:color w:val="1F2933"/>
          <w:lang w:eastAsia="zh-CN"/>
        </w:rPr>
        <w:t xml:space="preserve">Ne=8 </w:t>
      </w:r>
      <w:r>
        <w:rPr>
          <w:color w:val="1F2933"/>
          <w:lang w:eastAsia="zh-CN"/>
        </w:rPr>
        <w:t>给出</w:t>
      </w:r>
      <w:r>
        <w:rPr>
          <w:color w:val="1F2933"/>
          <w:lang w:eastAsia="zh-CN"/>
        </w:rPr>
        <w:t xml:space="preserve"> 2.135607719421387±7.14×10⁻⁶</w:t>
      </w:r>
      <w:r>
        <w:rPr>
          <w:color w:val="1F2933"/>
          <w:lang w:eastAsia="zh-CN"/>
        </w:rPr>
        <w:t>，与</w:t>
      </w:r>
      <w:r>
        <w:rPr>
          <w:color w:val="1F2933"/>
          <w:lang w:eastAsia="zh-CN"/>
        </w:rPr>
        <w:t xml:space="preserve"> ED </w:t>
      </w:r>
      <w:r>
        <w:rPr>
          <w:color w:val="1F2933"/>
          <w:lang w:eastAsia="zh-CN"/>
        </w:rPr>
        <w:t>相差</w:t>
      </w:r>
      <w:r>
        <w:rPr>
          <w:color w:val="1F2933"/>
          <w:lang w:eastAsia="zh-CN"/>
        </w:rPr>
        <w:t xml:space="preserve"> 6.04×10⁻⁶</w:t>
      </w:r>
      <w:r>
        <w:rPr>
          <w:color w:val="1F2933"/>
          <w:lang w:eastAsia="zh-CN"/>
        </w:rPr>
        <w:t>。</w:t>
      </w:r>
      <w:r>
        <w:rPr>
          <w:color w:val="1F2933"/>
          <w:lang w:eastAsia="zh-CN"/>
        </w:rPr>
        <w:t xml:space="preserve">Ne=10 </w:t>
      </w:r>
      <w:r>
        <w:rPr>
          <w:color w:val="1F2933"/>
          <w:lang w:eastAsia="zh-CN"/>
        </w:rPr>
        <w:t>使用完整物理复</w:t>
      </w:r>
      <w:proofErr w:type="gramStart"/>
      <w:r>
        <w:rPr>
          <w:color w:val="1F2933"/>
          <w:lang w:eastAsia="zh-CN"/>
        </w:rPr>
        <w:t>秩</w:t>
      </w:r>
      <w:proofErr w:type="gramEnd"/>
      <w:r>
        <w:rPr>
          <w:color w:val="1F2933"/>
          <w:lang w:eastAsia="zh-CN"/>
        </w:rPr>
        <w:t xml:space="preserve"> 1357</w:t>
      </w:r>
      <w:r>
        <w:rPr>
          <w:color w:val="1F2933"/>
          <w:lang w:eastAsia="zh-CN"/>
        </w:rPr>
        <w:t>（</w:t>
      </w:r>
      <w:r>
        <w:rPr>
          <w:color w:val="1F2933"/>
          <w:lang w:eastAsia="zh-CN"/>
        </w:rPr>
        <w:t xml:space="preserve">2714 </w:t>
      </w:r>
      <w:proofErr w:type="gramStart"/>
      <w:r>
        <w:rPr>
          <w:color w:val="1F2933"/>
          <w:lang w:eastAsia="zh-CN"/>
        </w:rPr>
        <w:t>个</w:t>
      </w:r>
      <w:proofErr w:type="gramEnd"/>
      <w:r>
        <w:rPr>
          <w:color w:val="1F2933"/>
          <w:lang w:eastAsia="zh-CN"/>
        </w:rPr>
        <w:t>实参数）的训练仍有较大</w:t>
      </w:r>
      <w:r>
        <w:rPr>
          <w:color w:val="1F2933"/>
          <w:lang w:eastAsia="zh-CN"/>
        </w:rPr>
        <w:t xml:space="preserve"> Monte Carlo </w:t>
      </w:r>
      <w:r>
        <w:rPr>
          <w:color w:val="1F2933"/>
          <w:lang w:eastAsia="zh-CN"/>
        </w:rPr>
        <w:t>噪声，尚不能宣称收敛。</w:t>
      </w:r>
    </w:p>
    <w:tbl>
      <w:tblPr>
        <w:tblW w:w="9300" w:type="dxa"/>
        <w:jc w:val="center"/>
        <w:tblLayout w:type="fixed"/>
        <w:tblLook w:val="04A0" w:firstRow="1" w:lastRow="0" w:firstColumn="1" w:lastColumn="0" w:noHBand="0" w:noVBand="1"/>
      </w:tblPr>
      <w:tblGrid>
        <w:gridCol w:w="9300"/>
      </w:tblGrid>
      <w:tr w:rsidR="007E31EB" w14:paraId="4A2F6C30" w14:textId="77777777">
        <w:trPr>
          <w:cantSplit/>
          <w:jc w:val="center"/>
        </w:trPr>
        <w:tc>
          <w:tcPr>
            <w:tcW w:w="9300" w:type="dxa"/>
            <w:shd w:val="clear" w:color="auto" w:fill="FFF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2F" w14:textId="77777777" w:rsidR="007E31EB" w:rsidRDefault="00216C55">
            <w:pPr>
              <w:spacing w:before="40" w:after="40" w:line="300" w:lineRule="auto"/>
            </w:pPr>
            <w:proofErr w:type="spellStart"/>
            <w:proofErr w:type="gramStart"/>
            <w:r>
              <w:rPr>
                <w:b/>
                <w:color w:val="9A6700"/>
              </w:rPr>
              <w:t>证据边界</w:t>
            </w:r>
            <w:proofErr w:type="spellEnd"/>
            <w:r>
              <w:rPr>
                <w:b/>
                <w:color w:val="9A6700"/>
              </w:rPr>
              <w:t xml:space="preserve">  </w:t>
            </w:r>
            <w:r>
              <w:rPr>
                <w:color w:val="1F2933"/>
              </w:rPr>
              <w:t>Ne</w:t>
            </w:r>
            <w:proofErr w:type="gramEnd"/>
            <w:r>
              <w:rPr>
                <w:color w:val="1F2933"/>
              </w:rPr>
              <w:t xml:space="preserve">=4 </w:t>
            </w:r>
            <w:proofErr w:type="spellStart"/>
            <w:r>
              <w:rPr>
                <w:color w:val="1F2933"/>
              </w:rPr>
              <w:t>日志显示极小方差和稳定平台，</w:t>
            </w:r>
            <w:r>
              <w:rPr>
                <w:color w:val="1F2933"/>
              </w:rPr>
              <w:t>ED</w:t>
            </w:r>
            <w:proofErr w:type="spellEnd"/>
            <w:r>
              <w:rPr>
                <w:color w:val="1F2933"/>
              </w:rPr>
              <w:t xml:space="preserve"> </w:t>
            </w:r>
            <w:proofErr w:type="spellStart"/>
            <w:r>
              <w:rPr>
                <w:color w:val="1F2933"/>
              </w:rPr>
              <w:t>由同一</w:t>
            </w:r>
            <w:proofErr w:type="spellEnd"/>
            <w:r>
              <w:rPr>
                <w:color w:val="1F2933"/>
              </w:rPr>
              <w:t xml:space="preserve"> Hamiltonian </w:t>
            </w:r>
            <w:r>
              <w:rPr>
                <w:color w:val="1F2933"/>
              </w:rPr>
              <w:t>独立构造；</w:t>
            </w:r>
            <w:r>
              <w:rPr>
                <w:color w:val="1F2933"/>
              </w:rPr>
              <w:t xml:space="preserve">Ne=6 </w:t>
            </w:r>
            <w:r>
              <w:rPr>
                <w:color w:val="1F2933"/>
              </w:rPr>
              <w:t>的</w:t>
            </w:r>
            <w:r>
              <w:rPr>
                <w:color w:val="1F2933"/>
              </w:rPr>
              <w:t xml:space="preserve"> ED </w:t>
            </w:r>
            <w:r>
              <w:rPr>
                <w:color w:val="1F2933"/>
              </w:rPr>
              <w:t>仅用于冻结检查点的事后评估，训练未使用</w:t>
            </w:r>
            <w:r>
              <w:rPr>
                <w:color w:val="1F2933"/>
              </w:rPr>
              <w:t xml:space="preserve"> ED </w:t>
            </w:r>
            <w:r>
              <w:rPr>
                <w:color w:val="1F2933"/>
              </w:rPr>
              <w:t>波函数、</w:t>
            </w:r>
            <w:r>
              <w:rPr>
                <w:color w:val="1F2933"/>
              </w:rPr>
              <w:t xml:space="preserve">ED </w:t>
            </w:r>
            <w:r>
              <w:rPr>
                <w:color w:val="1F2933"/>
              </w:rPr>
              <w:t>能量、</w:t>
            </w:r>
            <w:r>
              <w:rPr>
                <w:color w:val="1F2933"/>
              </w:rPr>
              <w:t xml:space="preserve">fidelity loss </w:t>
            </w:r>
            <w:r>
              <w:rPr>
                <w:color w:val="1F2933"/>
              </w:rPr>
              <w:t>或监督拟合；</w:t>
            </w:r>
            <w:r>
              <w:rPr>
                <w:color w:val="1F2933"/>
              </w:rPr>
              <w:t xml:space="preserve">Ne=8 </w:t>
            </w:r>
            <w:r>
              <w:rPr>
                <w:color w:val="1F2933"/>
              </w:rPr>
              <w:t>同样为纯</w:t>
            </w:r>
            <w:r>
              <w:rPr>
                <w:color w:val="1F2933"/>
              </w:rPr>
              <w:t xml:space="preserve"> VMC </w:t>
            </w:r>
            <w:r>
              <w:rPr>
                <w:color w:val="1F2933"/>
              </w:rPr>
              <w:t>训练后与</w:t>
            </w:r>
            <w:r>
              <w:rPr>
                <w:color w:val="1F2933"/>
              </w:rPr>
              <w:t xml:space="preserve"> ED </w:t>
            </w:r>
            <w:r>
              <w:rPr>
                <w:color w:val="1F2933"/>
              </w:rPr>
              <w:t>比较。</w:t>
            </w:r>
          </w:p>
        </w:tc>
      </w:tr>
    </w:tbl>
    <w:p w14:paraId="4A2F6C31" w14:textId="77777777" w:rsidR="007E31EB" w:rsidRDefault="007E31EB">
      <w:pPr>
        <w:spacing w:after="20"/>
      </w:pPr>
    </w:p>
    <w:p w14:paraId="4A2F6C32" w14:textId="77777777" w:rsidR="007E31EB" w:rsidRDefault="00216C55">
      <w:pPr>
        <w:pStyle w:val="1"/>
        <w:rPr>
          <w:lang w:eastAsia="zh-CN"/>
        </w:rPr>
      </w:pPr>
      <w:r>
        <w:rPr>
          <w:rFonts w:ascii="Aptos Display" w:eastAsia="微软雅黑" w:hAnsi="Aptos Display"/>
          <w:lang w:eastAsia="zh-CN"/>
        </w:rPr>
        <w:t xml:space="preserve">1. </w:t>
      </w:r>
      <w:r>
        <w:rPr>
          <w:rFonts w:ascii="Aptos Display" w:eastAsia="微软雅黑" w:hAnsi="Aptos Display"/>
          <w:lang w:eastAsia="zh-CN"/>
        </w:rPr>
        <w:t>物理问题与计算目标</w:t>
      </w:r>
    </w:p>
    <w:p w14:paraId="4A2F6C33" w14:textId="77777777" w:rsidR="007E31EB" w:rsidRDefault="00216C55">
      <w:pPr>
        <w:pStyle w:val="21"/>
        <w:rPr>
          <w:lang w:eastAsia="zh-CN"/>
        </w:rPr>
      </w:pPr>
      <w:r>
        <w:rPr>
          <w:rFonts w:ascii="Aptos Display" w:eastAsia="微软雅黑" w:hAnsi="Aptos Display"/>
          <w:lang w:eastAsia="zh-CN"/>
        </w:rPr>
        <w:t xml:space="preserve">1.1 Haldane </w:t>
      </w:r>
      <w:r>
        <w:rPr>
          <w:rFonts w:ascii="Aptos Display" w:eastAsia="微软雅黑" w:hAnsi="Aptos Display"/>
          <w:lang w:eastAsia="zh-CN"/>
        </w:rPr>
        <w:t>球面与</w:t>
      </w:r>
      <w:r>
        <w:rPr>
          <w:rFonts w:ascii="Aptos Display" w:eastAsia="微软雅黑" w:hAnsi="Aptos Display"/>
          <w:lang w:eastAsia="zh-CN"/>
        </w:rPr>
        <w:t xml:space="preserve"> </w:t>
      </w:r>
      <w:r>
        <w:rPr>
          <w:rFonts w:ascii="Aptos Display" w:eastAsia="微软雅黑" w:hAnsi="Aptos Display"/>
        </w:rPr>
        <w:t>ν</w:t>
      </w:r>
      <w:r>
        <w:rPr>
          <w:rFonts w:ascii="Aptos Display" w:eastAsia="微软雅黑" w:hAnsi="Aptos Display"/>
          <w:lang w:eastAsia="zh-CN"/>
        </w:rPr>
        <w:t xml:space="preserve">=1/3 </w:t>
      </w:r>
      <w:r>
        <w:rPr>
          <w:rFonts w:ascii="Aptos Display" w:eastAsia="微软雅黑" w:hAnsi="Aptos Display"/>
          <w:lang w:eastAsia="zh-CN"/>
        </w:rPr>
        <w:t>序列</w:t>
      </w:r>
    </w:p>
    <w:p w14:paraId="4A2F6C34" w14:textId="77777777" w:rsidR="007E31EB" w:rsidRDefault="00216C55">
      <w:pPr>
        <w:jc w:val="both"/>
      </w:pPr>
      <w:proofErr w:type="spellStart"/>
      <w:r>
        <w:rPr>
          <w:color w:val="1F2933"/>
        </w:rPr>
        <w:t>考虑完全自旋极化的</w:t>
      </w:r>
      <w:proofErr w:type="spellEnd"/>
      <w:r>
        <w:rPr>
          <w:color w:val="1F2933"/>
        </w:rPr>
        <w:t xml:space="preserve"> Ne </w:t>
      </w:r>
      <w:proofErr w:type="spellStart"/>
      <w:r>
        <w:rPr>
          <w:color w:val="1F2933"/>
        </w:rPr>
        <w:t>个电子限制在球面最低</w:t>
      </w:r>
      <w:proofErr w:type="spellEnd"/>
      <w:r>
        <w:rPr>
          <w:color w:val="1F2933"/>
        </w:rPr>
        <w:t xml:space="preserve"> Landau </w:t>
      </w:r>
      <w:r>
        <w:rPr>
          <w:color w:val="1F2933"/>
        </w:rPr>
        <w:t>能级。单粒子轨道形成角动量</w:t>
      </w:r>
      <w:r>
        <w:rPr>
          <w:color w:val="1F2933"/>
        </w:rPr>
        <w:t xml:space="preserve"> S </w:t>
      </w:r>
      <w:r>
        <w:rPr>
          <w:color w:val="1F2933"/>
        </w:rPr>
        <w:t>的不可约表示，轨道数</w:t>
      </w:r>
      <w:r>
        <w:rPr>
          <w:color w:val="1F2933"/>
        </w:rPr>
        <w:t xml:space="preserve"> Norb=2S+1</w:t>
      </w:r>
      <w:r>
        <w:rPr>
          <w:color w:val="1F2933"/>
        </w:rPr>
        <w:t>。</w:t>
      </w:r>
      <w:r>
        <w:rPr>
          <w:color w:val="1F2933"/>
        </w:rPr>
        <w:t xml:space="preserve">ν=1/3 Laughlin </w:t>
      </w:r>
      <w:r>
        <w:rPr>
          <w:color w:val="1F2933"/>
        </w:rPr>
        <w:t>序列包含</w:t>
      </w:r>
      <w:r>
        <w:rPr>
          <w:color w:val="1F2933"/>
        </w:rPr>
        <w:t xml:space="preserve"> topological shift</w:t>
      </w:r>
      <w:r>
        <w:rPr>
          <w:color w:val="1F2933"/>
        </w:rPr>
        <w:t>，本文使用</w:t>
      </w:r>
      <w:r>
        <w:rPr>
          <w:color w:val="1F2933"/>
        </w:rPr>
        <w:t xml:space="preserve"> Norb=3Ne−2</w:t>
      </w:r>
      <w:r>
        <w:rPr>
          <w:color w:val="1F2933"/>
        </w:rPr>
        <w:t>，因此</w:t>
      </w:r>
      <w:r>
        <w:rPr>
          <w:color w:val="1F2933"/>
        </w:rPr>
        <w:t xml:space="preserve"> 2S=3Ne−3</w:t>
      </w:r>
      <w:r>
        <w:rPr>
          <w:color w:val="1F2933"/>
        </w:rPr>
        <w:t>。轨道按</w:t>
      </w:r>
      <w:r>
        <w:rPr>
          <w:color w:val="1F2933"/>
        </w:rPr>
        <w:t xml:space="preserve"> a=</w:t>
      </w:r>
      <w:proofErr w:type="gramStart"/>
      <w:r>
        <w:rPr>
          <w:color w:val="1F2933"/>
        </w:rPr>
        <w:t>0,…</w:t>
      </w:r>
      <w:proofErr w:type="gramEnd"/>
      <w:r>
        <w:rPr>
          <w:color w:val="1F2933"/>
        </w:rPr>
        <w:t xml:space="preserve">,Norb−1 </w:t>
      </w:r>
      <w:r>
        <w:rPr>
          <w:color w:val="1F2933"/>
        </w:rPr>
        <w:t>编号，对应</w:t>
      </w:r>
      <w:r>
        <w:rPr>
          <w:color w:val="1F2933"/>
        </w:rPr>
        <w:t xml:space="preserve"> ma=S−a</w:t>
      </w:r>
      <w:r>
        <w:rPr>
          <w:color w:val="1F2933"/>
        </w:rPr>
        <w:t>。</w:t>
      </w:r>
    </w:p>
    <w:p w14:paraId="4A2F6C35" w14:textId="77777777" w:rsidR="007E31EB" w:rsidRDefault="00216C55">
      <w:pPr>
        <w:spacing w:before="80" w:after="160" w:line="240" w:lineRule="auto"/>
        <w:jc w:val="center"/>
      </w:pPr>
      <w:r>
        <w:rPr>
          <w:rFonts w:ascii="Cambria Math" w:eastAsia="Cambria Math" w:hAnsi="Cambria Math"/>
          <w:color w:val="1F2933"/>
          <w:sz w:val="22"/>
        </w:rPr>
        <w:t>Norb = 3Ne − 2,     S = (Norb − 1)/2,     Lz = 2    (1)</w:t>
      </w:r>
    </w:p>
    <w:p w14:paraId="4A2F6C36" w14:textId="144A10EA" w:rsidR="007E31EB" w:rsidRDefault="00216C55">
      <w:pPr>
        <w:jc w:val="both"/>
        <w:rPr>
          <w:rFonts w:hint="eastAsia"/>
          <w:color w:val="1F2933"/>
          <w:lang w:eastAsia="zh-CN"/>
        </w:rPr>
      </w:pPr>
      <w:r>
        <w:rPr>
          <w:color w:val="1F2933"/>
        </w:rPr>
        <w:t>固定</w:t>
      </w:r>
      <w:r>
        <w:rPr>
          <w:color w:val="1F2933"/>
        </w:rPr>
        <w:t xml:space="preserve"> Ne </w:t>
      </w:r>
      <w:r>
        <w:rPr>
          <w:color w:val="1F2933"/>
        </w:rPr>
        <w:t>与</w:t>
      </w:r>
      <w:r>
        <w:rPr>
          <w:color w:val="1F2933"/>
        </w:rPr>
        <w:t xml:space="preserve"> Lz=2 </w:t>
      </w:r>
      <w:r>
        <w:rPr>
          <w:color w:val="1F2933"/>
        </w:rPr>
        <w:t>只给出</w:t>
      </w:r>
      <w:r>
        <w:rPr>
          <w:color w:val="1F2933"/>
        </w:rPr>
        <w:t xml:space="preserve"> </w:t>
      </w:r>
      <w:proofErr w:type="gramStart"/>
      <w:r>
        <w:rPr>
          <w:color w:val="1F2933"/>
        </w:rPr>
        <w:t>U(</w:t>
      </w:r>
      <w:proofErr w:type="gramEnd"/>
      <w:r>
        <w:rPr>
          <w:color w:val="1F2933"/>
        </w:rPr>
        <w:t>1) sector</w:t>
      </w:r>
      <w:r>
        <w:rPr>
          <w:color w:val="1F2933"/>
        </w:rPr>
        <w:t>，并不保证总角动量</w:t>
      </w:r>
      <w:r>
        <w:rPr>
          <w:color w:val="1F2933"/>
        </w:rPr>
        <w:t xml:space="preserve"> L=2</w:t>
      </w:r>
      <w:r>
        <w:rPr>
          <w:color w:val="1F2933"/>
        </w:rPr>
        <w:t>。</w:t>
      </w:r>
      <w:r>
        <w:rPr>
          <w:color w:val="1F2933"/>
          <w:lang w:eastAsia="zh-CN"/>
        </w:rPr>
        <w:t>固定</w:t>
      </w:r>
      <w:r>
        <w:rPr>
          <w:color w:val="1F2933"/>
          <w:lang w:eastAsia="zh-CN"/>
        </w:rPr>
        <w:t xml:space="preserve"> M=2 </w:t>
      </w:r>
      <w:r>
        <w:rPr>
          <w:color w:val="1F2933"/>
          <w:lang w:eastAsia="zh-CN"/>
        </w:rPr>
        <w:t>的</w:t>
      </w:r>
      <w:r>
        <w:rPr>
          <w:color w:val="1F2933"/>
          <w:lang w:eastAsia="zh-CN"/>
        </w:rPr>
        <w:t xml:space="preserve"> Fock </w:t>
      </w:r>
      <w:r>
        <w:rPr>
          <w:color w:val="1F2933"/>
          <w:lang w:eastAsia="zh-CN"/>
        </w:rPr>
        <w:t>空间仍包含所有</w:t>
      </w:r>
      <w:r>
        <w:rPr>
          <w:color w:val="1F2933"/>
          <w:lang w:eastAsia="zh-CN"/>
        </w:rPr>
        <w:t xml:space="preserve"> L≥2 </w:t>
      </w:r>
      <w:r>
        <w:rPr>
          <w:color w:val="1F2933"/>
          <w:lang w:eastAsia="zh-CN"/>
        </w:rPr>
        <w:t>的不可约表示；若直接在该空间优化</w:t>
      </w:r>
      <w:r>
        <w:rPr>
          <w:color w:val="1F2933"/>
          <w:lang w:eastAsia="zh-CN"/>
        </w:rPr>
        <w:t xml:space="preserve"> H</w:t>
      </w:r>
      <w:r>
        <w:rPr>
          <w:color w:val="1F2933"/>
          <w:lang w:eastAsia="zh-CN"/>
        </w:rPr>
        <w:t>，通常会得到该</w:t>
      </w:r>
      <w:r>
        <w:rPr>
          <w:color w:val="1F2933"/>
          <w:lang w:eastAsia="zh-CN"/>
        </w:rPr>
        <w:t xml:space="preserve"> M sector </w:t>
      </w:r>
      <w:r>
        <w:rPr>
          <w:color w:val="1F2933"/>
          <w:lang w:eastAsia="zh-CN"/>
        </w:rPr>
        <w:t>中的最低能态，而非目标</w:t>
      </w:r>
      <w:r>
        <w:rPr>
          <w:color w:val="1F2933"/>
          <w:lang w:eastAsia="zh-CN"/>
        </w:rPr>
        <w:t xml:space="preserve"> L=2 </w:t>
      </w:r>
      <w:r>
        <w:rPr>
          <w:color w:val="1F2933"/>
          <w:lang w:eastAsia="zh-CN"/>
        </w:rPr>
        <w:t>态。</w:t>
      </w:r>
      <w:r w:rsidR="004F4A58">
        <w:rPr>
          <w:rFonts w:hint="eastAsia"/>
          <w:color w:val="1F2933"/>
          <w:lang w:eastAsia="zh-CN"/>
        </w:rPr>
        <w:t>本质原因是</w:t>
      </w:r>
      <w:r w:rsidR="004F4A58">
        <w:rPr>
          <w:rFonts w:hint="eastAsia"/>
          <w:color w:val="1F2933"/>
          <w:lang w:eastAsia="zh-CN"/>
        </w:rPr>
        <w:t>L</w:t>
      </w:r>
      <w:r w:rsidR="004F4A58">
        <w:rPr>
          <w:rFonts w:hint="eastAsia"/>
          <w:color w:val="1F2933"/>
          <w:lang w:eastAsia="zh-CN"/>
        </w:rPr>
        <w:t>量子数是一个</w:t>
      </w:r>
      <w:proofErr w:type="gramStart"/>
      <w:r w:rsidR="004F4A58">
        <w:rPr>
          <w:rFonts w:hint="eastAsia"/>
          <w:color w:val="1F2933"/>
          <w:lang w:eastAsia="zh-CN"/>
        </w:rPr>
        <w:t>SU(</w:t>
      </w:r>
      <w:proofErr w:type="gramEnd"/>
      <w:r w:rsidR="004F4A58">
        <w:rPr>
          <w:rFonts w:hint="eastAsia"/>
          <w:color w:val="1F2933"/>
          <w:lang w:eastAsia="zh-CN"/>
        </w:rPr>
        <w:t xml:space="preserve">2) </w:t>
      </w:r>
      <w:r w:rsidR="004F4A58">
        <w:rPr>
          <w:rFonts w:hint="eastAsia"/>
          <w:color w:val="1F2933"/>
          <w:lang w:eastAsia="zh-CN"/>
        </w:rPr>
        <w:t>的对称群，该对称性是非阿贝尔的，因此无法通过控制</w:t>
      </w:r>
      <w:r w:rsidR="004F4A58">
        <w:rPr>
          <w:rFonts w:hint="eastAsia"/>
          <w:color w:val="1F2933"/>
          <w:lang w:eastAsia="zh-CN"/>
        </w:rPr>
        <w:t>Fock</w:t>
      </w:r>
      <w:r w:rsidR="004F4A58">
        <w:rPr>
          <w:rFonts w:hint="eastAsia"/>
          <w:color w:val="1F2933"/>
          <w:lang w:eastAsia="zh-CN"/>
        </w:rPr>
        <w:t>态所在的</w:t>
      </w:r>
      <w:r w:rsidR="004F4A58">
        <w:rPr>
          <w:rFonts w:hint="eastAsia"/>
          <w:color w:val="1F2933"/>
          <w:lang w:eastAsia="zh-CN"/>
        </w:rPr>
        <w:t>sector</w:t>
      </w:r>
      <w:r w:rsidR="004F4A58">
        <w:rPr>
          <w:rFonts w:hint="eastAsia"/>
          <w:color w:val="1F2933"/>
          <w:lang w:eastAsia="zh-CN"/>
        </w:rPr>
        <w:t>使得优化过程中多体态保留想要</w:t>
      </w:r>
      <w:r w:rsidR="004F4A58">
        <w:rPr>
          <w:rFonts w:hint="eastAsia"/>
          <w:color w:val="1F2933"/>
          <w:lang w:eastAsia="zh-CN"/>
        </w:rPr>
        <w:t>target</w:t>
      </w:r>
      <w:r w:rsidR="004F4A58">
        <w:rPr>
          <w:rFonts w:hint="eastAsia"/>
          <w:color w:val="1F2933"/>
          <w:lang w:eastAsia="zh-CN"/>
        </w:rPr>
        <w:t>的</w:t>
      </w:r>
      <w:r w:rsidR="004F4A58">
        <w:rPr>
          <w:rFonts w:hint="eastAsia"/>
          <w:color w:val="1F2933"/>
          <w:lang w:eastAsia="zh-CN"/>
        </w:rPr>
        <w:t>L</w:t>
      </w:r>
      <w:r w:rsidR="004F4A58">
        <w:rPr>
          <w:rFonts w:hint="eastAsia"/>
          <w:color w:val="1F2933"/>
          <w:lang w:eastAsia="zh-CN"/>
        </w:rPr>
        <w:t>量子数</w:t>
      </w:r>
      <w:r w:rsidR="004F4A58">
        <w:rPr>
          <w:rFonts w:hint="eastAsia"/>
          <w:color w:val="1F2933"/>
          <w:lang w:eastAsia="zh-CN"/>
        </w:rPr>
        <w:t xml:space="preserve"> </w:t>
      </w:r>
      <w:r w:rsidR="004F4A58">
        <w:rPr>
          <w:rFonts w:hint="eastAsia"/>
          <w:color w:val="1F2933"/>
          <w:lang w:eastAsia="zh-CN"/>
        </w:rPr>
        <w:t>（</w:t>
      </w:r>
      <w:r w:rsidR="004F4A58">
        <w:rPr>
          <w:rFonts w:hint="eastAsia"/>
          <w:color w:val="1F2933"/>
          <w:lang w:eastAsia="zh-CN"/>
        </w:rPr>
        <w:t>L=2</w:t>
      </w:r>
      <w:r w:rsidR="004F4A58">
        <w:rPr>
          <w:rFonts w:hint="eastAsia"/>
          <w:color w:val="1F2933"/>
          <w:lang w:eastAsia="zh-CN"/>
        </w:rPr>
        <w:t>）。</w:t>
      </w:r>
    </w:p>
    <w:p w14:paraId="595F0E63" w14:textId="77777777" w:rsidR="00FF3976" w:rsidRPr="00FF3976" w:rsidRDefault="00FF3976">
      <w:pPr>
        <w:jc w:val="both"/>
        <w:rPr>
          <w:rFonts w:hint="eastAsia"/>
          <w:lang w:eastAsia="zh-CN"/>
        </w:rPr>
      </w:pPr>
    </w:p>
    <w:p w14:paraId="4A2F6C37" w14:textId="77777777" w:rsidR="007E31EB" w:rsidRDefault="00216C55">
      <w:pPr>
        <w:pStyle w:val="21"/>
      </w:pPr>
      <w:r>
        <w:rPr>
          <w:rFonts w:ascii="Aptos Display" w:eastAsia="微软雅黑" w:hAnsi="Aptos Display"/>
        </w:rPr>
        <w:lastRenderedPageBreak/>
        <w:t xml:space="preserve">1.2 V₁ </w:t>
      </w:r>
      <w:proofErr w:type="spellStart"/>
      <w:r>
        <w:rPr>
          <w:rFonts w:ascii="Aptos Display" w:eastAsia="微软雅黑" w:hAnsi="Aptos Display"/>
        </w:rPr>
        <w:t>赝势</w:t>
      </w:r>
      <w:proofErr w:type="spellEnd"/>
      <w:r>
        <w:rPr>
          <w:rFonts w:ascii="Aptos Display" w:eastAsia="微软雅黑" w:hAnsi="Aptos Display"/>
        </w:rPr>
        <w:t xml:space="preserve"> Hamiltonian</w:t>
      </w:r>
    </w:p>
    <w:p w14:paraId="4A2F6C38" w14:textId="77777777" w:rsidR="007E31EB" w:rsidRDefault="00216C55">
      <w:pPr>
        <w:jc w:val="both"/>
      </w:pPr>
      <w:r>
        <w:rPr>
          <w:color w:val="1F2933"/>
        </w:rPr>
        <w:t xml:space="preserve">Benchmark </w:t>
      </w:r>
      <w:r>
        <w:rPr>
          <w:color w:val="1F2933"/>
        </w:rPr>
        <w:t>使用</w:t>
      </w:r>
      <w:r>
        <w:rPr>
          <w:color w:val="1F2933"/>
        </w:rPr>
        <w:t xml:space="preserve"> Haldane V₁ </w:t>
      </w:r>
      <w:r>
        <w:rPr>
          <w:color w:val="1F2933"/>
        </w:rPr>
        <w:t>赝势，即只惩罚两电子相对角动量</w:t>
      </w:r>
      <w:r>
        <w:rPr>
          <w:color w:val="1F2933"/>
        </w:rPr>
        <w:t xml:space="preserve"> mrel=1 </w:t>
      </w:r>
      <w:r>
        <w:rPr>
          <w:color w:val="1F2933"/>
        </w:rPr>
        <w:t>的通道。矩阵元通过</w:t>
      </w:r>
      <w:r>
        <w:rPr>
          <w:color w:val="1F2933"/>
        </w:rPr>
        <w:t xml:space="preserve"> CG </w:t>
      </w:r>
      <w:r>
        <w:rPr>
          <w:color w:val="1F2933"/>
        </w:rPr>
        <w:t>系数因式分解并按费米符号生成</w:t>
      </w:r>
      <w:r>
        <w:rPr>
          <w:color w:val="1F2933"/>
        </w:rPr>
        <w:t xml:space="preserve"> connected states</w:t>
      </w:r>
      <w:r>
        <w:rPr>
          <w:color w:val="1F2933"/>
        </w:rPr>
        <w:t>。</w:t>
      </w:r>
    </w:p>
    <w:p w14:paraId="4A2F6C39" w14:textId="282189A5" w:rsidR="007E31EB" w:rsidRDefault="00216C55">
      <w:pPr>
        <w:spacing w:before="80" w:after="160" w:line="240" w:lineRule="auto"/>
        <w:jc w:val="center"/>
        <w:rPr>
          <w:rFonts w:ascii="Cambria Math" w:eastAsia="宋体" w:hAnsi="Cambria Math"/>
          <w:color w:val="1F2933"/>
          <w:sz w:val="22"/>
          <w:lang w:eastAsia="zh-CN"/>
        </w:rPr>
      </w:pPr>
      <w:r>
        <w:rPr>
          <w:rFonts w:ascii="Cambria Math" w:eastAsia="Cambria Math" w:hAnsi="Cambria Math"/>
          <w:color w:val="1F2933"/>
          <w:sz w:val="22"/>
        </w:rPr>
        <w:t>H = Σᵢⱼₖₗ Vᵢⱼₖₗ c</w:t>
      </w:r>
      <w:r w:rsidR="00FA0A77">
        <w:rPr>
          <w:rFonts w:ascii="Cambria Math" w:eastAsia="Cambria Math" w:hAnsi="Cambria Math"/>
          <w:color w:val="1F2933"/>
          <w:sz w:val="22"/>
        </w:rPr>
        <w:t>†</w:t>
      </w:r>
      <w:r>
        <w:rPr>
          <w:rFonts w:ascii="Cambria Math" w:eastAsia="Cambria Math" w:hAnsi="Cambria Math"/>
          <w:color w:val="1F2933"/>
          <w:sz w:val="22"/>
        </w:rPr>
        <w:t xml:space="preserve">ᵢ c†ⱼ cₗ cₖ </w:t>
      </w:r>
      <w:proofErr w:type="gramStart"/>
      <w:r>
        <w:rPr>
          <w:rFonts w:ascii="Cambria Math" w:eastAsia="Cambria Math" w:hAnsi="Cambria Math"/>
          <w:color w:val="1F2933"/>
          <w:sz w:val="22"/>
        </w:rPr>
        <w:t xml:space="preserve">   (</w:t>
      </w:r>
      <w:proofErr w:type="gramEnd"/>
      <w:r>
        <w:rPr>
          <w:rFonts w:ascii="Cambria Math" w:eastAsia="Cambria Math" w:hAnsi="Cambria Math"/>
          <w:color w:val="1F2933"/>
          <w:sz w:val="22"/>
        </w:rPr>
        <w:t>2)</w:t>
      </w:r>
    </w:p>
    <w:p w14:paraId="1CFB6A80" w14:textId="7013F182" w:rsidR="00815D13" w:rsidRPr="00F37E86" w:rsidRDefault="00815D13">
      <w:pPr>
        <w:spacing w:before="80" w:after="160" w:line="240" w:lineRule="auto"/>
        <w:jc w:val="center"/>
        <w:rPr>
          <w:rFonts w:eastAsia="宋体"/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 w:hint="eastAsia"/>
                  <w:lang w:eastAsia="zh-CN"/>
                </w:rPr>
                <m:t>ijkl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=⟨</m:t>
          </m:r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2S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⟩⟨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2S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⟩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  <m:r>
                <w:rPr>
                  <w:rFonts w:ascii="Cambria Math" w:eastAsia="宋体" w:hAnsi="Cambria Math"/>
                  <w:lang w:eastAsia="zh-CN"/>
                </w:rPr>
                <m:t>+j</m:t>
              </m:r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eastAsiaTheme="minorEastAsia" w:hAnsi="Cambria Math"/>
                </w:rPr>
                <m:t>k</m:t>
              </m:r>
              <m:r>
                <w:rPr>
                  <w:rFonts w:ascii="Cambria Math" w:eastAsia="宋体" w:hAnsi="Cambria Math"/>
                  <w:lang w:eastAsia="zh-CN"/>
                </w:rPr>
                <m:t>+l</m:t>
              </m:r>
            </m:sub>
          </m:sSub>
        </m:oMath>
      </m:oMathPara>
    </w:p>
    <w:p w14:paraId="42A61F8A" w14:textId="766357AD" w:rsidR="00F37E86" w:rsidRDefault="00F37E86" w:rsidP="00F37E86">
      <w:pPr>
        <w:pStyle w:val="21"/>
        <w:rPr>
          <w:rFonts w:ascii="Aptos Display" w:eastAsia="微软雅黑" w:hAnsi="Aptos Display"/>
          <w:lang w:eastAsia="zh-CN"/>
        </w:rPr>
      </w:pPr>
      <w:r>
        <w:rPr>
          <w:rFonts w:ascii="Aptos Display" w:eastAsia="微软雅黑" w:hAnsi="Aptos Display"/>
        </w:rPr>
        <w:t>1.</w:t>
      </w:r>
      <w:r>
        <w:rPr>
          <w:rFonts w:ascii="Aptos Display" w:eastAsia="微软雅黑" w:hAnsi="Aptos Display" w:hint="eastAsia"/>
          <w:lang w:eastAsia="zh-CN"/>
        </w:rPr>
        <w:t>3</w:t>
      </w:r>
      <w:r>
        <w:rPr>
          <w:rFonts w:ascii="Aptos Display" w:eastAsia="微软雅黑" w:hAnsi="Aptos Display"/>
        </w:rPr>
        <w:t xml:space="preserve"> </w:t>
      </w:r>
      <w:r>
        <w:rPr>
          <w:rFonts w:ascii="Aptos Display" w:eastAsia="微软雅黑" w:hAnsi="Aptos Display" w:hint="eastAsia"/>
          <w:lang w:eastAsia="zh-CN"/>
        </w:rPr>
        <w:t xml:space="preserve">ED </w:t>
      </w:r>
      <w:r>
        <w:rPr>
          <w:rFonts w:ascii="Aptos Display" w:eastAsia="微软雅黑" w:hAnsi="Aptos Display" w:hint="eastAsia"/>
          <w:lang w:eastAsia="zh-CN"/>
        </w:rPr>
        <w:t>结果与</w:t>
      </w:r>
      <w:r w:rsidR="00C728D2">
        <w:rPr>
          <w:rFonts w:ascii="Aptos Display" w:eastAsia="微软雅黑" w:hAnsi="Aptos Display" w:hint="eastAsia"/>
          <w:lang w:eastAsia="zh-CN"/>
        </w:rPr>
        <w:t>文献对比</w:t>
      </w:r>
    </w:p>
    <w:p w14:paraId="7ED108FD" w14:textId="2BAA329A" w:rsidR="006F39EC" w:rsidRDefault="006F39EC" w:rsidP="006F39EC">
      <w:pPr>
        <w:rPr>
          <w:lang w:eastAsia="zh-CN"/>
        </w:rPr>
      </w:pPr>
      <w:r w:rsidRPr="00BB6B83">
        <w:rPr>
          <w:rFonts w:eastAsiaTheme="minorEastAsia"/>
          <w:noProof/>
        </w:rPr>
        <w:drawing>
          <wp:inline distT="0" distB="0" distL="0" distR="0" wp14:anchorId="65F7CF70" wp14:editId="33FDD391">
            <wp:extent cx="3312587" cy="2484000"/>
            <wp:effectExtent l="0" t="0" r="2540" b="0"/>
            <wp:docPr id="656204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587" cy="248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5E19" w:rsidRPr="00773C39">
        <w:rPr>
          <w:rFonts w:eastAsiaTheme="minorEastAsia"/>
          <w:noProof/>
        </w:rPr>
        <w:drawing>
          <wp:inline distT="0" distB="0" distL="0" distR="0" wp14:anchorId="3B63F804" wp14:editId="0F12FFFF">
            <wp:extent cx="2260449" cy="1368000"/>
            <wp:effectExtent l="0" t="0" r="6985" b="3810"/>
            <wp:docPr id="5459792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8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9" b="7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449" cy="13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796335" w14:textId="450BE302" w:rsidR="006B5E19" w:rsidRDefault="006B5E19" w:rsidP="006F39E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图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左图为</w:t>
      </w:r>
      <w:r>
        <w:rPr>
          <w:rFonts w:hint="eastAsia"/>
          <w:lang w:eastAsia="zh-CN"/>
        </w:rPr>
        <w:t>ED</w:t>
      </w:r>
      <w:r>
        <w:rPr>
          <w:rFonts w:hint="eastAsia"/>
          <w:lang w:eastAsia="zh-CN"/>
        </w:rPr>
        <w:t>的计算结果，右图为理论预测的能谱构型。</w:t>
      </w:r>
    </w:p>
    <w:p w14:paraId="49F7A302" w14:textId="233F7774" w:rsidR="00AB6E9A" w:rsidRDefault="00AB6E9A" w:rsidP="00AB6E9A">
      <w:pPr>
        <w:rPr>
          <w:rFonts w:ascii="微软雅黑" w:hAnsi="微软雅黑"/>
          <w:lang w:eastAsia="zh-CN"/>
        </w:rPr>
      </w:pPr>
      <w:r w:rsidRPr="00AB6E9A">
        <w:rPr>
          <w:rFonts w:ascii="微软雅黑" w:hAnsi="微软雅黑" w:hint="eastAsia"/>
          <w:lang w:eastAsia="zh-CN"/>
        </w:rPr>
        <w:t>我们分别在6、7、8、9、10个电子数的体系中做了ED计算，其中体系的绝对基态是</w:t>
      </w:r>
      <w:proofErr w:type="gramStart"/>
      <w:r w:rsidRPr="00AB6E9A">
        <w:rPr>
          <w:rFonts w:ascii="微软雅黑" w:hAnsi="微软雅黑" w:hint="eastAsia"/>
          <w:lang w:eastAsia="zh-CN"/>
        </w:rPr>
        <w:t>严格零能</w:t>
      </w:r>
      <w:proofErr w:type="gramEnd"/>
      <w:r w:rsidRPr="00AB6E9A">
        <w:rPr>
          <w:rFonts w:ascii="微软雅黑" w:hAnsi="微软雅黑" w:hint="eastAsia"/>
          <w:lang w:eastAsia="zh-CN"/>
        </w:rPr>
        <w:t>态，满足Lauglin state与V1的对应关系。</w:t>
      </w:r>
      <w:proofErr w:type="spellStart"/>
      <w:r w:rsidRPr="00AB6E9A">
        <w:rPr>
          <w:rFonts w:ascii="微软雅黑" w:hAnsi="微软雅黑" w:hint="eastAsia"/>
        </w:rPr>
        <w:t>我们可以看到在激发谱的低能区域，有一个清晰的magnetic</w:t>
      </w:r>
      <w:proofErr w:type="spellEnd"/>
      <w:r w:rsidRPr="00AB6E9A">
        <w:rPr>
          <w:rFonts w:ascii="微软雅黑" w:hAnsi="微软雅黑" w:hint="eastAsia"/>
        </w:rPr>
        <w:t xml:space="preserve"> </w:t>
      </w:r>
      <w:proofErr w:type="spellStart"/>
      <w:r w:rsidRPr="00AB6E9A">
        <w:rPr>
          <w:rFonts w:ascii="微软雅黑" w:hAnsi="微软雅黑" w:hint="eastAsia"/>
        </w:rPr>
        <w:t>roton</w:t>
      </w:r>
      <w:proofErr w:type="spellEnd"/>
      <w:r w:rsidRPr="00AB6E9A">
        <w:rPr>
          <w:rFonts w:ascii="微软雅黑" w:hAnsi="微软雅黑" w:hint="eastAsia"/>
        </w:rPr>
        <w:t xml:space="preserve"> </w:t>
      </w:r>
      <w:proofErr w:type="spellStart"/>
      <w:r w:rsidRPr="00AB6E9A">
        <w:rPr>
          <w:rFonts w:ascii="微软雅黑" w:hAnsi="微软雅黑" w:hint="eastAsia"/>
        </w:rPr>
        <w:t>mode，和GMP</w:t>
      </w:r>
      <w:proofErr w:type="spellEnd"/>
      <w:r w:rsidRPr="00AB6E9A">
        <w:rPr>
          <w:rFonts w:ascii="微软雅黑" w:hAnsi="微软雅黑" w:hint="eastAsia"/>
        </w:rPr>
        <w:t xml:space="preserve"> </w:t>
      </w:r>
      <w:proofErr w:type="spellStart"/>
      <w:r w:rsidRPr="00AB6E9A">
        <w:rPr>
          <w:rFonts w:ascii="微软雅黑" w:hAnsi="微软雅黑" w:hint="eastAsia"/>
        </w:rPr>
        <w:t>algebra的预测结果一致</w:t>
      </w:r>
      <w:proofErr w:type="spellEnd"/>
      <w:r w:rsidRPr="00AB6E9A">
        <w:rPr>
          <w:rFonts w:ascii="微软雅黑" w:hAnsi="微软雅黑" w:hint="eastAsia"/>
        </w:rPr>
        <w:t>（</w:t>
      </w:r>
      <w:r w:rsidR="006B5E19">
        <w:rPr>
          <w:rFonts w:ascii="微软雅黑" w:hAnsi="微软雅黑" w:hint="eastAsia"/>
          <w:lang w:eastAsia="zh-CN"/>
        </w:rPr>
        <w:t>图1</w:t>
      </w:r>
      <w:r w:rsidRPr="00AB6E9A">
        <w:rPr>
          <w:rFonts w:ascii="微软雅黑" w:hAnsi="微软雅黑" w:hint="eastAsia"/>
        </w:rPr>
        <w:t>）。</w:t>
      </w:r>
    </w:p>
    <w:p w14:paraId="51E36939" w14:textId="0142E736" w:rsidR="005D60E7" w:rsidRDefault="005D60E7" w:rsidP="005D60E7">
      <w:pPr>
        <w:rPr>
          <w:rFonts w:ascii="微软雅黑" w:hAnsi="微软雅黑"/>
          <w:lang w:eastAsia="zh-CN"/>
        </w:rPr>
      </w:pPr>
      <w:r w:rsidRPr="005D60E7">
        <w:rPr>
          <w:rFonts w:ascii="微软雅黑" w:hAnsi="微软雅黑" w:hint="eastAsia"/>
          <w:lang w:eastAsia="zh-CN"/>
        </w:rPr>
        <w:t>为了确认L = 2的低能态是否是我们预期的graviton mode，我们把L = 2的多体能谱提取出来，按照横坐标为</w:t>
      </w:r>
      <w:proofErr w:type="spellStart"/>
      <w:r w:rsidRPr="005D60E7">
        <w:rPr>
          <w:rFonts w:ascii="微软雅黑" w:hAnsi="微软雅黑" w:hint="eastAsia"/>
          <w:lang w:eastAsia="zh-CN"/>
        </w:rPr>
        <w:t>Lz</w:t>
      </w:r>
      <w:proofErr w:type="spellEnd"/>
      <w:r w:rsidRPr="005D60E7">
        <w:rPr>
          <w:rFonts w:ascii="微软雅黑" w:hAnsi="微软雅黑" w:hint="eastAsia"/>
          <w:lang w:eastAsia="zh-CN"/>
        </w:rPr>
        <w:t>，再次画出相应的能谱（见图</w:t>
      </w:r>
      <w:r>
        <w:rPr>
          <w:rFonts w:ascii="微软雅黑" w:hAnsi="微软雅黑" w:hint="eastAsia"/>
          <w:lang w:eastAsia="zh-CN"/>
        </w:rPr>
        <w:t>2</w:t>
      </w:r>
      <w:r w:rsidRPr="005D60E7">
        <w:rPr>
          <w:rFonts w:ascii="微软雅黑" w:hAnsi="微软雅黑" w:hint="eastAsia"/>
          <w:lang w:eastAsia="zh-CN"/>
        </w:rPr>
        <w:t>）。</w:t>
      </w:r>
    </w:p>
    <w:p w14:paraId="42E6A77D" w14:textId="3D31CCAA" w:rsidR="005D60E7" w:rsidRPr="005D60E7" w:rsidRDefault="001F3EFC" w:rsidP="005D60E7">
      <w:pPr>
        <w:rPr>
          <w:rFonts w:ascii="微软雅黑" w:hAnsi="微软雅黑" w:hint="eastAsia"/>
          <w:lang w:eastAsia="zh-CN"/>
        </w:rPr>
      </w:pPr>
      <w:r w:rsidRPr="00721F49">
        <w:rPr>
          <w:rFonts w:eastAsiaTheme="minorEastAsia"/>
          <w:noProof/>
        </w:rPr>
        <w:drawing>
          <wp:inline distT="0" distB="0" distL="0" distR="0" wp14:anchorId="6CA78B2B" wp14:editId="6E715128">
            <wp:extent cx="3119773" cy="2340000"/>
            <wp:effectExtent l="0" t="0" r="4445" b="3175"/>
            <wp:docPr id="122708908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89089" name="图片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773" cy="23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hint="eastAsia"/>
          <w:lang w:eastAsia="zh-CN"/>
        </w:rPr>
        <w:t>图2：L = 2的ED能谱。</w:t>
      </w:r>
    </w:p>
    <w:p w14:paraId="4D5BB2B3" w14:textId="2266EED7" w:rsidR="005D60E7" w:rsidRPr="000946FA" w:rsidRDefault="000946FA" w:rsidP="00AB6E9A">
      <w:pPr>
        <w:rPr>
          <w:rFonts w:ascii="微软雅黑" w:hAnsi="微软雅黑" w:hint="eastAsia"/>
          <w:lang w:eastAsia="zh-CN"/>
        </w:rPr>
      </w:pPr>
      <w:r w:rsidRPr="000946FA">
        <w:rPr>
          <w:rFonts w:ascii="微软雅黑" w:hAnsi="微软雅黑" w:hint="eastAsia"/>
          <w:lang w:eastAsia="zh-CN"/>
        </w:rPr>
        <w:lastRenderedPageBreak/>
        <w:t>我们可以看到L = 2的sector，最低能态为5个严格简并的态，他们的</w:t>
      </w:r>
      <w:proofErr w:type="spellStart"/>
      <w:r w:rsidRPr="000946FA">
        <w:rPr>
          <w:rFonts w:ascii="微软雅黑" w:hAnsi="微软雅黑" w:hint="eastAsia"/>
          <w:lang w:eastAsia="zh-CN"/>
        </w:rPr>
        <w:t>Lz</w:t>
      </w:r>
      <w:proofErr w:type="spellEnd"/>
      <w:r w:rsidRPr="000946FA">
        <w:rPr>
          <w:rFonts w:ascii="微软雅黑" w:hAnsi="微软雅黑" w:hint="eastAsia"/>
          <w:lang w:eastAsia="zh-CN"/>
        </w:rPr>
        <w:t>分量分别是从-2到2，满足我们对graviton的理论预期。为了进一步确定，我们target到的态是graviton，我们对比一下之前的文章结果</w:t>
      </w:r>
      <w:r w:rsidR="00376E46">
        <w:rPr>
          <w:rFonts w:ascii="微软雅黑" w:hAnsi="微软雅黑" w:hint="eastAsia"/>
          <w:lang w:eastAsia="zh-CN"/>
        </w:rPr>
        <w:t xml:space="preserve"> [Haldane 2019]</w:t>
      </w:r>
      <w:r w:rsidRPr="000946FA">
        <w:rPr>
          <w:rFonts w:ascii="微软雅黑" w:hAnsi="微软雅黑" w:hint="eastAsia"/>
          <w:lang w:eastAsia="zh-CN"/>
        </w:rPr>
        <w:t>。</w:t>
      </w:r>
    </w:p>
    <w:p w14:paraId="42509C26" w14:textId="324E46CC" w:rsidR="00A810ED" w:rsidRDefault="00EB762F" w:rsidP="00A810ED">
      <w:pPr>
        <w:rPr>
          <w:rFonts w:eastAsia="宋体"/>
          <w:lang w:eastAsia="zh-CN"/>
        </w:rPr>
      </w:pPr>
      <w:r w:rsidRPr="000454AD">
        <w:rPr>
          <w:rFonts w:eastAsiaTheme="minorEastAsia"/>
          <w:noProof/>
        </w:rPr>
        <w:drawing>
          <wp:inline distT="0" distB="0" distL="0" distR="0" wp14:anchorId="568899EB" wp14:editId="3C1D9A61">
            <wp:extent cx="3551664" cy="2448000"/>
            <wp:effectExtent l="0" t="0" r="0" b="9525"/>
            <wp:docPr id="826864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645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1664" cy="24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宋体" w:hint="eastAsia"/>
          <w:lang w:eastAsia="zh-CN"/>
        </w:rPr>
        <w:t>图</w:t>
      </w:r>
      <w:r>
        <w:rPr>
          <w:rFonts w:eastAsia="宋体" w:hint="eastAsia"/>
          <w:lang w:eastAsia="zh-CN"/>
        </w:rPr>
        <w:t>3 from Ref[3].</w:t>
      </w:r>
    </w:p>
    <w:p w14:paraId="457A9FCC" w14:textId="29107CE0" w:rsidR="00081B4F" w:rsidRPr="00081B4F" w:rsidRDefault="00081B4F" w:rsidP="00081B4F">
      <w:pPr>
        <w:rPr>
          <w:rFonts w:ascii="微软雅黑" w:hAnsi="微软雅黑" w:hint="eastAsia"/>
          <w:lang w:eastAsia="zh-CN"/>
        </w:rPr>
      </w:pPr>
      <w:r>
        <w:rPr>
          <w:rFonts w:ascii="微软雅黑" w:hAnsi="微软雅黑" w:hint="eastAsia"/>
          <w:lang w:eastAsia="zh-CN"/>
        </w:rPr>
        <w:t xml:space="preserve">图3 </w:t>
      </w:r>
      <w:proofErr w:type="spellStart"/>
      <w:r w:rsidRPr="00081B4F">
        <w:rPr>
          <w:rFonts w:ascii="微软雅黑" w:hAnsi="微软雅黑" w:hint="eastAsia"/>
        </w:rPr>
        <w:t>是Haldane文章中的graviton的谱函数，采用的是hexagon</w:t>
      </w:r>
      <w:proofErr w:type="spellEnd"/>
      <w:r w:rsidRPr="00081B4F">
        <w:rPr>
          <w:rFonts w:ascii="微软雅黑" w:hAnsi="微软雅黑" w:hint="eastAsia"/>
        </w:rPr>
        <w:t xml:space="preserve"> geometry 和 square geometry。关联同样是V1 pseudopotential。Graviton的峰值在1.4-1.5 </w:t>
      </w:r>
      <w:proofErr w:type="spellStart"/>
      <w:r w:rsidRPr="00081B4F">
        <w:rPr>
          <w:rFonts w:ascii="微软雅黑" w:hAnsi="微软雅黑" w:hint="eastAsia"/>
        </w:rPr>
        <w:t>之间</w:t>
      </w:r>
      <w:proofErr w:type="spellEnd"/>
      <w:r w:rsidRPr="00081B4F">
        <w:rPr>
          <w:rFonts w:ascii="微软雅黑" w:hAnsi="微软雅黑" w:hint="eastAsia"/>
        </w:rPr>
        <w:t>。</w:t>
      </w:r>
      <w:r w:rsidRPr="00081B4F">
        <w:rPr>
          <w:rFonts w:ascii="微软雅黑" w:hAnsi="微软雅黑" w:hint="eastAsia"/>
          <w:lang w:eastAsia="zh-CN"/>
        </w:rPr>
        <w:t>我们可以看到，随着电子数的增加，graviton的能量降低，同时两种geometry得到的结果也不同。我们得到的结果在1.1附近，我们认为和Haldane文章中的差距，在于采用的geometry不同导致的size effect。我们知道，我们在这里采用的球面几何的优势是size effect弱，所以有理由相信我们ED的结果更接近实际graviton的能量值。</w:t>
      </w:r>
    </w:p>
    <w:p w14:paraId="175978B7" w14:textId="77777777" w:rsidR="00F37E86" w:rsidRPr="00815D13" w:rsidRDefault="00F37E86" w:rsidP="00F37E86">
      <w:pPr>
        <w:spacing w:before="80" w:after="160" w:line="240" w:lineRule="auto"/>
        <w:rPr>
          <w:rFonts w:eastAsia="宋体" w:hint="eastAsia"/>
          <w:lang w:eastAsia="zh-CN"/>
        </w:rPr>
      </w:pPr>
    </w:p>
    <w:p w14:paraId="4A2F6C3B" w14:textId="77777777" w:rsidR="007E31EB" w:rsidRDefault="00216C55">
      <w:pPr>
        <w:pStyle w:val="1"/>
      </w:pPr>
      <w:r>
        <w:rPr>
          <w:rFonts w:ascii="Aptos Display" w:eastAsia="微软雅黑" w:hAnsi="Aptos Display"/>
        </w:rPr>
        <w:t xml:space="preserve">2. </w:t>
      </w:r>
      <w:proofErr w:type="spellStart"/>
      <w:r>
        <w:rPr>
          <w:rFonts w:ascii="Aptos Display" w:eastAsia="微软雅黑" w:hAnsi="Aptos Display"/>
        </w:rPr>
        <w:t>对照方法：</w:t>
      </w:r>
      <w:r>
        <w:rPr>
          <w:rFonts w:ascii="Aptos Display" w:eastAsia="微软雅黑" w:hAnsi="Aptos Display"/>
        </w:rPr>
        <w:t>ViT</w:t>
      </w:r>
      <w:proofErr w:type="spellEnd"/>
      <w:r>
        <w:rPr>
          <w:rFonts w:ascii="Aptos Display" w:eastAsia="微软雅黑" w:hAnsi="Aptos Display"/>
        </w:rPr>
        <w:t xml:space="preserve"> + Slater + </w:t>
      </w:r>
      <w:r>
        <w:rPr>
          <w:rFonts w:ascii="Aptos Display" w:eastAsia="微软雅黑" w:hAnsi="Aptos Display"/>
        </w:rPr>
        <w:t>软角动量约束</w:t>
      </w:r>
    </w:p>
    <w:p w14:paraId="4A2F6C3C" w14:textId="77777777" w:rsidR="007E31EB" w:rsidRDefault="00216C55">
      <w:pPr>
        <w:pStyle w:val="21"/>
      </w:pPr>
      <w:r>
        <w:rPr>
          <w:rFonts w:ascii="Aptos Display" w:eastAsia="微软雅黑" w:hAnsi="Aptos Display"/>
        </w:rPr>
        <w:t xml:space="preserve">2.1 Ansatz </w:t>
      </w:r>
      <w:r>
        <w:rPr>
          <w:rFonts w:ascii="Aptos Display" w:eastAsia="微软雅黑" w:hAnsi="Aptos Display"/>
        </w:rPr>
        <w:t>与损失函数</w:t>
      </w:r>
    </w:p>
    <w:p w14:paraId="4A2F6C3D" w14:textId="77777777" w:rsidR="007E31EB" w:rsidRDefault="00216C55">
      <w:pPr>
        <w:jc w:val="both"/>
      </w:pPr>
      <w:r>
        <w:rPr>
          <w:color w:val="1F2933"/>
        </w:rPr>
        <w:t>对照实现以可训练</w:t>
      </w:r>
      <w:r>
        <w:rPr>
          <w:color w:val="1F2933"/>
        </w:rPr>
        <w:t xml:space="preserve"> Slater </w:t>
      </w:r>
      <w:r>
        <w:rPr>
          <w:color w:val="1F2933"/>
        </w:rPr>
        <w:t>行列式保证基本费米反对称性，并用</w:t>
      </w:r>
      <w:r>
        <w:rPr>
          <w:color w:val="1F2933"/>
        </w:rPr>
        <w:t xml:space="preserve"> Vision Transformer </w:t>
      </w:r>
      <w:r>
        <w:rPr>
          <w:color w:val="1F2933"/>
        </w:rPr>
        <w:t>输出复对数振幅以描述关联：</w:t>
      </w:r>
    </w:p>
    <w:p w14:paraId="4A2F6C3E" w14:textId="77777777" w:rsidR="007E31EB" w:rsidRDefault="00216C55">
      <w:pPr>
        <w:spacing w:before="80" w:after="160" w:line="240" w:lineRule="auto"/>
        <w:jc w:val="center"/>
      </w:pPr>
      <w:r>
        <w:rPr>
          <w:rFonts w:ascii="Cambria Math" w:eastAsia="Cambria Math" w:hAnsi="Cambria Math"/>
          <w:color w:val="1F2933"/>
          <w:sz w:val="22"/>
        </w:rPr>
        <w:t>Ψ(n) = exp[FViT(n)] det M(n)    (3)</w:t>
      </w:r>
    </w:p>
    <w:p w14:paraId="4A2F6C3F" w14:textId="1077A68B" w:rsidR="007E31EB" w:rsidRDefault="00216C55">
      <w:pPr>
        <w:jc w:val="both"/>
        <w:rPr>
          <w:lang w:eastAsia="zh-CN"/>
        </w:rPr>
      </w:pPr>
      <w:r>
        <w:rPr>
          <w:color w:val="1F2933"/>
          <w:lang w:eastAsia="zh-CN"/>
        </w:rPr>
        <w:t>由于该网络本身不具有</w:t>
      </w:r>
      <w:r>
        <w:rPr>
          <w:color w:val="1F2933"/>
          <w:lang w:eastAsia="zh-CN"/>
        </w:rPr>
        <w:t xml:space="preserve"> S</w:t>
      </w:r>
      <w:r w:rsidR="00EF448B">
        <w:rPr>
          <w:rFonts w:hint="eastAsia"/>
          <w:color w:val="1F2933"/>
          <w:lang w:eastAsia="zh-CN"/>
        </w:rPr>
        <w:t>U</w:t>
      </w:r>
      <w:r>
        <w:rPr>
          <w:color w:val="1F2933"/>
          <w:lang w:eastAsia="zh-CN"/>
        </w:rPr>
        <w:t>(</w:t>
      </w:r>
      <w:r w:rsidR="00EF448B">
        <w:rPr>
          <w:rFonts w:hint="eastAsia"/>
          <w:color w:val="1F2933"/>
          <w:lang w:eastAsia="zh-CN"/>
        </w:rPr>
        <w:t>2</w:t>
      </w:r>
      <w:r>
        <w:rPr>
          <w:color w:val="1F2933"/>
          <w:lang w:eastAsia="zh-CN"/>
        </w:rPr>
        <w:t xml:space="preserve">) </w:t>
      </w:r>
      <w:r>
        <w:rPr>
          <w:color w:val="1F2933"/>
          <w:lang w:eastAsia="zh-CN"/>
        </w:rPr>
        <w:t>等变性，</w:t>
      </w:r>
      <w:r>
        <w:rPr>
          <w:color w:val="1F2933"/>
          <w:lang w:eastAsia="zh-CN"/>
        </w:rPr>
        <w:t xml:space="preserve">L=2 </w:t>
      </w:r>
      <w:r>
        <w:rPr>
          <w:color w:val="1F2933"/>
          <w:lang w:eastAsia="zh-CN"/>
        </w:rPr>
        <w:t>通过损失中的软惩罚推进。原报告采用分段增大的</w:t>
      </w:r>
      <w:r>
        <w:rPr>
          <w:color w:val="1F2933"/>
          <w:lang w:eastAsia="zh-CN"/>
        </w:rPr>
        <w:t xml:space="preserve"> A</w:t>
      </w:r>
      <w:r>
        <w:rPr>
          <w:color w:val="1F2933"/>
          <w:lang w:eastAsia="zh-CN"/>
        </w:rPr>
        <w:t>（</w:t>
      </w:r>
      <w:r>
        <w:rPr>
          <w:color w:val="1F2933"/>
          <w:lang w:eastAsia="zh-CN"/>
        </w:rPr>
        <w:t>1→5→20→100</w:t>
      </w:r>
      <w:r>
        <w:rPr>
          <w:color w:val="1F2933"/>
          <w:lang w:eastAsia="zh-CN"/>
        </w:rPr>
        <w:t>）：</w:t>
      </w:r>
    </w:p>
    <w:p w14:paraId="4A2F6C40" w14:textId="77777777" w:rsidR="007E31EB" w:rsidRDefault="00216C55">
      <w:pPr>
        <w:spacing w:before="80" w:after="160" w:line="240" w:lineRule="auto"/>
        <w:jc w:val="center"/>
      </w:pPr>
      <w:proofErr w:type="spellStart"/>
      <w:r>
        <w:rPr>
          <w:rFonts w:ascii="Cambria Math" w:eastAsia="Cambria Math" w:hAnsi="Cambria Math"/>
          <w:color w:val="1F2933"/>
          <w:sz w:val="22"/>
        </w:rPr>
        <w:t>ℒsoft</w:t>
      </w:r>
      <w:proofErr w:type="spellEnd"/>
      <w:r>
        <w:rPr>
          <w:rFonts w:ascii="Cambria Math" w:eastAsia="Cambria Math" w:hAnsi="Cambria Math"/>
          <w:color w:val="1F2933"/>
          <w:sz w:val="22"/>
        </w:rPr>
        <w:t xml:space="preserve"> = ⟨H⟩ + A [⟨L²⟩ − </w:t>
      </w:r>
      <w:proofErr w:type="gramStart"/>
      <w:r>
        <w:rPr>
          <w:rFonts w:ascii="Cambria Math" w:eastAsia="Cambria Math" w:hAnsi="Cambria Math"/>
          <w:color w:val="1F2933"/>
          <w:sz w:val="22"/>
        </w:rPr>
        <w:t>6]²</w:t>
      </w:r>
      <w:proofErr w:type="gramEnd"/>
      <w:r>
        <w:rPr>
          <w:rFonts w:ascii="Cambria Math" w:eastAsia="Cambria Math" w:hAnsi="Cambria Math"/>
          <w:color w:val="1F2933"/>
          <w:sz w:val="22"/>
        </w:rPr>
        <w:t xml:space="preserve"> </w:t>
      </w:r>
      <w:proofErr w:type="gramStart"/>
      <w:r>
        <w:rPr>
          <w:rFonts w:ascii="Cambria Math" w:eastAsia="Cambria Math" w:hAnsi="Cambria Math"/>
          <w:color w:val="1F2933"/>
          <w:sz w:val="22"/>
        </w:rPr>
        <w:t xml:space="preserve">   (</w:t>
      </w:r>
      <w:proofErr w:type="gramEnd"/>
      <w:r>
        <w:rPr>
          <w:rFonts w:ascii="Cambria Math" w:eastAsia="Cambria Math" w:hAnsi="Cambria Math"/>
          <w:color w:val="1F2933"/>
          <w:sz w:val="22"/>
        </w:rPr>
        <w:t>4)</w:t>
      </w:r>
    </w:p>
    <w:p w14:paraId="4A2F6C41" w14:textId="77777777" w:rsidR="007E31EB" w:rsidRDefault="00216C55">
      <w:pPr>
        <w:pStyle w:val="21"/>
      </w:pPr>
      <w:r>
        <w:rPr>
          <w:rFonts w:ascii="Aptos Display" w:eastAsia="微软雅黑" w:hAnsi="Aptos Display"/>
        </w:rPr>
        <w:lastRenderedPageBreak/>
        <w:t xml:space="preserve">2.2 </w:t>
      </w:r>
      <w:r>
        <w:rPr>
          <w:rFonts w:ascii="Aptos Display" w:eastAsia="微软雅黑" w:hAnsi="Aptos Display"/>
        </w:rPr>
        <w:t>为什么优化困难</w:t>
      </w:r>
    </w:p>
    <w:p w14:paraId="4A2F6C42" w14:textId="77777777" w:rsidR="007E31EB" w:rsidRDefault="00216C55">
      <w:pPr>
        <w:pStyle w:val="a0"/>
        <w:spacing w:after="80" w:line="300" w:lineRule="auto"/>
        <w:rPr>
          <w:lang w:eastAsia="zh-CN"/>
        </w:rPr>
      </w:pPr>
      <w:r>
        <w:rPr>
          <w:color w:val="1F2933"/>
          <w:sz w:val="20"/>
          <w:lang w:eastAsia="zh-CN"/>
        </w:rPr>
        <w:t>尺度刚性：</w:t>
      </w:r>
      <w:r>
        <w:rPr>
          <w:color w:val="1F2933"/>
          <w:sz w:val="20"/>
          <w:lang w:eastAsia="zh-CN"/>
        </w:rPr>
        <w:t xml:space="preserve">L² </w:t>
      </w:r>
      <w:r>
        <w:rPr>
          <w:color w:val="1F2933"/>
          <w:sz w:val="20"/>
          <w:lang w:eastAsia="zh-CN"/>
        </w:rPr>
        <w:t>的谱为</w:t>
      </w:r>
      <w:r>
        <w:rPr>
          <w:color w:val="1F2933"/>
          <w:sz w:val="20"/>
          <w:lang w:eastAsia="zh-CN"/>
        </w:rPr>
        <w:t xml:space="preserve"> L(L+1)</w:t>
      </w:r>
      <w:r>
        <w:rPr>
          <w:color w:val="1F2933"/>
          <w:sz w:val="20"/>
          <w:lang w:eastAsia="zh-CN"/>
        </w:rPr>
        <w:t>，高</w:t>
      </w:r>
      <w:r>
        <w:rPr>
          <w:color w:val="1F2933"/>
          <w:sz w:val="20"/>
          <w:lang w:eastAsia="zh-CN"/>
        </w:rPr>
        <w:t xml:space="preserve"> L </w:t>
      </w:r>
      <w:r>
        <w:rPr>
          <w:color w:val="1F2933"/>
          <w:sz w:val="20"/>
          <w:lang w:eastAsia="zh-CN"/>
        </w:rPr>
        <w:t>分量使惩罚迅速放大；</w:t>
      </w:r>
      <w:r>
        <w:rPr>
          <w:color w:val="1F2933"/>
          <w:sz w:val="20"/>
          <w:lang w:eastAsia="zh-CN"/>
        </w:rPr>
        <w:t xml:space="preserve">A </w:t>
      </w:r>
      <w:r>
        <w:rPr>
          <w:color w:val="1F2933"/>
          <w:sz w:val="20"/>
          <w:lang w:eastAsia="zh-CN"/>
        </w:rPr>
        <w:t>大时能量梯度被惩罚梯度淹没。</w:t>
      </w:r>
    </w:p>
    <w:p w14:paraId="4A2F6C43" w14:textId="77777777" w:rsidR="007E31EB" w:rsidRDefault="00216C55">
      <w:pPr>
        <w:pStyle w:val="a0"/>
        <w:spacing w:after="80" w:line="300" w:lineRule="auto"/>
        <w:rPr>
          <w:lang w:eastAsia="zh-CN"/>
        </w:rPr>
      </w:pPr>
      <w:r>
        <w:rPr>
          <w:color w:val="1F2933"/>
          <w:sz w:val="20"/>
          <w:lang w:eastAsia="zh-CN"/>
        </w:rPr>
        <w:t>随机估计噪声：局域</w:t>
      </w:r>
      <w:r>
        <w:rPr>
          <w:color w:val="1F2933"/>
          <w:sz w:val="20"/>
          <w:lang w:eastAsia="zh-CN"/>
        </w:rPr>
        <w:t xml:space="preserve"> L² </w:t>
      </w:r>
      <w:r>
        <w:rPr>
          <w:color w:val="1F2933"/>
          <w:sz w:val="20"/>
          <w:lang w:eastAsia="zh-CN"/>
        </w:rPr>
        <w:t>与局域能量都含振幅比，节点附近可出现长尾，</w:t>
      </w:r>
      <w:r>
        <w:rPr>
          <w:color w:val="1F2933"/>
          <w:sz w:val="20"/>
          <w:lang w:eastAsia="zh-CN"/>
        </w:rPr>
        <w:t xml:space="preserve">SR </w:t>
      </w:r>
      <w:r>
        <w:rPr>
          <w:color w:val="1F2933"/>
          <w:sz w:val="20"/>
          <w:lang w:eastAsia="zh-CN"/>
        </w:rPr>
        <w:t>条件数随</w:t>
      </w:r>
      <w:r>
        <w:rPr>
          <w:color w:val="1F2933"/>
          <w:sz w:val="20"/>
          <w:lang w:eastAsia="zh-CN"/>
        </w:rPr>
        <w:t xml:space="preserve"> A </w:t>
      </w:r>
      <w:r>
        <w:rPr>
          <w:color w:val="1F2933"/>
          <w:sz w:val="20"/>
          <w:lang w:eastAsia="zh-CN"/>
        </w:rPr>
        <w:t>恶化。</w:t>
      </w:r>
    </w:p>
    <w:p w14:paraId="4A2F6C44" w14:textId="77777777" w:rsidR="007E31EB" w:rsidRDefault="00216C55">
      <w:pPr>
        <w:pStyle w:val="a0"/>
        <w:spacing w:after="80" w:line="300" w:lineRule="auto"/>
      </w:pPr>
      <w:proofErr w:type="spellStart"/>
      <w:r>
        <w:rPr>
          <w:color w:val="1F2933"/>
          <w:sz w:val="20"/>
        </w:rPr>
        <w:t>目标冲突：小</w:t>
      </w:r>
      <w:proofErr w:type="spellEnd"/>
      <w:r>
        <w:rPr>
          <w:color w:val="1F2933"/>
          <w:sz w:val="20"/>
        </w:rPr>
        <w:t xml:space="preserve"> A </w:t>
      </w:r>
      <w:proofErr w:type="spellStart"/>
      <w:r>
        <w:rPr>
          <w:color w:val="1F2933"/>
          <w:sz w:val="20"/>
        </w:rPr>
        <w:t>时容易降低</w:t>
      </w:r>
      <w:proofErr w:type="spellEnd"/>
      <w:r>
        <w:rPr>
          <w:color w:val="1F2933"/>
          <w:sz w:val="20"/>
        </w:rPr>
        <w:t xml:space="preserve"> H </w:t>
      </w:r>
      <w:r>
        <w:rPr>
          <w:color w:val="1F2933"/>
          <w:sz w:val="20"/>
        </w:rPr>
        <w:t>却保留</w:t>
      </w:r>
      <w:r>
        <w:rPr>
          <w:color w:val="1F2933"/>
          <w:sz w:val="20"/>
        </w:rPr>
        <w:t xml:space="preserve"> L&gt;2 </w:t>
      </w:r>
      <w:r>
        <w:rPr>
          <w:color w:val="1F2933"/>
          <w:sz w:val="20"/>
        </w:rPr>
        <w:t>泄漏；大</w:t>
      </w:r>
      <w:r>
        <w:rPr>
          <w:color w:val="1F2933"/>
          <w:sz w:val="20"/>
        </w:rPr>
        <w:t xml:space="preserve"> A </w:t>
      </w:r>
      <w:r>
        <w:rPr>
          <w:color w:val="1F2933"/>
          <w:sz w:val="20"/>
        </w:rPr>
        <w:t>时又几乎冻结物理能量优化。</w:t>
      </w:r>
    </w:p>
    <w:p w14:paraId="4A2F6C45" w14:textId="77777777" w:rsidR="007E31EB" w:rsidRDefault="00216C55">
      <w:pPr>
        <w:pStyle w:val="a0"/>
        <w:spacing w:after="80" w:line="300" w:lineRule="auto"/>
        <w:rPr>
          <w:lang w:eastAsia="zh-CN"/>
        </w:rPr>
      </w:pPr>
      <w:r>
        <w:rPr>
          <w:color w:val="1F2933"/>
          <w:sz w:val="20"/>
          <w:lang w:eastAsia="zh-CN"/>
        </w:rPr>
        <w:t>约束不充分：惩罚</w:t>
      </w:r>
      <w:r>
        <w:rPr>
          <w:color w:val="1F2933"/>
          <w:sz w:val="20"/>
          <w:lang w:eastAsia="zh-CN"/>
        </w:rPr>
        <w:t xml:space="preserve"> [⟨L²⟩−6]² </w:t>
      </w:r>
      <w:r>
        <w:rPr>
          <w:color w:val="1F2933"/>
          <w:sz w:val="20"/>
          <w:lang w:eastAsia="zh-CN"/>
        </w:rPr>
        <w:t>不等同于直接最小化</w:t>
      </w:r>
      <w:r>
        <w:rPr>
          <w:color w:val="1F2933"/>
          <w:sz w:val="20"/>
          <w:lang w:eastAsia="zh-CN"/>
        </w:rPr>
        <w:t xml:space="preserve"> ⟨(L²−6)²⟩</w:t>
      </w:r>
      <w:r>
        <w:rPr>
          <w:color w:val="1F2933"/>
          <w:sz w:val="20"/>
          <w:lang w:eastAsia="zh-CN"/>
        </w:rPr>
        <w:t>，更不等同于结构上投影到</w:t>
      </w:r>
      <w:r>
        <w:rPr>
          <w:color w:val="1F2933"/>
          <w:sz w:val="20"/>
          <w:lang w:eastAsia="zh-CN"/>
        </w:rPr>
        <w:t xml:space="preserve"> L=2</w:t>
      </w:r>
      <w:r>
        <w:rPr>
          <w:color w:val="1F2933"/>
          <w:sz w:val="20"/>
          <w:lang w:eastAsia="zh-CN"/>
        </w:rPr>
        <w:t>。</w:t>
      </w:r>
    </w:p>
    <w:p w14:paraId="4A2F6C46" w14:textId="77777777" w:rsidR="007E31EB" w:rsidRDefault="00216C55">
      <w:pPr>
        <w:pStyle w:val="a0"/>
        <w:spacing w:after="80" w:line="300" w:lineRule="auto"/>
        <w:rPr>
          <w:lang w:eastAsia="zh-CN"/>
        </w:rPr>
      </w:pPr>
      <w:r>
        <w:rPr>
          <w:color w:val="1F2933"/>
          <w:sz w:val="20"/>
          <w:lang w:eastAsia="zh-CN"/>
        </w:rPr>
        <w:t>不可扩展：该原型为评估</w:t>
      </w:r>
      <w:r>
        <w:rPr>
          <w:color w:val="1F2933"/>
          <w:sz w:val="20"/>
          <w:lang w:eastAsia="zh-CN"/>
        </w:rPr>
        <w:t xml:space="preserve"> L² </w:t>
      </w:r>
      <w:r>
        <w:rPr>
          <w:color w:val="1F2933"/>
          <w:sz w:val="20"/>
          <w:lang w:eastAsia="zh-CN"/>
        </w:rPr>
        <w:t>枚举</w:t>
      </w:r>
      <w:r>
        <w:rPr>
          <w:color w:val="1F2933"/>
          <w:sz w:val="20"/>
          <w:lang w:eastAsia="zh-CN"/>
        </w:rPr>
        <w:t xml:space="preserve"> </w:t>
      </w:r>
      <w:proofErr w:type="spellStart"/>
      <w:r>
        <w:rPr>
          <w:color w:val="1F2933"/>
          <w:sz w:val="20"/>
          <w:lang w:eastAsia="zh-CN"/>
        </w:rPr>
        <w:t>Lz</w:t>
      </w:r>
      <w:proofErr w:type="spellEnd"/>
      <w:r>
        <w:rPr>
          <w:color w:val="1F2933"/>
          <w:sz w:val="20"/>
          <w:lang w:eastAsia="zh-CN"/>
        </w:rPr>
        <w:t xml:space="preserve">=1,2,3 </w:t>
      </w:r>
      <w:r>
        <w:rPr>
          <w:color w:val="1F2933"/>
          <w:sz w:val="20"/>
          <w:lang w:eastAsia="zh-CN"/>
        </w:rPr>
        <w:t>基底；</w:t>
      </w:r>
      <w:r>
        <w:rPr>
          <w:color w:val="1F2933"/>
          <w:sz w:val="20"/>
          <w:lang w:eastAsia="zh-CN"/>
        </w:rPr>
        <w:t xml:space="preserve">Ne=10 </w:t>
      </w:r>
      <w:r>
        <w:rPr>
          <w:color w:val="1F2933"/>
          <w:sz w:val="20"/>
          <w:lang w:eastAsia="zh-CN"/>
        </w:rPr>
        <w:t>的</w:t>
      </w:r>
      <w:r>
        <w:rPr>
          <w:color w:val="1F2933"/>
          <w:sz w:val="20"/>
          <w:lang w:eastAsia="zh-CN"/>
        </w:rPr>
        <w:t xml:space="preserve"> </w:t>
      </w:r>
      <w:proofErr w:type="spellStart"/>
      <w:r>
        <w:rPr>
          <w:color w:val="1F2933"/>
          <w:sz w:val="20"/>
          <w:lang w:eastAsia="zh-CN"/>
        </w:rPr>
        <w:t>Lz</w:t>
      </w:r>
      <w:proofErr w:type="spellEnd"/>
      <w:r>
        <w:rPr>
          <w:color w:val="1F2933"/>
          <w:sz w:val="20"/>
          <w:lang w:eastAsia="zh-CN"/>
        </w:rPr>
        <w:t xml:space="preserve">=2 </w:t>
      </w:r>
      <w:r>
        <w:rPr>
          <w:color w:val="1F2933"/>
          <w:sz w:val="20"/>
          <w:lang w:eastAsia="zh-CN"/>
        </w:rPr>
        <w:t>维数已达</w:t>
      </w:r>
      <w:r>
        <w:rPr>
          <w:color w:val="1F2933"/>
          <w:sz w:val="20"/>
          <w:lang w:eastAsia="zh-CN"/>
        </w:rPr>
        <w:t xml:space="preserve"> 245,394</w:t>
      </w:r>
      <w:r>
        <w:rPr>
          <w:color w:val="1F2933"/>
          <w:sz w:val="20"/>
          <w:lang w:eastAsia="zh-CN"/>
        </w:rPr>
        <w:t>，</w:t>
      </w:r>
      <w:r>
        <w:rPr>
          <w:color w:val="1F2933"/>
          <w:sz w:val="20"/>
          <w:lang w:eastAsia="zh-CN"/>
        </w:rPr>
        <w:t xml:space="preserve">Ne=12 </w:t>
      </w:r>
      <w:r>
        <w:rPr>
          <w:color w:val="1F2933"/>
          <w:sz w:val="20"/>
          <w:lang w:eastAsia="zh-CN"/>
        </w:rPr>
        <w:t>为</w:t>
      </w:r>
      <w:r>
        <w:rPr>
          <w:color w:val="1F2933"/>
          <w:sz w:val="20"/>
          <w:lang w:eastAsia="zh-CN"/>
        </w:rPr>
        <w:t xml:space="preserve"> 7,745,427</w:t>
      </w:r>
      <w:r>
        <w:rPr>
          <w:color w:val="1F2933"/>
          <w:sz w:val="20"/>
          <w:lang w:eastAsia="zh-CN"/>
        </w:rPr>
        <w:t>。</w:t>
      </w:r>
    </w:p>
    <w:p w14:paraId="4A2F6C47" w14:textId="77777777" w:rsidR="007E31EB" w:rsidRDefault="00216C55">
      <w:pPr>
        <w:pStyle w:val="21"/>
      </w:pPr>
      <w:r>
        <w:rPr>
          <w:rFonts w:ascii="Aptos Display" w:eastAsia="微软雅黑" w:hAnsi="Aptos Display"/>
        </w:rPr>
        <w:t xml:space="preserve">2.3 </w:t>
      </w:r>
      <w:proofErr w:type="spellStart"/>
      <w:r>
        <w:rPr>
          <w:rFonts w:ascii="Aptos Display" w:eastAsia="微软雅黑" w:hAnsi="Aptos Display"/>
        </w:rPr>
        <w:t>软约束基线的实际结果</w:t>
      </w:r>
      <w:proofErr w:type="spellEnd"/>
    </w:p>
    <w:tbl>
      <w:tblPr>
        <w:tblStyle w:val="af4"/>
        <w:tblW w:w="9300" w:type="dxa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750"/>
        <w:gridCol w:w="1550"/>
        <w:gridCol w:w="1550"/>
        <w:gridCol w:w="1300"/>
        <w:gridCol w:w="3500"/>
      </w:tblGrid>
      <w:tr w:rsidR="007E31EB" w14:paraId="4A2F6C4E" w14:textId="77777777">
        <w:trPr>
          <w:cantSplit/>
          <w:tblHeader/>
          <w:jc w:val="center"/>
        </w:trPr>
        <w:tc>
          <w:tcPr>
            <w:tcW w:w="65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48" w14:textId="77777777" w:rsidR="007E31EB" w:rsidRDefault="00216C55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Ne</w:t>
            </w:r>
          </w:p>
        </w:tc>
        <w:tc>
          <w:tcPr>
            <w:tcW w:w="75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49" w14:textId="77777777" w:rsidR="007E31EB" w:rsidRDefault="00216C55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Norb</w:t>
            </w:r>
          </w:p>
        </w:tc>
        <w:tc>
          <w:tcPr>
            <w:tcW w:w="155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4A" w14:textId="77777777" w:rsidR="007E31EB" w:rsidRDefault="00216C55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ViT+soft E</w:t>
            </w:r>
          </w:p>
        </w:tc>
        <w:tc>
          <w:tcPr>
            <w:tcW w:w="155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4B" w14:textId="77777777" w:rsidR="007E31EB" w:rsidRDefault="00216C55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ED L=2</w:t>
            </w:r>
          </w:p>
        </w:tc>
        <w:tc>
          <w:tcPr>
            <w:tcW w:w="13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4C" w14:textId="77777777" w:rsidR="007E31EB" w:rsidRDefault="00216C55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差值</w:t>
            </w:r>
          </w:p>
        </w:tc>
        <w:tc>
          <w:tcPr>
            <w:tcW w:w="35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4D" w14:textId="77777777" w:rsidR="007E31EB" w:rsidRDefault="00216C55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判定</w:t>
            </w:r>
          </w:p>
        </w:tc>
      </w:tr>
      <w:tr w:rsidR="007E31EB" w14:paraId="4A2F6C55" w14:textId="77777777">
        <w:trPr>
          <w:cantSplit/>
          <w:jc w:val="center"/>
        </w:trPr>
        <w:tc>
          <w:tcPr>
            <w:tcW w:w="6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4F" w14:textId="77777777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7"/>
              </w:rPr>
              <w:t>6</w:t>
            </w:r>
          </w:p>
        </w:tc>
        <w:tc>
          <w:tcPr>
            <w:tcW w:w="7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50" w14:textId="77777777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7"/>
              </w:rPr>
              <w:t>16</w:t>
            </w:r>
          </w:p>
        </w:tc>
        <w:tc>
          <w:tcPr>
            <w:tcW w:w="15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51" w14:textId="784ECA62" w:rsidR="007E31EB" w:rsidRDefault="006F0450">
            <w:pPr>
              <w:spacing w:after="0" w:line="252" w:lineRule="auto"/>
              <w:jc w:val="center"/>
            </w:pPr>
            <w:r w:rsidRPr="006F0450">
              <w:rPr>
                <w:color w:val="1F2933"/>
                <w:sz w:val="17"/>
              </w:rPr>
              <w:t>1.1642</w:t>
            </w:r>
          </w:p>
        </w:tc>
        <w:tc>
          <w:tcPr>
            <w:tcW w:w="15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52" w14:textId="2F0E473D" w:rsidR="007E31EB" w:rsidRDefault="00723341">
            <w:pPr>
              <w:spacing w:after="0" w:line="252" w:lineRule="auto"/>
              <w:jc w:val="center"/>
            </w:pPr>
            <w:r w:rsidRPr="00723341">
              <w:rPr>
                <w:color w:val="1F2933"/>
                <w:sz w:val="17"/>
              </w:rPr>
              <w:t>1.1901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53" w14:textId="20694EDC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7"/>
              </w:rPr>
              <w:t>−</w:t>
            </w:r>
            <w:r w:rsidR="00012E14">
              <w:rPr>
                <w:rFonts w:hint="eastAsia"/>
                <w:color w:val="1F2933"/>
                <w:sz w:val="17"/>
                <w:lang w:eastAsia="zh-CN"/>
              </w:rPr>
              <w:t>2.59</w:t>
            </w:r>
            <w:r>
              <w:rPr>
                <w:color w:val="1F2933"/>
                <w:sz w:val="17"/>
              </w:rPr>
              <w:t>×10⁻²</w:t>
            </w:r>
          </w:p>
        </w:tc>
        <w:tc>
          <w:tcPr>
            <w:tcW w:w="3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54" w14:textId="77777777" w:rsidR="007E31EB" w:rsidRDefault="00216C55">
            <w:pPr>
              <w:spacing w:after="0" w:line="252" w:lineRule="auto"/>
            </w:pPr>
            <w:r>
              <w:rPr>
                <w:color w:val="1F2933"/>
                <w:sz w:val="17"/>
              </w:rPr>
              <w:t>未进入纯</w:t>
            </w:r>
            <w:r>
              <w:rPr>
                <w:color w:val="1F2933"/>
                <w:sz w:val="17"/>
              </w:rPr>
              <w:t xml:space="preserve"> L=2</w:t>
            </w:r>
            <w:r>
              <w:rPr>
                <w:color w:val="1F2933"/>
                <w:sz w:val="17"/>
              </w:rPr>
              <w:t>；能量低于目标</w:t>
            </w:r>
            <w:r>
              <w:rPr>
                <w:color w:val="1F2933"/>
                <w:sz w:val="17"/>
              </w:rPr>
              <w:t xml:space="preserve"> sector ED</w:t>
            </w:r>
          </w:p>
        </w:tc>
      </w:tr>
      <w:tr w:rsidR="007E31EB" w14:paraId="4A2F6C5C" w14:textId="77777777">
        <w:trPr>
          <w:cantSplit/>
          <w:jc w:val="center"/>
        </w:trPr>
        <w:tc>
          <w:tcPr>
            <w:tcW w:w="65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56" w14:textId="77777777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7"/>
              </w:rPr>
              <w:t>8</w:t>
            </w:r>
          </w:p>
        </w:tc>
        <w:tc>
          <w:tcPr>
            <w:tcW w:w="75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57" w14:textId="77777777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7"/>
              </w:rPr>
              <w:t>22</w:t>
            </w:r>
          </w:p>
        </w:tc>
        <w:tc>
          <w:tcPr>
            <w:tcW w:w="155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58" w14:textId="704C1607" w:rsidR="007E31EB" w:rsidRDefault="00723341">
            <w:pPr>
              <w:spacing w:after="0" w:line="252" w:lineRule="auto"/>
              <w:jc w:val="center"/>
            </w:pPr>
            <w:r w:rsidRPr="00723341">
              <w:rPr>
                <w:color w:val="1F2933"/>
                <w:sz w:val="17"/>
              </w:rPr>
              <w:t>1.0731</w:t>
            </w:r>
          </w:p>
        </w:tc>
        <w:tc>
          <w:tcPr>
            <w:tcW w:w="155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59" w14:textId="40D326D3" w:rsidR="007E31EB" w:rsidRDefault="00C05BA7">
            <w:pPr>
              <w:spacing w:after="0" w:line="252" w:lineRule="auto"/>
              <w:jc w:val="center"/>
            </w:pPr>
            <w:r w:rsidRPr="00C05BA7">
              <w:rPr>
                <w:color w:val="1F2933"/>
                <w:sz w:val="17"/>
              </w:rPr>
              <w:t>1.0678</w:t>
            </w:r>
          </w:p>
        </w:tc>
        <w:tc>
          <w:tcPr>
            <w:tcW w:w="13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5A" w14:textId="1427F72B" w:rsidR="007E31EB" w:rsidRPr="00012E14" w:rsidRDefault="00216C55">
            <w:pPr>
              <w:spacing w:after="0" w:line="252" w:lineRule="auto"/>
              <w:jc w:val="center"/>
              <w:rPr>
                <w:rFonts w:hint="eastAsia"/>
                <w:vertAlign w:val="superscript"/>
                <w:lang w:eastAsia="zh-CN"/>
              </w:rPr>
            </w:pPr>
            <w:r>
              <w:rPr>
                <w:color w:val="1F2933"/>
                <w:sz w:val="17"/>
              </w:rPr>
              <w:t>+</w:t>
            </w:r>
            <w:r w:rsidR="00012E14">
              <w:rPr>
                <w:rFonts w:hint="eastAsia"/>
                <w:color w:val="1F2933"/>
                <w:sz w:val="17"/>
                <w:lang w:eastAsia="zh-CN"/>
              </w:rPr>
              <w:t>5.31</w:t>
            </w:r>
            <w:r>
              <w:rPr>
                <w:color w:val="1F2933"/>
                <w:sz w:val="17"/>
              </w:rPr>
              <w:t>×10⁻</w:t>
            </w:r>
            <w:r w:rsidR="00012E14">
              <w:rPr>
                <w:rFonts w:hint="eastAsia"/>
                <w:color w:val="1F2933"/>
                <w:sz w:val="17"/>
                <w:vertAlign w:val="superscript"/>
                <w:lang w:eastAsia="zh-CN"/>
              </w:rPr>
              <w:t>3</w:t>
            </w:r>
          </w:p>
        </w:tc>
        <w:tc>
          <w:tcPr>
            <w:tcW w:w="35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5B" w14:textId="77777777" w:rsidR="007E31EB" w:rsidRDefault="00216C55">
            <w:pPr>
              <w:spacing w:after="0" w:line="252" w:lineRule="auto"/>
            </w:pPr>
            <w:proofErr w:type="spellStart"/>
            <w:r>
              <w:rPr>
                <w:color w:val="1F2933"/>
                <w:sz w:val="17"/>
              </w:rPr>
              <w:t>部分收敛</w:t>
            </w:r>
            <w:proofErr w:type="spellEnd"/>
          </w:p>
        </w:tc>
      </w:tr>
      <w:tr w:rsidR="007E31EB" w14:paraId="4A2F6C63" w14:textId="77777777">
        <w:trPr>
          <w:cantSplit/>
          <w:jc w:val="center"/>
        </w:trPr>
        <w:tc>
          <w:tcPr>
            <w:tcW w:w="6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5D" w14:textId="77777777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7"/>
              </w:rPr>
              <w:t>10</w:t>
            </w:r>
          </w:p>
        </w:tc>
        <w:tc>
          <w:tcPr>
            <w:tcW w:w="7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5E" w14:textId="77777777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7"/>
              </w:rPr>
              <w:t>28</w:t>
            </w:r>
          </w:p>
        </w:tc>
        <w:tc>
          <w:tcPr>
            <w:tcW w:w="15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5F" w14:textId="20DACCAC" w:rsidR="007E31EB" w:rsidRDefault="00723341">
            <w:pPr>
              <w:spacing w:after="0" w:line="252" w:lineRule="auto"/>
              <w:jc w:val="center"/>
            </w:pPr>
            <w:r w:rsidRPr="00723341">
              <w:rPr>
                <w:color w:val="1F2933"/>
                <w:sz w:val="17"/>
              </w:rPr>
              <w:t>1.1212</w:t>
            </w:r>
          </w:p>
        </w:tc>
        <w:tc>
          <w:tcPr>
            <w:tcW w:w="15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60" w14:textId="22BDD259" w:rsidR="007E31EB" w:rsidRDefault="00C05BA7">
            <w:pPr>
              <w:spacing w:after="0" w:line="252" w:lineRule="auto"/>
              <w:jc w:val="center"/>
            </w:pPr>
            <w:r w:rsidRPr="00C05BA7">
              <w:rPr>
                <w:color w:val="1F2933"/>
                <w:sz w:val="17"/>
              </w:rPr>
              <w:t>1.0148</w:t>
            </w:r>
          </w:p>
        </w:tc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61" w14:textId="3053A01F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7"/>
              </w:rPr>
              <w:t>+</w:t>
            </w:r>
            <w:r w:rsidR="00012E14">
              <w:rPr>
                <w:rFonts w:hint="eastAsia"/>
                <w:color w:val="1F2933"/>
                <w:sz w:val="17"/>
                <w:lang w:eastAsia="zh-CN"/>
              </w:rPr>
              <w:t>1.06</w:t>
            </w:r>
            <w:r>
              <w:rPr>
                <w:color w:val="1F2933"/>
                <w:sz w:val="17"/>
              </w:rPr>
              <w:t>×10⁻¹</w:t>
            </w:r>
          </w:p>
        </w:tc>
        <w:tc>
          <w:tcPr>
            <w:tcW w:w="3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62" w14:textId="77777777" w:rsidR="007E31EB" w:rsidRDefault="00216C55">
            <w:pPr>
              <w:spacing w:after="0" w:line="252" w:lineRule="auto"/>
            </w:pPr>
            <w:r>
              <w:rPr>
                <w:color w:val="1F2933"/>
                <w:sz w:val="17"/>
              </w:rPr>
              <w:t>未收敛</w:t>
            </w:r>
          </w:p>
        </w:tc>
      </w:tr>
    </w:tbl>
    <w:p w14:paraId="4A2F6C64" w14:textId="77777777" w:rsidR="007E31EB" w:rsidRDefault="007E31EB">
      <w:pPr>
        <w:spacing w:after="20"/>
      </w:pPr>
    </w:p>
    <w:tbl>
      <w:tblPr>
        <w:tblW w:w="9300" w:type="dxa"/>
        <w:jc w:val="center"/>
        <w:tblLayout w:type="fixed"/>
        <w:tblLook w:val="04A0" w:firstRow="1" w:lastRow="0" w:firstColumn="1" w:lastColumn="0" w:noHBand="0" w:noVBand="1"/>
      </w:tblPr>
      <w:tblGrid>
        <w:gridCol w:w="9300"/>
      </w:tblGrid>
      <w:tr w:rsidR="007E31EB" w14:paraId="4A2F6C66" w14:textId="77777777">
        <w:trPr>
          <w:cantSplit/>
          <w:jc w:val="center"/>
        </w:trPr>
        <w:tc>
          <w:tcPr>
            <w:tcW w:w="9300" w:type="dxa"/>
            <w:shd w:val="clear" w:color="auto" w:fill="FDECE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65" w14:textId="77777777" w:rsidR="007E31EB" w:rsidRDefault="00216C55">
            <w:pPr>
              <w:spacing w:before="40" w:after="40" w:line="300" w:lineRule="auto"/>
            </w:pPr>
            <w:r>
              <w:rPr>
                <w:b/>
                <w:color w:val="B23A48"/>
              </w:rPr>
              <w:t>关键观察</w:t>
            </w:r>
            <w:r>
              <w:rPr>
                <w:b/>
                <w:color w:val="B23A48"/>
              </w:rPr>
              <w:t xml:space="preserve">  </w:t>
            </w:r>
            <w:r>
              <w:rPr>
                <w:color w:val="1F2933"/>
              </w:rPr>
              <w:t xml:space="preserve">Ne=6 </w:t>
            </w:r>
            <w:r>
              <w:rPr>
                <w:color w:val="1F2933"/>
              </w:rPr>
              <w:t>的软约束能量低于同一</w:t>
            </w:r>
            <w:r>
              <w:rPr>
                <w:color w:val="1F2933"/>
              </w:rPr>
              <w:t xml:space="preserve"> Hamiltonian </w:t>
            </w:r>
            <w:r>
              <w:rPr>
                <w:color w:val="1F2933"/>
              </w:rPr>
              <w:t>的</w:t>
            </w:r>
            <w:r>
              <w:rPr>
                <w:color w:val="1F2933"/>
              </w:rPr>
              <w:t xml:space="preserve"> L=2 ED </w:t>
            </w:r>
            <w:r>
              <w:rPr>
                <w:color w:val="1F2933"/>
              </w:rPr>
              <w:t>下界。这不是</w:t>
            </w:r>
            <w:r>
              <w:rPr>
                <w:color w:val="1F2933"/>
              </w:rPr>
              <w:t>“</w:t>
            </w:r>
            <w:r>
              <w:rPr>
                <w:color w:val="1F2933"/>
              </w:rPr>
              <w:t>比</w:t>
            </w:r>
            <w:r>
              <w:rPr>
                <w:color w:val="1F2933"/>
              </w:rPr>
              <w:t xml:space="preserve"> ED </w:t>
            </w:r>
            <w:r>
              <w:rPr>
                <w:color w:val="1F2933"/>
              </w:rPr>
              <w:t>更好</w:t>
            </w:r>
            <w:r>
              <w:rPr>
                <w:color w:val="1F2933"/>
              </w:rPr>
              <w:t>”</w:t>
            </w:r>
            <w:r>
              <w:rPr>
                <w:color w:val="1F2933"/>
              </w:rPr>
              <w:t>，而是当前态仍含</w:t>
            </w:r>
            <w:r>
              <w:rPr>
                <w:color w:val="1F2933"/>
              </w:rPr>
              <w:t xml:space="preserve"> L&gt;2 </w:t>
            </w:r>
            <w:r>
              <w:rPr>
                <w:color w:val="1F2933"/>
              </w:rPr>
              <w:t>成分、尚未真正进入目标</w:t>
            </w:r>
            <w:r>
              <w:rPr>
                <w:color w:val="1F2933"/>
              </w:rPr>
              <w:t xml:space="preserve"> sector </w:t>
            </w:r>
            <w:r>
              <w:rPr>
                <w:color w:val="1F2933"/>
              </w:rPr>
              <w:t>的直接信号。</w:t>
            </w:r>
          </w:p>
        </w:tc>
      </w:tr>
    </w:tbl>
    <w:p w14:paraId="4A2F6C67" w14:textId="77777777" w:rsidR="007E31EB" w:rsidRDefault="007E31EB">
      <w:pPr>
        <w:spacing w:after="20"/>
      </w:pPr>
    </w:p>
    <w:p w14:paraId="4A2F6C68" w14:textId="77777777" w:rsidR="007E31EB" w:rsidRDefault="00216C55">
      <w:pPr>
        <w:pStyle w:val="1"/>
        <w:rPr>
          <w:lang w:eastAsia="zh-CN"/>
        </w:rPr>
      </w:pPr>
      <w:r>
        <w:rPr>
          <w:rFonts w:ascii="Aptos Display" w:eastAsia="微软雅黑" w:hAnsi="Aptos Display"/>
          <w:lang w:eastAsia="zh-CN"/>
        </w:rPr>
        <w:t xml:space="preserve">3. </w:t>
      </w:r>
      <w:r>
        <w:rPr>
          <w:rFonts w:ascii="Aptos Display" w:eastAsia="微软雅黑" w:hAnsi="Aptos Display"/>
          <w:lang w:eastAsia="zh-CN"/>
        </w:rPr>
        <w:t>主方法：严格</w:t>
      </w:r>
      <w:r>
        <w:rPr>
          <w:rFonts w:ascii="Aptos Display" w:eastAsia="微软雅黑" w:hAnsi="Aptos Display"/>
          <w:lang w:eastAsia="zh-CN"/>
        </w:rPr>
        <w:t xml:space="preserve"> L=2 </w:t>
      </w:r>
      <w:r>
        <w:rPr>
          <w:rFonts w:ascii="Aptos Display" w:eastAsia="微软雅黑" w:hAnsi="Aptos Display"/>
          <w:lang w:eastAsia="zh-CN"/>
        </w:rPr>
        <w:t>的</w:t>
      </w:r>
      <w:r>
        <w:rPr>
          <w:rFonts w:ascii="Aptos Display" w:eastAsia="微软雅黑" w:hAnsi="Aptos Display"/>
          <w:lang w:eastAsia="zh-CN"/>
        </w:rPr>
        <w:t xml:space="preserve"> SU(2)-Fusion NQS</w:t>
      </w:r>
    </w:p>
    <w:p w14:paraId="4A2F6C69" w14:textId="77777777" w:rsidR="007E31EB" w:rsidRDefault="00216C55">
      <w:pPr>
        <w:pStyle w:val="21"/>
        <w:rPr>
          <w:lang w:eastAsia="zh-CN"/>
        </w:rPr>
      </w:pPr>
      <w:r>
        <w:rPr>
          <w:rFonts w:ascii="Aptos Display" w:eastAsia="微软雅黑" w:hAnsi="Aptos Display"/>
          <w:lang w:eastAsia="zh-CN"/>
        </w:rPr>
        <w:t xml:space="preserve">3.1 </w:t>
      </w:r>
      <w:r>
        <w:rPr>
          <w:rFonts w:ascii="Aptos Display" w:eastAsia="微软雅黑" w:hAnsi="Aptos Display"/>
          <w:lang w:eastAsia="zh-CN"/>
        </w:rPr>
        <w:t>把对称性写入变分流形</w:t>
      </w:r>
    </w:p>
    <w:p w14:paraId="4A2F6C6A" w14:textId="77777777" w:rsidR="007E31EB" w:rsidRDefault="00216C55">
      <w:pPr>
        <w:jc w:val="both"/>
        <w:rPr>
          <w:lang w:eastAsia="zh-CN"/>
        </w:rPr>
      </w:pPr>
      <w:proofErr w:type="gramStart"/>
      <w:r>
        <w:rPr>
          <w:color w:val="1F2933"/>
          <w:lang w:eastAsia="zh-CN"/>
        </w:rPr>
        <w:t>主方法</w:t>
      </w:r>
      <w:proofErr w:type="gramEnd"/>
      <w:r>
        <w:rPr>
          <w:color w:val="1F2933"/>
          <w:lang w:eastAsia="zh-CN"/>
        </w:rPr>
        <w:t>不在</w:t>
      </w:r>
      <w:r>
        <w:rPr>
          <w:color w:val="1F2933"/>
          <w:lang w:eastAsia="zh-CN"/>
        </w:rPr>
        <w:t xml:space="preserve"> loss </w:t>
      </w:r>
      <w:r>
        <w:rPr>
          <w:color w:val="1F2933"/>
          <w:lang w:eastAsia="zh-CN"/>
        </w:rPr>
        <w:t>中惩罚</w:t>
      </w:r>
      <w:r>
        <w:rPr>
          <w:color w:val="1F2933"/>
          <w:lang w:eastAsia="zh-CN"/>
        </w:rPr>
        <w:t xml:space="preserve"> L²</w:t>
      </w:r>
      <w:r>
        <w:rPr>
          <w:color w:val="1F2933"/>
          <w:lang w:eastAsia="zh-CN"/>
        </w:rPr>
        <w:t>，而是让每个</w:t>
      </w:r>
      <w:proofErr w:type="gramStart"/>
      <w:r>
        <w:rPr>
          <w:color w:val="1F2933"/>
          <w:lang w:eastAsia="zh-CN"/>
        </w:rPr>
        <w:t>基特征</w:t>
      </w:r>
      <w:proofErr w:type="gramEnd"/>
      <w:r>
        <w:rPr>
          <w:color w:val="1F2933"/>
          <w:lang w:eastAsia="zh-CN"/>
        </w:rPr>
        <w:t>本身就是</w:t>
      </w:r>
      <w:r>
        <w:rPr>
          <w:color w:val="1F2933"/>
          <w:lang w:eastAsia="zh-CN"/>
        </w:rPr>
        <w:t xml:space="preserve"> root L=M=2 </w:t>
      </w:r>
      <w:r>
        <w:rPr>
          <w:color w:val="1F2933"/>
          <w:lang w:eastAsia="zh-CN"/>
        </w:rPr>
        <w:t>的多</w:t>
      </w:r>
      <w:proofErr w:type="gramStart"/>
      <w:r>
        <w:rPr>
          <w:color w:val="1F2933"/>
          <w:lang w:eastAsia="zh-CN"/>
        </w:rPr>
        <w:t>体不可约</w:t>
      </w:r>
      <w:proofErr w:type="gramEnd"/>
      <w:r>
        <w:rPr>
          <w:color w:val="1F2933"/>
          <w:lang w:eastAsia="zh-CN"/>
        </w:rPr>
        <w:t>张量。任意复线性组合仍留在同一</w:t>
      </w:r>
      <w:r>
        <w:rPr>
          <w:color w:val="1F2933"/>
          <w:lang w:eastAsia="zh-CN"/>
        </w:rPr>
        <w:t xml:space="preserve"> irrep</w:t>
      </w:r>
      <w:r>
        <w:rPr>
          <w:color w:val="1F2933"/>
          <w:lang w:eastAsia="zh-CN"/>
        </w:rPr>
        <w:t>，因此对全部训练参数严格满足：</w:t>
      </w:r>
    </w:p>
    <w:p w14:paraId="4A2F6C6B" w14:textId="77777777" w:rsidR="007E31EB" w:rsidRDefault="00216C55">
      <w:pPr>
        <w:spacing w:before="80" w:after="160" w:line="240" w:lineRule="auto"/>
        <w:jc w:val="center"/>
      </w:pPr>
      <w:r>
        <w:rPr>
          <w:rFonts w:ascii="Cambria Math" w:eastAsia="Cambria Math" w:hAnsi="Cambria Math"/>
          <w:color w:val="1F2933"/>
          <w:sz w:val="22"/>
        </w:rPr>
        <w:t>L²|Ψθ⟩ = 6|Ψθ</w:t>
      </w:r>
      <w:proofErr w:type="gramStart"/>
      <w:r>
        <w:rPr>
          <w:rFonts w:ascii="Cambria Math" w:eastAsia="Cambria Math" w:hAnsi="Cambria Math"/>
          <w:color w:val="1F2933"/>
          <w:sz w:val="22"/>
        </w:rPr>
        <w:t xml:space="preserve">⟩,   </w:t>
      </w:r>
      <w:proofErr w:type="gramEnd"/>
      <w:r>
        <w:rPr>
          <w:rFonts w:ascii="Cambria Math" w:eastAsia="Cambria Math" w:hAnsi="Cambria Math"/>
          <w:color w:val="1F2933"/>
          <w:sz w:val="22"/>
        </w:rPr>
        <w:t xml:space="preserve">  L+|</w:t>
      </w:r>
      <w:proofErr w:type="spellStart"/>
      <w:r>
        <w:rPr>
          <w:rFonts w:ascii="Cambria Math" w:eastAsia="Cambria Math" w:hAnsi="Cambria Math"/>
          <w:color w:val="1F2933"/>
          <w:sz w:val="22"/>
        </w:rPr>
        <w:t>Ψθ</w:t>
      </w:r>
      <w:proofErr w:type="spellEnd"/>
      <w:r>
        <w:rPr>
          <w:rFonts w:ascii="Cambria Math" w:eastAsia="Cambria Math" w:hAnsi="Cambria Math"/>
          <w:color w:val="1F2933"/>
          <w:sz w:val="22"/>
        </w:rPr>
        <w:t xml:space="preserve">⟩ = 0 </w:t>
      </w:r>
      <w:proofErr w:type="gramStart"/>
      <w:r>
        <w:rPr>
          <w:rFonts w:ascii="Cambria Math" w:eastAsia="Cambria Math" w:hAnsi="Cambria Math"/>
          <w:color w:val="1F2933"/>
          <w:sz w:val="22"/>
        </w:rPr>
        <w:t xml:space="preserve">   (</w:t>
      </w:r>
      <w:proofErr w:type="gramEnd"/>
      <w:r>
        <w:rPr>
          <w:rFonts w:ascii="Cambria Math" w:eastAsia="Cambria Math" w:hAnsi="Cambria Math"/>
          <w:color w:val="1F2933"/>
          <w:sz w:val="22"/>
        </w:rPr>
        <w:t>5)</w:t>
      </w:r>
    </w:p>
    <w:p w14:paraId="4A2F6C6C" w14:textId="77777777" w:rsidR="007E31EB" w:rsidRDefault="00216C55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4A2F6D2F" wp14:editId="4A2F6D30">
            <wp:extent cx="5759450" cy="2035810"/>
            <wp:effectExtent l="0" t="0" r="0" b="0"/>
            <wp:docPr id="1" name="Picture 1" descr="Strict SU(2) fusion NQS architecture flow" title="Strict SU(2) fusion NQS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trict SU(2) fusion NQS architecture flow" title="Strict SU(2) fusion NQS architectur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3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6C6D" w14:textId="616CD0F7" w:rsidR="007E31EB" w:rsidRDefault="00216C55">
      <w:pPr>
        <w:spacing w:after="160"/>
        <w:jc w:val="center"/>
      </w:pPr>
      <w:r>
        <w:rPr>
          <w:color w:val="5B6573"/>
          <w:sz w:val="18"/>
        </w:rPr>
        <w:t>图</w:t>
      </w:r>
      <w:r>
        <w:rPr>
          <w:color w:val="5B6573"/>
          <w:sz w:val="18"/>
        </w:rPr>
        <w:t xml:space="preserve"> </w:t>
      </w:r>
      <w:proofErr w:type="gramStart"/>
      <w:r w:rsidR="00014165">
        <w:rPr>
          <w:rFonts w:hint="eastAsia"/>
          <w:color w:val="5B6573"/>
          <w:sz w:val="18"/>
          <w:lang w:eastAsia="zh-CN"/>
        </w:rPr>
        <w:t>4</w:t>
      </w:r>
      <w:r>
        <w:rPr>
          <w:color w:val="5B6573"/>
          <w:sz w:val="18"/>
        </w:rPr>
        <w:t xml:space="preserve">  </w:t>
      </w:r>
      <w:proofErr w:type="spellStart"/>
      <w:r>
        <w:rPr>
          <w:color w:val="5B6573"/>
          <w:sz w:val="18"/>
        </w:rPr>
        <w:t>严格</w:t>
      </w:r>
      <w:proofErr w:type="spellEnd"/>
      <w:proofErr w:type="gramEnd"/>
      <w:r>
        <w:rPr>
          <w:color w:val="5B6573"/>
          <w:sz w:val="18"/>
        </w:rPr>
        <w:t xml:space="preserve"> </w:t>
      </w:r>
      <w:proofErr w:type="gramStart"/>
      <w:r>
        <w:rPr>
          <w:color w:val="5B6573"/>
          <w:sz w:val="18"/>
        </w:rPr>
        <w:t>SU(</w:t>
      </w:r>
      <w:proofErr w:type="gramEnd"/>
      <w:r>
        <w:rPr>
          <w:color w:val="5B6573"/>
          <w:sz w:val="18"/>
        </w:rPr>
        <w:t xml:space="preserve">2)-fusion NQS </w:t>
      </w:r>
      <w:r>
        <w:rPr>
          <w:color w:val="5B6573"/>
          <w:sz w:val="18"/>
        </w:rPr>
        <w:t>的计算流与恒等对称性。</w:t>
      </w:r>
    </w:p>
    <w:p w14:paraId="4A2F6C6E" w14:textId="5BBB8AD2" w:rsidR="007E31EB" w:rsidRDefault="00216C55">
      <w:pPr>
        <w:pStyle w:val="21"/>
        <w:rPr>
          <w:rFonts w:ascii="Aptos Display" w:eastAsia="微软雅黑" w:hAnsi="Aptos Display"/>
        </w:rPr>
      </w:pPr>
      <w:r>
        <w:rPr>
          <w:rFonts w:ascii="Aptos Display" w:eastAsia="微软雅黑" w:hAnsi="Aptos Display"/>
        </w:rPr>
        <w:t xml:space="preserve">3.2 </w:t>
      </w:r>
      <w:proofErr w:type="gramStart"/>
      <w:r w:rsidR="00F76DB7">
        <w:rPr>
          <w:rFonts w:ascii="Aptos Display" w:eastAsia="微软雅黑" w:hAnsi="Aptos Display" w:hint="eastAsia"/>
          <w:lang w:eastAsia="zh-CN"/>
        </w:rPr>
        <w:t>两体叶节点</w:t>
      </w:r>
      <w:proofErr w:type="gramEnd"/>
      <w:r>
        <w:rPr>
          <w:rFonts w:ascii="Aptos Display" w:eastAsia="微软雅黑" w:hAnsi="Aptos Display"/>
        </w:rPr>
        <w:t xml:space="preserve"> </w:t>
      </w:r>
      <w:proofErr w:type="spellStart"/>
      <w:r>
        <w:rPr>
          <w:rFonts w:ascii="Aptos Display" w:eastAsia="微软雅黑" w:hAnsi="Aptos Display"/>
        </w:rPr>
        <w:t>与</w:t>
      </w:r>
      <w:r w:rsidR="00F76DB7">
        <w:rPr>
          <w:rFonts w:ascii="Aptos Display" w:eastAsia="微软雅黑" w:hAnsi="Aptos Display" w:hint="eastAsia"/>
          <w:lang w:eastAsia="zh-CN"/>
        </w:rPr>
        <w:t>SU</w:t>
      </w:r>
      <w:proofErr w:type="spellEnd"/>
      <w:r w:rsidR="00F76DB7">
        <w:rPr>
          <w:rFonts w:ascii="Aptos Display" w:eastAsia="微软雅黑" w:hAnsi="Aptos Display" w:hint="eastAsia"/>
          <w:lang w:eastAsia="zh-CN"/>
        </w:rPr>
        <w:t>(2)</w:t>
      </w:r>
      <w:r>
        <w:rPr>
          <w:rFonts w:ascii="Aptos Display" w:eastAsia="微软雅黑" w:hAnsi="Aptos Display"/>
        </w:rPr>
        <w:t xml:space="preserve"> fusion tree</w:t>
      </w:r>
    </w:p>
    <w:p w14:paraId="37316A8F" w14:textId="77777777" w:rsidR="00BC2D8F" w:rsidRPr="00BC2D8F" w:rsidRDefault="00BC2D8F" w:rsidP="00BC2D8F">
      <w:pPr>
        <w:pStyle w:val="FirstParagraph"/>
        <w:rPr>
          <w:rFonts w:ascii="微软雅黑" w:eastAsia="微软雅黑" w:hAnsi="微软雅黑"/>
        </w:rPr>
      </w:pPr>
      <w:r w:rsidRPr="00BC2D8F">
        <w:rPr>
          <w:rFonts w:ascii="微软雅黑" w:eastAsia="微软雅黑" w:hAnsi="微软雅黑" w:cs="宋体" w:hint="eastAsia"/>
        </w:rPr>
        <w:t>每个叶节点是一个具有确定两粒子总角动量</w:t>
      </w:r>
      <w:r w:rsidRPr="00BC2D8F">
        <w:rPr>
          <w:rFonts w:ascii="微软雅黑" w:eastAsia="微软雅黑" w:hAnsi="微软雅黑"/>
        </w:rPr>
        <w:t xml:space="preserve"> </w:t>
      </w:r>
      <m:oMath>
        <m:r>
          <w:rPr>
            <w:rFonts w:ascii="Cambria Math" w:eastAsia="微软雅黑" w:hAnsi="Cambria Math"/>
          </w:rPr>
          <m:t>J</m:t>
        </m:r>
        <m:r>
          <m:rPr>
            <m:sty m:val="p"/>
          </m:rPr>
          <w:rPr>
            <w:rFonts w:ascii="Cambria Math" w:eastAsia="微软雅黑" w:hAnsi="Cambria Math"/>
          </w:rPr>
          <m:t>,</m:t>
        </m:r>
        <m:r>
          <w:rPr>
            <w:rFonts w:ascii="Cambria Math" w:eastAsia="微软雅黑" w:hAnsi="Cambria Math"/>
          </w:rPr>
          <m:t>M</m:t>
        </m:r>
      </m:oMath>
      <w:r w:rsidRPr="00BC2D8F">
        <w:rPr>
          <w:rFonts w:ascii="微软雅黑" w:eastAsia="微软雅黑" w:hAnsi="微软雅黑"/>
        </w:rPr>
        <w:t xml:space="preserve"> </w:t>
      </w:r>
      <w:r w:rsidRPr="00BC2D8F">
        <w:rPr>
          <w:rFonts w:ascii="微软雅黑" w:eastAsia="微软雅黑" w:hAnsi="微软雅黑" w:cs="宋体" w:hint="eastAsia"/>
        </w:rPr>
        <w:t>的</w:t>
      </w:r>
      <w:r w:rsidRPr="00BC2D8F">
        <w:rPr>
          <w:rFonts w:ascii="微软雅黑" w:eastAsia="微软雅黑" w:hAnsi="微软雅黑"/>
        </w:rPr>
        <w:t xml:space="preserve"> pair creation tensor</w:t>
      </w:r>
      <w:r w:rsidRPr="00BC2D8F">
        <w:rPr>
          <w:rFonts w:ascii="微软雅黑" w:eastAsia="微软雅黑" w:hAnsi="微软雅黑" w:cs="宋体" w:hint="eastAsia"/>
        </w:rPr>
        <w:t>：</w:t>
      </w:r>
    </w:p>
    <w:p w14:paraId="7DD1BCAC" w14:textId="77777777" w:rsidR="00BC2D8F" w:rsidRPr="00BC2D8F" w:rsidRDefault="00BC2D8F" w:rsidP="00BC2D8F">
      <w:pPr>
        <w:pStyle w:val="a8"/>
        <w:rPr>
          <w:rFonts w:ascii="微软雅黑" w:hAnsi="微软雅黑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JM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†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⟨</m:t>
              </m:r>
            </m:e>
          </m:nary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JM</m:t>
          </m:r>
          <m:r>
            <m:rPr>
              <m:sty m:val="p"/>
            </m:rPr>
            <w:rPr>
              <w:rFonts w:ascii="Cambria Math" w:hAnsi="Cambria Math"/>
            </w:rPr>
            <m:t>⟩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†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†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24012AF" w14:textId="77777777" w:rsidR="00BC2D8F" w:rsidRPr="00BC2D8F" w:rsidRDefault="00BC2D8F" w:rsidP="00BC2D8F">
      <w:pPr>
        <w:pStyle w:val="FirstParagraph"/>
        <w:rPr>
          <w:rFonts w:ascii="微软雅黑" w:eastAsia="微软雅黑" w:hAnsi="微软雅黑"/>
        </w:rPr>
      </w:pPr>
      <w:r w:rsidRPr="00BC2D8F">
        <w:rPr>
          <w:rFonts w:ascii="微软雅黑" w:eastAsia="微软雅黑" w:hAnsi="微软雅黑" w:cs="宋体" w:hint="eastAsia"/>
        </w:rPr>
        <w:t>这里的</w:t>
      </w:r>
      <w:r w:rsidRPr="00BC2D8F">
        <w:rPr>
          <w:rFonts w:ascii="微软雅黑" w:eastAsia="微软雅黑" w:hAnsi="微软雅黑"/>
        </w:rPr>
        <w:t xml:space="preserve"> </w:t>
      </w:r>
      <m:oMath>
        <m:rad>
          <m:radPr>
            <m:degHide m:val="1"/>
            <m:ctrlPr>
              <w:rPr>
                <w:rFonts w:ascii="Cambria Math" w:eastAsia="微软雅黑" w:hAnsi="Cambria Math"/>
              </w:rPr>
            </m:ctrlPr>
          </m:radPr>
          <m:deg/>
          <m:e>
            <m:r>
              <w:rPr>
                <w:rFonts w:ascii="Cambria Math" w:eastAsia="微软雅黑" w:hAnsi="Cambria Math"/>
              </w:rPr>
              <m:t>2</m:t>
            </m:r>
          </m:e>
        </m:rad>
      </m:oMath>
      <w:r w:rsidRPr="00BC2D8F">
        <w:rPr>
          <w:rFonts w:ascii="微软雅黑" w:eastAsia="微软雅黑" w:hAnsi="微软雅黑"/>
        </w:rPr>
        <w:t xml:space="preserve"> </w:t>
      </w:r>
      <w:r w:rsidRPr="00BC2D8F">
        <w:rPr>
          <w:rFonts w:ascii="微软雅黑" w:eastAsia="微软雅黑" w:hAnsi="微软雅黑" w:cs="宋体" w:hint="eastAsia"/>
        </w:rPr>
        <w:t>来自把有序双重求和改写成规范的</w:t>
      </w:r>
      <w:r w:rsidRPr="00BC2D8F">
        <w:rPr>
          <w:rFonts w:ascii="微软雅黑" w:eastAsia="微软雅黑" w:hAnsi="微软雅黑"/>
        </w:rPr>
        <w:t xml:space="preserve"> </w:t>
      </w:r>
      <m:oMath>
        <m:r>
          <w:rPr>
            <w:rFonts w:ascii="Cambria Math" w:eastAsia="微软雅黑" w:hAnsi="Cambria Math"/>
          </w:rPr>
          <m:t>a</m:t>
        </m:r>
        <m:r>
          <m:rPr>
            <m:sty m:val="p"/>
          </m:rPr>
          <w:rPr>
            <w:rFonts w:ascii="Cambria Math" w:eastAsia="微软雅黑" w:hAnsi="Cambria Math"/>
          </w:rPr>
          <m:t>&lt;</m:t>
        </m:r>
        <m:r>
          <w:rPr>
            <w:rFonts w:ascii="Cambria Math" w:eastAsia="微软雅黑" w:hAnsi="Cambria Math"/>
          </w:rPr>
          <m:t>b</m:t>
        </m:r>
      </m:oMath>
      <w:r w:rsidRPr="00BC2D8F">
        <w:rPr>
          <w:rFonts w:ascii="微软雅黑" w:eastAsia="微软雅黑" w:hAnsi="微软雅黑"/>
        </w:rPr>
        <w:t xml:space="preserve"> </w:t>
      </w:r>
      <w:r w:rsidRPr="00BC2D8F">
        <w:rPr>
          <w:rFonts w:ascii="微软雅黑" w:eastAsia="微软雅黑" w:hAnsi="微软雅黑" w:cs="宋体" w:hint="eastAsia"/>
        </w:rPr>
        <w:t>求和。</w:t>
      </w:r>
      <w:r w:rsidRPr="00BC2D8F">
        <w:rPr>
          <w:rFonts w:ascii="微软雅黑" w:eastAsia="微软雅黑" w:hAnsi="微软雅黑"/>
        </w:rPr>
        <w:t xml:space="preserve">pair tensor </w:t>
      </w:r>
      <w:r w:rsidRPr="00BC2D8F">
        <w:rPr>
          <w:rFonts w:ascii="微软雅黑" w:eastAsia="微软雅黑" w:hAnsi="微软雅黑" w:cs="宋体" w:hint="eastAsia"/>
        </w:rPr>
        <w:t>同时承担三项任务：</w:t>
      </w:r>
    </w:p>
    <w:p w14:paraId="1F19BBB0" w14:textId="77777777" w:rsidR="00BC2D8F" w:rsidRPr="00BC2D8F" w:rsidRDefault="00BC2D8F" w:rsidP="00BC2D8F">
      <w:pPr>
        <w:pStyle w:val="Compact"/>
        <w:numPr>
          <w:ilvl w:val="0"/>
          <w:numId w:val="7"/>
        </w:numPr>
        <w:rPr>
          <w:rFonts w:ascii="微软雅黑" w:eastAsia="微软雅黑" w:hAnsi="微软雅黑"/>
        </w:rPr>
      </w:pPr>
      <w:r w:rsidRPr="00BC2D8F">
        <w:rPr>
          <w:rFonts w:ascii="微软雅黑" w:eastAsia="微软雅黑" w:hAnsi="微软雅黑" w:cs="宋体" w:hint="eastAsia"/>
        </w:rPr>
        <w:t>通过</w:t>
      </w:r>
      <w:r w:rsidRPr="00BC2D8F">
        <w:rPr>
          <w:rFonts w:ascii="微软雅黑" w:eastAsia="微软雅黑" w:hAnsi="微软雅黑"/>
        </w:rPr>
        <w:t xml:space="preserve"> CG </w:t>
      </w:r>
      <w:r w:rsidRPr="00BC2D8F">
        <w:rPr>
          <w:rFonts w:ascii="微软雅黑" w:eastAsia="微软雅黑" w:hAnsi="微软雅黑" w:cs="宋体" w:hint="eastAsia"/>
        </w:rPr>
        <w:t>系数固定两粒子角动量通道；</w:t>
      </w:r>
    </w:p>
    <w:p w14:paraId="39420902" w14:textId="77777777" w:rsidR="00BC2D8F" w:rsidRPr="00BC2D8F" w:rsidRDefault="00BC2D8F" w:rsidP="00BC2D8F">
      <w:pPr>
        <w:pStyle w:val="Compact"/>
        <w:numPr>
          <w:ilvl w:val="0"/>
          <w:numId w:val="7"/>
        </w:numPr>
        <w:rPr>
          <w:rFonts w:ascii="微软雅黑" w:eastAsia="微软雅黑" w:hAnsi="微软雅黑"/>
        </w:rPr>
      </w:pPr>
      <w:r w:rsidRPr="00BC2D8F">
        <w:rPr>
          <w:rFonts w:ascii="微软雅黑" w:eastAsia="微软雅黑" w:hAnsi="微软雅黑" w:cs="宋体" w:hint="eastAsia"/>
        </w:rPr>
        <w:t>通过</w:t>
      </w:r>
      <w:r w:rsidRPr="00BC2D8F">
        <w:rPr>
          <w:rFonts w:ascii="微软雅黑" w:eastAsia="微软雅黑" w:hAnsi="微软雅黑"/>
        </w:rPr>
        <w:t xml:space="preserve"> </w:t>
      </w:r>
      <m:oMath>
        <m:sSubSup>
          <m:sSubSupPr>
            <m:ctrlPr>
              <w:rPr>
                <w:rFonts w:ascii="Cambria Math" w:eastAsia="微软雅黑" w:hAnsi="Cambria Math"/>
              </w:rPr>
            </m:ctrlPr>
          </m:sSubSupPr>
          <m:e>
            <m:r>
              <w:rPr>
                <w:rFonts w:ascii="Cambria Math" w:eastAsia="微软雅黑" w:hAnsi="Cambria Math"/>
              </w:rPr>
              <m:t>c</m:t>
            </m:r>
          </m:e>
          <m:sub>
            <m:r>
              <w:rPr>
                <w:rFonts w:ascii="Cambria Math" w:eastAsia="微软雅黑" w:hAnsi="Cambria Math"/>
              </w:rPr>
              <m:t>a</m:t>
            </m:r>
          </m:sub>
          <m:sup>
            <m:r>
              <m:rPr>
                <m:sty m:val="p"/>
              </m:rPr>
              <w:rPr>
                <w:rFonts w:ascii="Cambria Math" w:eastAsia="微软雅黑" w:hAnsi="Cambria Math"/>
              </w:rPr>
              <m:t>†</m:t>
            </m:r>
          </m:sup>
        </m:sSubSup>
        <m:sSubSup>
          <m:sSubSupPr>
            <m:ctrlPr>
              <w:rPr>
                <w:rFonts w:ascii="Cambria Math" w:eastAsia="微软雅黑" w:hAnsi="Cambria Math"/>
              </w:rPr>
            </m:ctrlPr>
          </m:sSubSupPr>
          <m:e>
            <m:r>
              <w:rPr>
                <w:rFonts w:ascii="Cambria Math" w:eastAsia="微软雅黑" w:hAnsi="Cambria Math"/>
              </w:rPr>
              <m:t>c</m:t>
            </m:r>
          </m:e>
          <m:sub>
            <m:r>
              <w:rPr>
                <w:rFonts w:ascii="Cambria Math" w:eastAsia="微软雅黑" w:hAnsi="Cambria Math"/>
              </w:rPr>
              <m:t>b</m:t>
            </m:r>
          </m:sub>
          <m:sup>
            <m:r>
              <m:rPr>
                <m:sty m:val="p"/>
              </m:rPr>
              <w:rPr>
                <w:rFonts w:ascii="Cambria Math" w:eastAsia="微软雅黑" w:hAnsi="Cambria Math"/>
              </w:rPr>
              <m:t>†</m:t>
            </m:r>
          </m:sup>
        </m:sSubSup>
        <m:r>
          <m:rPr>
            <m:sty m:val="p"/>
          </m:rPr>
          <w:rPr>
            <w:rFonts w:ascii="Cambria Math" w:eastAsia="微软雅黑" w:hAnsi="Cambria Math"/>
          </w:rPr>
          <m:t>=-</m:t>
        </m:r>
        <m:sSubSup>
          <m:sSubSupPr>
            <m:ctrlPr>
              <w:rPr>
                <w:rFonts w:ascii="Cambria Math" w:eastAsia="微软雅黑" w:hAnsi="Cambria Math"/>
              </w:rPr>
            </m:ctrlPr>
          </m:sSubSupPr>
          <m:e>
            <m:r>
              <w:rPr>
                <w:rFonts w:ascii="Cambria Math" w:eastAsia="微软雅黑" w:hAnsi="Cambria Math"/>
              </w:rPr>
              <m:t>c</m:t>
            </m:r>
          </m:e>
          <m:sub>
            <m:r>
              <w:rPr>
                <w:rFonts w:ascii="Cambria Math" w:eastAsia="微软雅黑" w:hAnsi="Cambria Math"/>
              </w:rPr>
              <m:t>b</m:t>
            </m:r>
          </m:sub>
          <m:sup>
            <m:r>
              <m:rPr>
                <m:sty m:val="p"/>
              </m:rPr>
              <w:rPr>
                <w:rFonts w:ascii="Cambria Math" w:eastAsia="微软雅黑" w:hAnsi="Cambria Math"/>
              </w:rPr>
              <m:t>†</m:t>
            </m:r>
          </m:sup>
        </m:sSubSup>
        <m:sSubSup>
          <m:sSubSupPr>
            <m:ctrlPr>
              <w:rPr>
                <w:rFonts w:ascii="Cambria Math" w:eastAsia="微软雅黑" w:hAnsi="Cambria Math"/>
              </w:rPr>
            </m:ctrlPr>
          </m:sSubSupPr>
          <m:e>
            <m:r>
              <w:rPr>
                <w:rFonts w:ascii="Cambria Math" w:eastAsia="微软雅黑" w:hAnsi="Cambria Math"/>
              </w:rPr>
              <m:t>c</m:t>
            </m:r>
          </m:e>
          <m:sub>
            <m:r>
              <w:rPr>
                <w:rFonts w:ascii="Cambria Math" w:eastAsia="微软雅黑" w:hAnsi="Cambria Math"/>
              </w:rPr>
              <m:t>a</m:t>
            </m:r>
          </m:sub>
          <m:sup>
            <m:r>
              <m:rPr>
                <m:sty m:val="p"/>
              </m:rPr>
              <w:rPr>
                <w:rFonts w:ascii="Cambria Math" w:eastAsia="微软雅黑" w:hAnsi="Cambria Math"/>
              </w:rPr>
              <m:t>†</m:t>
            </m:r>
          </m:sup>
        </m:sSubSup>
      </m:oMath>
      <w:r w:rsidRPr="00BC2D8F">
        <w:rPr>
          <w:rFonts w:ascii="微软雅黑" w:eastAsia="微软雅黑" w:hAnsi="微软雅黑"/>
        </w:rPr>
        <w:t xml:space="preserve"> </w:t>
      </w:r>
      <w:r w:rsidRPr="00BC2D8F">
        <w:rPr>
          <w:rFonts w:ascii="微软雅黑" w:eastAsia="微软雅黑" w:hAnsi="微软雅黑" w:cs="宋体" w:hint="eastAsia"/>
        </w:rPr>
        <w:t>保证两粒子交换反对称；</w:t>
      </w:r>
    </w:p>
    <w:p w14:paraId="356062CD" w14:textId="77777777" w:rsidR="00BC2D8F" w:rsidRPr="00BC2D8F" w:rsidRDefault="00BC2D8F" w:rsidP="00BC2D8F">
      <w:pPr>
        <w:pStyle w:val="Compact"/>
        <w:numPr>
          <w:ilvl w:val="0"/>
          <w:numId w:val="7"/>
        </w:numPr>
        <w:rPr>
          <w:rFonts w:ascii="微软雅黑" w:eastAsia="微软雅黑" w:hAnsi="微软雅黑"/>
        </w:rPr>
      </w:pPr>
      <w:r w:rsidRPr="00BC2D8F">
        <w:rPr>
          <w:rFonts w:ascii="微软雅黑" w:eastAsia="微软雅黑" w:hAnsi="微软雅黑" w:cs="宋体" w:hint="eastAsia"/>
        </w:rPr>
        <w:t>只允许奇数相对角动量</w:t>
      </w:r>
      <w:r w:rsidRPr="00BC2D8F">
        <w:rPr>
          <w:rFonts w:ascii="微软雅黑" w:eastAsia="微软雅黑" w:hAnsi="微软雅黑"/>
        </w:rPr>
        <w:t xml:space="preserve"> </w:t>
      </w:r>
      <m:oMath>
        <m:sSub>
          <m:sSubPr>
            <m:ctrlPr>
              <w:rPr>
                <w:rFonts w:ascii="Cambria Math" w:eastAsia="微软雅黑" w:hAnsi="Cambria Math"/>
              </w:rPr>
            </m:ctrlPr>
          </m:sSubPr>
          <m:e>
            <m:r>
              <w:rPr>
                <w:rFonts w:ascii="Cambria Math" w:eastAsia="微软雅黑" w:hAnsi="Cambria Math"/>
              </w:rPr>
              <m:t>m</m:t>
            </m:r>
          </m:e>
          <m:sub>
            <m:r>
              <m:rPr>
                <m:nor/>
              </m:rPr>
              <w:rPr>
                <w:rFonts w:ascii="微软雅黑" w:eastAsia="微软雅黑" w:hAnsi="微软雅黑"/>
              </w:rPr>
              <m:t>rel</m:t>
            </m:r>
          </m:sub>
        </m:sSub>
        <m:r>
          <m:rPr>
            <m:sty m:val="p"/>
          </m:rPr>
          <w:rPr>
            <w:rFonts w:ascii="Cambria Math" w:eastAsia="微软雅黑" w:hAnsi="Cambria Math"/>
          </w:rPr>
          <m:t>=</m:t>
        </m:r>
        <m:r>
          <w:rPr>
            <w:rFonts w:ascii="Cambria Math" w:eastAsia="微软雅黑" w:hAnsi="Cambria Math"/>
          </w:rPr>
          <m:t>2S</m:t>
        </m:r>
        <m:r>
          <m:rPr>
            <m:sty m:val="p"/>
          </m:rPr>
          <w:rPr>
            <w:rFonts w:ascii="Cambria Math" w:eastAsia="微软雅黑" w:hAnsi="Cambria Math"/>
          </w:rPr>
          <m:t>-</m:t>
        </m:r>
        <m:r>
          <w:rPr>
            <w:rFonts w:ascii="Cambria Math" w:eastAsia="微软雅黑" w:hAnsi="Cambria Math"/>
          </w:rPr>
          <m:t>J</m:t>
        </m:r>
      </m:oMath>
      <w:r w:rsidRPr="00BC2D8F">
        <w:rPr>
          <w:rFonts w:ascii="微软雅黑" w:eastAsia="微软雅黑" w:hAnsi="微软雅黑" w:cs="宋体" w:hint="eastAsia"/>
        </w:rPr>
        <w:t>，与完全极化费米子相容。</w:t>
      </w:r>
    </w:p>
    <w:p w14:paraId="4B0278C8" w14:textId="4E48E8AD" w:rsidR="006E6C07" w:rsidRPr="003D3545" w:rsidRDefault="003D3545" w:rsidP="003D3545">
      <w:pPr>
        <w:rPr>
          <w:lang w:eastAsia="zh-CN"/>
        </w:rPr>
      </w:pPr>
      <w:r>
        <w:rPr>
          <w:rFonts w:hint="eastAsia"/>
          <w:lang w:eastAsia="zh-CN"/>
        </w:rPr>
        <w:t>下面我们将介绍</w:t>
      </w:r>
      <w:r>
        <w:rPr>
          <w:rFonts w:hint="eastAsia"/>
          <w:lang w:eastAsia="zh-CN"/>
        </w:rPr>
        <w:t>fusion tree</w:t>
      </w:r>
      <w:r>
        <w:rPr>
          <w:rFonts w:hint="eastAsia"/>
          <w:lang w:eastAsia="zh-CN"/>
        </w:rPr>
        <w:t>。</w:t>
      </w:r>
      <w:r w:rsidR="006E6C07" w:rsidRPr="006E6C07">
        <w:rPr>
          <w:rFonts w:ascii="微软雅黑" w:hAnsi="微软雅黑" w:cs="宋体" w:hint="eastAsia"/>
        </w:rPr>
        <w:t>令</w:t>
      </w:r>
      <w:r w:rsidR="006E6C07" w:rsidRPr="006E6C07">
        <w:rPr>
          <w:rFonts w:ascii="微软雅黑" w:hAnsi="微软雅黑"/>
        </w:rP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="006E6C07" w:rsidRPr="006E6C07">
        <w:rPr>
          <w:rFonts w:ascii="微软雅黑" w:hAnsi="微软雅黑" w:cs="宋体" w:hint="eastAsia"/>
        </w:rPr>
        <w:t>。一条</w:t>
      </w:r>
      <w:proofErr w:type="gramStart"/>
      <w:r w:rsidR="006E6C07" w:rsidRPr="006E6C07">
        <w:rPr>
          <w:rFonts w:ascii="微软雅黑" w:hAnsi="微软雅黑" w:cs="宋体" w:hint="eastAsia"/>
        </w:rPr>
        <w:t>左结合</w:t>
      </w:r>
      <w:proofErr w:type="gramEnd"/>
      <w:r w:rsidR="006E6C07" w:rsidRPr="006E6C07">
        <w:rPr>
          <w:rFonts w:ascii="微软雅黑" w:hAnsi="微软雅黑"/>
        </w:rPr>
        <w:t xml:space="preserve"> fusion path </w:t>
      </w:r>
      <w:r w:rsidR="006E6C07" w:rsidRPr="006E6C07">
        <w:rPr>
          <w:rFonts w:ascii="微软雅黑" w:hAnsi="微软雅黑" w:cs="宋体" w:hint="eastAsia"/>
        </w:rPr>
        <w:t>写成</w:t>
      </w:r>
    </w:p>
    <w:p w14:paraId="38E06D1E" w14:textId="77777777" w:rsidR="006E6C07" w:rsidRPr="006E6C07" w:rsidRDefault="006E6C07" w:rsidP="006E6C07">
      <w:pPr>
        <w:pStyle w:val="a8"/>
        <w:rPr>
          <w:rFonts w:ascii="微软雅黑" w:hAnsi="微软雅黑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⊗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→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⋯⊗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4C6F749" w14:textId="77777777" w:rsidR="006E6C07" w:rsidRPr="006E6C07" w:rsidRDefault="006E6C07" w:rsidP="006E6C07">
      <w:pPr>
        <w:pStyle w:val="FirstParagraph"/>
        <w:rPr>
          <w:rFonts w:ascii="微软雅黑" w:eastAsia="微软雅黑" w:hAnsi="微软雅黑"/>
        </w:rPr>
      </w:pPr>
      <w:r w:rsidRPr="006E6C07">
        <w:rPr>
          <w:rFonts w:ascii="微软雅黑" w:eastAsia="微软雅黑" w:hAnsi="微软雅黑" w:cs="宋体" w:hint="eastAsia"/>
        </w:rPr>
        <w:t>对于本项目，根节点被硬编码为</w:t>
      </w:r>
    </w:p>
    <w:p w14:paraId="300967C3" w14:textId="77777777" w:rsidR="006E6C07" w:rsidRPr="006E6C07" w:rsidRDefault="006E6C07" w:rsidP="006E6C07">
      <w:pPr>
        <w:pStyle w:val="a8"/>
        <w:rPr>
          <w:rFonts w:ascii="微软雅黑" w:hAnsi="微软雅黑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3DE7F2D" w14:textId="77777777" w:rsidR="006E6C07" w:rsidRPr="006E6C07" w:rsidRDefault="006E6C07" w:rsidP="006E6C07">
      <w:pPr>
        <w:pStyle w:val="FirstParagraph"/>
        <w:rPr>
          <w:rFonts w:ascii="微软雅黑" w:eastAsia="微软雅黑" w:hAnsi="微软雅黑"/>
        </w:rPr>
      </w:pPr>
      <w:r w:rsidRPr="006E6C07">
        <w:rPr>
          <w:rFonts w:ascii="微软雅黑" w:eastAsia="微软雅黑" w:hAnsi="微软雅黑" w:cs="宋体" w:hint="eastAsia"/>
        </w:rPr>
        <w:t>每个内部节点只使用满足三角规则的</w:t>
      </w:r>
      <w:r w:rsidRPr="006E6C07">
        <w:rPr>
          <w:rFonts w:ascii="微软雅黑" w:eastAsia="微软雅黑" w:hAnsi="微软雅黑"/>
        </w:rPr>
        <w:t xml:space="preserve"> CG </w:t>
      </w:r>
      <w:r w:rsidRPr="006E6C07">
        <w:rPr>
          <w:rFonts w:ascii="微软雅黑" w:eastAsia="微软雅黑" w:hAnsi="微软雅黑" w:cs="宋体" w:hint="eastAsia"/>
        </w:rPr>
        <w:t>耦合：</w:t>
      </w:r>
    </w:p>
    <w:p w14:paraId="39C1CB4C" w14:textId="77777777" w:rsidR="006E6C07" w:rsidRPr="006E6C07" w:rsidRDefault="006E6C07" w:rsidP="006E6C07">
      <w:pPr>
        <w:pStyle w:val="a8"/>
        <w:rPr>
          <w:rFonts w:ascii="微软雅黑" w:hAnsi="微软雅黑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m:rPr>
                      <m:nor/>
                    </m:rPr>
                    <w:rPr>
                      <w:rFonts w:ascii="微软雅黑" w:hAnsi="微软雅黑"/>
                    </w:rPr>
                    <m:t>in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m:rPr>
                      <m:nor/>
                    </m:rPr>
                    <w:rPr>
                      <w:rFonts w:ascii="微软雅黑" w:hAnsi="微软雅黑"/>
                    </w:rPr>
                    <m:t>leaf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m:rPr>
                  <m:nor/>
                </m:rPr>
                <w:rPr>
                  <w:rFonts w:ascii="微软雅黑" w:hAnsi="微软雅黑"/>
                </w:rPr>
                <m:t>out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m:rPr>
                  <m:nor/>
                </m:rPr>
                <w:rPr>
                  <w:rFonts w:ascii="微软雅黑" w:hAnsi="微软雅黑"/>
                </w:rPr>
                <m:t>in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m:rPr>
                  <m:nor/>
                </m:rPr>
                <w:rPr>
                  <w:rFonts w:ascii="微软雅黑" w:hAnsi="微软雅黑"/>
                </w:rPr>
                <m:t>leaf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AA0F674" w14:textId="77777777" w:rsidR="006E6C07" w:rsidRDefault="006E6C07" w:rsidP="006E6C07">
      <w:pPr>
        <w:pStyle w:val="FirstParagraph"/>
        <w:rPr>
          <w:rFonts w:ascii="微软雅黑" w:eastAsia="微软雅黑" w:hAnsi="微软雅黑" w:cs="宋体"/>
        </w:rPr>
      </w:pPr>
      <w:r w:rsidRPr="006E6C07">
        <w:rPr>
          <w:rFonts w:ascii="微软雅黑" w:eastAsia="微软雅黑" w:hAnsi="微软雅黑" w:cs="宋体" w:hint="eastAsia"/>
        </w:rPr>
        <w:t>因此，每一条合法</w:t>
      </w:r>
      <w:r w:rsidRPr="006E6C07">
        <w:rPr>
          <w:rFonts w:ascii="微软雅黑" w:eastAsia="微软雅黑" w:hAnsi="微软雅黑"/>
        </w:rPr>
        <w:t xml:space="preserve"> path </w:t>
      </w:r>
      <w:r w:rsidRPr="006E6C07">
        <w:rPr>
          <w:rFonts w:ascii="微软雅黑" w:eastAsia="微软雅黑" w:hAnsi="微软雅黑" w:cs="宋体" w:hint="eastAsia"/>
        </w:rPr>
        <w:t>自身就是一个</w:t>
      </w:r>
      <w:r w:rsidRPr="006E6C07">
        <w:rPr>
          <w:rFonts w:ascii="微软雅黑" w:eastAsia="微软雅黑" w:hAnsi="微软雅黑"/>
        </w:rPr>
        <w:t xml:space="preserve"> rank-2 </w:t>
      </w:r>
      <w:r w:rsidRPr="006E6C07">
        <w:rPr>
          <w:rFonts w:ascii="微软雅黑" w:eastAsia="微软雅黑" w:hAnsi="微软雅黑" w:cs="宋体" w:hint="eastAsia"/>
        </w:rPr>
        <w:t>多</w:t>
      </w:r>
      <w:proofErr w:type="gramStart"/>
      <w:r w:rsidRPr="006E6C07">
        <w:rPr>
          <w:rFonts w:ascii="微软雅黑" w:eastAsia="微软雅黑" w:hAnsi="微软雅黑" w:cs="宋体" w:hint="eastAsia"/>
        </w:rPr>
        <w:t>体不可约</w:t>
      </w:r>
      <w:proofErr w:type="gramEnd"/>
      <w:r w:rsidRPr="006E6C07">
        <w:rPr>
          <w:rFonts w:ascii="微软雅黑" w:eastAsia="微软雅黑" w:hAnsi="微软雅黑" w:cs="宋体" w:hint="eastAsia"/>
        </w:rPr>
        <w:t>张量，而不是普通固定</w:t>
      </w:r>
      <w:r w:rsidRPr="006E6C07">
        <w:rPr>
          <w:rFonts w:ascii="微软雅黑" w:eastAsia="微软雅黑" w:hAnsi="微软雅黑"/>
        </w:rPr>
        <w:t xml:space="preserve"> </w:t>
      </w:r>
      <m:oMath>
        <m:sSub>
          <m:sSubPr>
            <m:ctrlPr>
              <w:rPr>
                <w:rFonts w:ascii="Cambria Math" w:eastAsia="微软雅黑" w:hAnsi="Cambria Math"/>
              </w:rPr>
            </m:ctrlPr>
          </m:sSubPr>
          <m:e>
            <m:r>
              <w:rPr>
                <w:rFonts w:ascii="Cambria Math" w:eastAsia="微软雅黑" w:hAnsi="Cambria Math"/>
              </w:rPr>
              <m:t>L</m:t>
            </m:r>
          </m:e>
          <m:sub>
            <m:r>
              <w:rPr>
                <w:rFonts w:ascii="Cambria Math" w:eastAsia="微软雅黑" w:hAnsi="Cambria Math"/>
              </w:rPr>
              <m:t>z</m:t>
            </m:r>
          </m:sub>
        </m:sSub>
      </m:oMath>
      <w:r w:rsidRPr="006E6C07">
        <w:rPr>
          <w:rFonts w:ascii="微软雅黑" w:eastAsia="微软雅黑" w:hAnsi="微软雅黑"/>
        </w:rPr>
        <w:t xml:space="preserve"> </w:t>
      </w:r>
      <w:r w:rsidRPr="006E6C07">
        <w:rPr>
          <w:rFonts w:ascii="微软雅黑" w:eastAsia="微软雅黑" w:hAnsi="微软雅黑" w:cs="宋体" w:hint="eastAsia"/>
        </w:rPr>
        <w:t>波函数。</w:t>
      </w:r>
    </w:p>
    <w:p w14:paraId="31F0F32B" w14:textId="2CF42DE9" w:rsidR="00014165" w:rsidRPr="00014165" w:rsidRDefault="00014165" w:rsidP="00014165">
      <w:pPr>
        <w:pStyle w:val="a8"/>
        <w:rPr>
          <w:rFonts w:hint="eastAsia"/>
          <w:lang w:eastAsia="zh-CN"/>
        </w:rPr>
      </w:pPr>
      <w:r w:rsidRPr="00B94F06">
        <w:rPr>
          <w:rFonts w:eastAsiaTheme="minorEastAsia"/>
          <w:noProof/>
        </w:rPr>
        <w:lastRenderedPageBreak/>
        <w:drawing>
          <wp:inline distT="0" distB="0" distL="0" distR="0" wp14:anchorId="33C496F5" wp14:editId="20B83AA9">
            <wp:extent cx="2196811" cy="2160000"/>
            <wp:effectExtent l="0" t="0" r="0" b="0"/>
            <wp:docPr id="965979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6811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图</w:t>
      </w:r>
      <w:r>
        <w:rPr>
          <w:rFonts w:hint="eastAsia"/>
          <w:lang w:eastAsia="zh-CN"/>
        </w:rPr>
        <w:t>5</w:t>
      </w:r>
    </w:p>
    <w:p w14:paraId="1BC9ABD2" w14:textId="76BDBCFE" w:rsidR="0009323A" w:rsidRPr="00585CBD" w:rsidRDefault="00585CBD" w:rsidP="00014165">
      <w:pPr>
        <w:pStyle w:val="a8"/>
        <w:rPr>
          <w:rFonts w:ascii="微软雅黑" w:hAnsi="微软雅黑" w:hint="eastAsia"/>
          <w:lang w:eastAsia="zh-CN"/>
        </w:rPr>
      </w:pPr>
      <w:r>
        <w:rPr>
          <w:rFonts w:ascii="微软雅黑" w:hAnsi="微软雅黑" w:hint="eastAsia"/>
          <w:lang w:eastAsia="zh-CN"/>
        </w:rPr>
        <w:t>图5</w:t>
      </w:r>
      <w:r w:rsidRPr="00585CBD">
        <w:rPr>
          <w:rFonts w:ascii="微软雅黑" w:hAnsi="微软雅黑" w:hint="eastAsia"/>
          <w:lang w:eastAsia="zh-CN"/>
        </w:rPr>
        <w:t>是一个示意图，</w:t>
      </w:r>
      <w:proofErr w:type="gramStart"/>
      <w:r w:rsidRPr="00585CBD">
        <w:rPr>
          <w:rFonts w:ascii="微软雅黑" w:hAnsi="微软雅黑" w:hint="eastAsia"/>
          <w:lang w:eastAsia="zh-CN"/>
        </w:rPr>
        <w:t>两体叶节点</w:t>
      </w:r>
      <w:proofErr w:type="gramEnd"/>
      <w:r w:rsidRPr="00585CBD">
        <w:rPr>
          <w:rFonts w:ascii="微软雅黑" w:hAnsi="微软雅黑" w:hint="eastAsia"/>
          <w:lang w:eastAsia="zh-CN"/>
        </w:rPr>
        <w:t>，让我们把粒子两两配对，形成两体纠缠态，具有确定的两体总角动量，和总角动量z方向分量。然后fusion tree 做的事情是把这些pair依次耦合起来。因为fusion tree的对象是pair，所以这个方法只针对于总粒子数是偶数的情况。由于我们只保留最终态是L = 2的分支，我们相当于是把每个Fock态的L = 2 的component保留下来</w:t>
      </w:r>
      <w:r>
        <w:rPr>
          <w:rFonts w:ascii="微软雅黑" w:hAnsi="微软雅黑" w:hint="eastAsia"/>
          <w:lang w:eastAsia="zh-CN"/>
        </w:rPr>
        <w:t>。</w:t>
      </w:r>
    </w:p>
    <w:p w14:paraId="4A2F6C71" w14:textId="77777777" w:rsidR="007E31EB" w:rsidRDefault="00216C55">
      <w:pPr>
        <w:pStyle w:val="21"/>
        <w:rPr>
          <w:lang w:eastAsia="zh-CN"/>
        </w:rPr>
      </w:pPr>
      <w:r>
        <w:rPr>
          <w:rFonts w:ascii="Aptos Display" w:eastAsia="微软雅黑" w:hAnsi="Aptos Display"/>
          <w:lang w:eastAsia="zh-CN"/>
        </w:rPr>
        <w:t xml:space="preserve">3.3 subset-DP </w:t>
      </w:r>
      <w:r>
        <w:rPr>
          <w:rFonts w:ascii="Aptos Display" w:eastAsia="微软雅黑" w:hAnsi="Aptos Display"/>
          <w:lang w:eastAsia="zh-CN"/>
        </w:rPr>
        <w:t>全局反对称收缩</w:t>
      </w:r>
    </w:p>
    <w:p w14:paraId="4A2F6C72" w14:textId="2C246CF9" w:rsidR="007E31EB" w:rsidRDefault="00216C55">
      <w:pPr>
        <w:jc w:val="both"/>
        <w:rPr>
          <w:lang w:eastAsia="zh-CN"/>
        </w:rPr>
      </w:pPr>
      <w:r>
        <w:rPr>
          <w:color w:val="1F2933"/>
          <w:lang w:eastAsia="zh-CN"/>
        </w:rPr>
        <w:t>给定占据构型后，需要对所有合法粒子配对作相干求和，并为每个粒子重排乘上正确的费米</w:t>
      </w:r>
      <w:r w:rsidR="00F96F1C">
        <w:rPr>
          <w:rFonts w:hint="eastAsia"/>
          <w:color w:val="1F2933"/>
          <w:lang w:eastAsia="zh-CN"/>
        </w:rPr>
        <w:t>反对称</w:t>
      </w:r>
      <w:r>
        <w:rPr>
          <w:color w:val="1F2933"/>
          <w:lang w:eastAsia="zh-CN"/>
        </w:rPr>
        <w:t>符号。</w:t>
      </w:r>
      <w:r>
        <w:rPr>
          <w:color w:val="1F2933"/>
          <w:lang w:eastAsia="zh-CN"/>
        </w:rPr>
        <w:t xml:space="preserve">subset-DP </w:t>
      </w:r>
      <w:r>
        <w:rPr>
          <w:color w:val="1F2933"/>
          <w:lang w:eastAsia="zh-CN"/>
        </w:rPr>
        <w:t>把显式</w:t>
      </w:r>
      <w:r>
        <w:rPr>
          <w:color w:val="1F2933"/>
          <w:lang w:eastAsia="zh-CN"/>
        </w:rPr>
        <w:t xml:space="preserve"> pairing </w:t>
      </w:r>
      <w:r>
        <w:rPr>
          <w:color w:val="1F2933"/>
          <w:lang w:eastAsia="zh-CN"/>
        </w:rPr>
        <w:t>的阶乘复杂度降到</w:t>
      </w:r>
      <w:r>
        <w:rPr>
          <w:color w:val="1F2933"/>
          <w:lang w:eastAsia="zh-CN"/>
        </w:rPr>
        <w:t xml:space="preserve"> O(Ne²2^Ne)</w:t>
      </w:r>
      <w:r>
        <w:rPr>
          <w:color w:val="1F2933"/>
          <w:lang w:eastAsia="zh-CN"/>
        </w:rPr>
        <w:t>，同时保持精确反对称。</w:t>
      </w:r>
    </w:p>
    <w:p w14:paraId="4A2F6C73" w14:textId="2741CC9D" w:rsidR="007E31EB" w:rsidRDefault="00216C55">
      <w:pPr>
        <w:spacing w:before="80" w:after="160" w:line="240" w:lineRule="auto"/>
        <w:jc w:val="center"/>
        <w:rPr>
          <w:rFonts w:ascii="Cambria Math" w:eastAsia="宋体" w:hAnsi="Cambria Math"/>
          <w:color w:val="1F2933"/>
          <w:sz w:val="22"/>
          <w:lang w:eastAsia="zh-CN"/>
        </w:rPr>
      </w:pPr>
      <w:r>
        <w:rPr>
          <w:rFonts w:ascii="Cambria Math" w:eastAsia="Cambria Math" w:hAnsi="Cambria Math"/>
          <w:color w:val="1F2933"/>
          <w:sz w:val="22"/>
          <w:lang w:eastAsia="zh-CN"/>
        </w:rPr>
        <w:t>F</w:t>
      </w:r>
      <w:r w:rsidR="006D1004">
        <w:rPr>
          <w:rFonts w:ascii="Cambria Math" w:eastAsia="宋体" w:hAnsi="Cambria Math" w:hint="eastAsia"/>
          <w:color w:val="1F2933"/>
          <w:sz w:val="22"/>
          <w:vertAlign w:val="subscript"/>
          <w:lang w:eastAsia="zh-CN"/>
        </w:rPr>
        <w:t>a</w:t>
      </w:r>
      <w:r w:rsidR="006D1004">
        <w:rPr>
          <w:rFonts w:ascii="Cambria Math" w:eastAsia="Cambria Math" w:hAnsi="Cambria Math"/>
          <w:color w:val="1F2933"/>
          <w:sz w:val="22"/>
          <w:lang w:eastAsia="zh-CN"/>
        </w:rPr>
        <w:t xml:space="preserve"> </w:t>
      </w:r>
      <w:r>
        <w:rPr>
          <w:rFonts w:ascii="Cambria Math" w:eastAsia="Cambria Math" w:hAnsi="Cambria Math"/>
          <w:color w:val="1F2933"/>
          <w:sz w:val="22"/>
          <w:lang w:eastAsia="zh-CN"/>
        </w:rPr>
        <w:t xml:space="preserve">(n) = </w:t>
      </w:r>
      <w:proofErr w:type="spellStart"/>
      <w:r>
        <w:rPr>
          <w:rFonts w:ascii="Cambria Math" w:eastAsia="Cambria Math" w:hAnsi="Cambria Math"/>
          <w:color w:val="1F2933"/>
          <w:sz w:val="22"/>
        </w:rPr>
        <w:t>Σ</w:t>
      </w:r>
      <w:r w:rsidR="0071782F">
        <w:rPr>
          <w:rFonts w:ascii="Cambria Math" w:eastAsia="Cambria Math" w:hAnsi="Cambria Math"/>
          <w:color w:val="1F2933"/>
          <w:sz w:val="22"/>
          <w:lang w:eastAsia="zh-CN"/>
        </w:rPr>
        <w:t>pairings</w:t>
      </w:r>
      <w:proofErr w:type="spellEnd"/>
      <w:r w:rsidR="0071782F">
        <w:rPr>
          <w:rFonts w:ascii="Cambria Math" w:eastAsia="Cambria Math" w:hAnsi="Cambria Math"/>
          <w:color w:val="1F2933"/>
          <w:sz w:val="22"/>
          <w:lang w:eastAsia="zh-CN"/>
        </w:rPr>
        <w:t xml:space="preserve"> </w:t>
      </w:r>
      <w:r w:rsidR="0071782F">
        <w:rPr>
          <w:rFonts w:ascii="Cambria Math" w:eastAsia="宋体" w:hAnsi="Cambria Math" w:hint="eastAsia"/>
          <w:color w:val="1F2933"/>
          <w:sz w:val="22"/>
          <w:lang w:eastAsia="zh-CN"/>
        </w:rPr>
        <w:t xml:space="preserve"> </w:t>
      </w:r>
      <w:proofErr w:type="spellStart"/>
      <w:r w:rsidR="00085922" w:rsidRPr="00A71B4A">
        <w:rPr>
          <w:rFonts w:ascii="微软雅黑" w:hAnsi="微软雅黑" w:hint="eastAsia"/>
          <w:color w:val="1F2933"/>
          <w:sz w:val="22"/>
          <w:lang w:eastAsia="zh-CN"/>
        </w:rPr>
        <w:t>Koszul</w:t>
      </w:r>
      <w:proofErr w:type="spellEnd"/>
      <w:r w:rsidR="00A71B4A" w:rsidRPr="00A71B4A">
        <w:rPr>
          <w:rFonts w:ascii="微软雅黑" w:hAnsi="微软雅黑" w:hint="eastAsia"/>
          <w:color w:val="1F2933"/>
          <w:sz w:val="22"/>
          <w:lang w:eastAsia="zh-CN"/>
        </w:rPr>
        <w:t xml:space="preserve"> sign</w:t>
      </w:r>
      <w:r>
        <w:rPr>
          <w:rFonts w:ascii="Cambria Math" w:eastAsia="Cambria Math" w:hAnsi="Cambria Math"/>
          <w:color w:val="1F2933"/>
          <w:sz w:val="22"/>
          <w:lang w:eastAsia="zh-CN"/>
        </w:rPr>
        <w:t xml:space="preserve"> </w:t>
      </w:r>
      <w:r w:rsidR="00FF4E5E">
        <w:rPr>
          <w:rFonts w:ascii="宋体" w:eastAsia="宋体" w:hAnsi="宋体" w:hint="eastAsia"/>
          <w:color w:val="1F2933"/>
          <w:sz w:val="22"/>
          <w:lang w:eastAsia="zh-CN"/>
        </w:rPr>
        <w:t>×</w:t>
      </w:r>
      <w:r>
        <w:rPr>
          <w:rFonts w:ascii="Cambria Math" w:eastAsia="Cambria Math" w:hAnsi="Cambria Math"/>
          <w:color w:val="1F2933"/>
          <w:sz w:val="22"/>
          <w:lang w:eastAsia="zh-CN"/>
        </w:rPr>
        <w:t>∏pair P  ∏ C</w:t>
      </w:r>
      <w:r w:rsidR="008538EE">
        <w:rPr>
          <w:rFonts w:ascii="Cambria Math" w:eastAsia="宋体" w:hAnsi="Cambria Math" w:hint="eastAsia"/>
          <w:color w:val="1F2933"/>
          <w:sz w:val="22"/>
          <w:lang w:eastAsia="zh-CN"/>
        </w:rPr>
        <w:t>-</w:t>
      </w:r>
      <w:r>
        <w:rPr>
          <w:rFonts w:ascii="Cambria Math" w:eastAsia="Cambria Math" w:hAnsi="Cambria Math"/>
          <w:color w:val="1F2933"/>
          <w:sz w:val="22"/>
          <w:lang w:eastAsia="zh-CN"/>
        </w:rPr>
        <w:t>CG    (7)</w:t>
      </w:r>
    </w:p>
    <w:p w14:paraId="5D96CE94" w14:textId="77777777" w:rsidR="00DF7816" w:rsidRDefault="00DF7816" w:rsidP="00DF7816">
      <w:pPr>
        <w:pStyle w:val="a8"/>
        <w:rPr>
          <w:rFonts w:ascii="微软雅黑" w:hAnsi="微软雅黑"/>
          <w:lang w:eastAsia="zh-CN"/>
        </w:rPr>
      </w:pPr>
      <w:proofErr w:type="spellStart"/>
      <w:r w:rsidRPr="00DF7816">
        <w:rPr>
          <w:rFonts w:ascii="微软雅黑" w:hAnsi="微软雅黑" w:hint="eastAsia"/>
        </w:rPr>
        <w:t>其中n是一个Fock态，我们通过这个fusion</w:t>
      </w:r>
      <w:proofErr w:type="spellEnd"/>
      <w:r w:rsidRPr="00DF7816">
        <w:rPr>
          <w:rFonts w:ascii="微软雅黑" w:hAnsi="微软雅黑" w:hint="eastAsia"/>
        </w:rPr>
        <w:t xml:space="preserve"> </w:t>
      </w:r>
      <w:proofErr w:type="spellStart"/>
      <w:r w:rsidRPr="00DF7816">
        <w:rPr>
          <w:rFonts w:ascii="微软雅黑" w:hAnsi="微软雅黑" w:hint="eastAsia"/>
        </w:rPr>
        <w:t>path把一个Fock态映射成一个复数。从物理上理解，这个复数是这个Fock态通过这个fusion</w:t>
      </w:r>
      <w:proofErr w:type="spellEnd"/>
      <w:r w:rsidRPr="00DF7816">
        <w:rPr>
          <w:rFonts w:ascii="微软雅黑" w:hAnsi="微软雅黑" w:hint="eastAsia"/>
        </w:rPr>
        <w:t xml:space="preserve"> </w:t>
      </w:r>
      <w:proofErr w:type="spellStart"/>
      <w:r w:rsidRPr="00DF7816">
        <w:rPr>
          <w:rFonts w:ascii="微软雅黑" w:hAnsi="微软雅黑" w:hint="eastAsia"/>
        </w:rPr>
        <w:t>path投影到L</w:t>
      </w:r>
      <w:proofErr w:type="spellEnd"/>
      <w:r w:rsidRPr="00DF7816">
        <w:rPr>
          <w:rFonts w:ascii="微软雅黑" w:hAnsi="微软雅黑" w:hint="eastAsia"/>
        </w:rPr>
        <w:t>=2 sector</w:t>
      </w:r>
      <w:proofErr w:type="spellStart"/>
      <w:r w:rsidRPr="00DF7816">
        <w:rPr>
          <w:rFonts w:ascii="微软雅黑" w:hAnsi="微软雅黑" w:hint="eastAsia"/>
        </w:rPr>
        <w:t>之后的剩余量</w:t>
      </w:r>
      <w:proofErr w:type="spellEnd"/>
      <w:r w:rsidRPr="00DF7816">
        <w:rPr>
          <w:rFonts w:ascii="微软雅黑" w:hAnsi="微软雅黑" w:hint="eastAsia"/>
        </w:rPr>
        <w:t>。</w:t>
      </w:r>
      <w:r w:rsidRPr="00DF7816">
        <w:rPr>
          <w:rFonts w:ascii="微软雅黑" w:hAnsi="微软雅黑" w:hint="eastAsia"/>
          <w:lang w:eastAsia="zh-CN"/>
        </w:rPr>
        <w:t>其中P是每个pair耦合时候采用的C-G系数形成的张量，C是把pair不断耦合进入总角动量的时候使用的C-G系数张量。由于C-G系数张量本身是一个反对称张量，我们同时对所有的pair partition求和。前面也加入了相应的subset-DP置换符号，所以不同的path fusion 包括他们的叠加都满足费米子的交换反对称要求。也就是说，我们没有训练波函数满足交换反对称，我们设计了表达波函数的网络形式，使他天然满足费米子交换反对称和L = 2.</w:t>
      </w:r>
    </w:p>
    <w:p w14:paraId="099755EA" w14:textId="44C47AD9" w:rsidR="001F7F9E" w:rsidRPr="001F7F9E" w:rsidRDefault="001F7F9E" w:rsidP="001F7F9E">
      <w:pPr>
        <w:pStyle w:val="a8"/>
        <w:rPr>
          <w:rFonts w:ascii="微软雅黑" w:hAnsi="微软雅黑" w:hint="eastAsia"/>
          <w:lang w:eastAsia="zh-CN"/>
        </w:rPr>
      </w:pPr>
      <w:r w:rsidRPr="001F7F9E">
        <w:rPr>
          <w:rFonts w:ascii="微软雅黑" w:hAnsi="微软雅黑" w:hint="eastAsia"/>
          <w:lang w:eastAsia="zh-CN"/>
        </w:rPr>
        <w:t>F定义了一个vector，他表达了一种映射方式，把一个Fock state 映射到一个复数上，这个复数体现了这个Fock态在L = 2的子空间的投影大小。其中下标a区分了我们采用的不同的path fusion,</w:t>
      </w:r>
      <w:r>
        <w:rPr>
          <w:rFonts w:ascii="微软雅黑" w:hAnsi="微软雅黑" w:hint="eastAsia"/>
          <w:lang w:eastAsia="zh-CN"/>
        </w:rPr>
        <w:t xml:space="preserve"> </w:t>
      </w:r>
      <w:r w:rsidRPr="001F7F9E">
        <w:rPr>
          <w:rFonts w:ascii="微软雅黑" w:hAnsi="微软雅黑" w:hint="eastAsia"/>
          <w:lang w:eastAsia="zh-CN"/>
        </w:rPr>
        <w:t>它代表了我们采用的中间角动量的选取方式。</w:t>
      </w:r>
      <w:proofErr w:type="spellStart"/>
      <w:r w:rsidRPr="001F7F9E">
        <w:rPr>
          <w:rFonts w:ascii="微软雅黑" w:hAnsi="微软雅黑" w:hint="eastAsia"/>
        </w:rPr>
        <w:t>也就是说，我们最后做变分蒙卡的时候，我们把不同的</w:t>
      </w:r>
      <w:proofErr w:type="spellEnd"/>
      <w:r w:rsidR="00D426A8">
        <w:rPr>
          <w:rFonts w:ascii="微软雅黑" w:hAnsi="微软雅黑" w:hint="eastAsia"/>
          <w:lang w:eastAsia="zh-CN"/>
        </w:rPr>
        <w:t>中间角动量</w:t>
      </w:r>
      <w:proofErr w:type="spellStart"/>
      <w:r w:rsidRPr="001F7F9E">
        <w:rPr>
          <w:rFonts w:ascii="微软雅黑" w:hAnsi="微软雅黑" w:hint="eastAsia"/>
        </w:rPr>
        <w:t>生成的path</w:t>
      </w:r>
      <w:proofErr w:type="spellEnd"/>
      <w:r w:rsidRPr="001F7F9E">
        <w:rPr>
          <w:rFonts w:ascii="微软雅黑" w:hAnsi="微软雅黑" w:hint="eastAsia"/>
        </w:rPr>
        <w:t xml:space="preserve"> </w:t>
      </w:r>
      <w:proofErr w:type="spellStart"/>
      <w:r w:rsidRPr="001F7F9E">
        <w:rPr>
          <w:rFonts w:ascii="微软雅黑" w:hAnsi="微软雅黑" w:hint="eastAsia"/>
        </w:rPr>
        <w:t>fusion作为一组基，代替了传统的Fock</w:t>
      </w:r>
      <w:proofErr w:type="spellEnd"/>
      <w:r w:rsidRPr="001F7F9E">
        <w:rPr>
          <w:rFonts w:ascii="微软雅黑" w:hAnsi="微软雅黑" w:hint="eastAsia"/>
        </w:rPr>
        <w:t xml:space="preserve"> state。</w:t>
      </w:r>
    </w:p>
    <w:p w14:paraId="55AA979F" w14:textId="77777777" w:rsidR="001F7F9E" w:rsidRPr="001F7F9E" w:rsidRDefault="001F7F9E" w:rsidP="00DF7816">
      <w:pPr>
        <w:pStyle w:val="a8"/>
        <w:rPr>
          <w:rFonts w:ascii="微软雅黑" w:hAnsi="微软雅黑" w:hint="eastAsia"/>
          <w:lang w:eastAsia="zh-CN"/>
        </w:rPr>
      </w:pPr>
    </w:p>
    <w:p w14:paraId="28805056" w14:textId="77777777" w:rsidR="00DF7816" w:rsidRPr="00DF7816" w:rsidRDefault="00DF7816" w:rsidP="00DF7816">
      <w:pPr>
        <w:spacing w:before="80" w:after="160" w:line="240" w:lineRule="auto"/>
        <w:rPr>
          <w:rFonts w:eastAsia="宋体" w:hint="eastAsia"/>
          <w:lang w:eastAsia="zh-CN"/>
        </w:rPr>
      </w:pPr>
    </w:p>
    <w:p w14:paraId="4A2F6C74" w14:textId="77777777" w:rsidR="007E31EB" w:rsidRDefault="00216C55">
      <w:pPr>
        <w:pStyle w:val="21"/>
      </w:pPr>
      <w:r>
        <w:rPr>
          <w:rFonts w:ascii="Aptos Display" w:eastAsia="微软雅黑" w:hAnsi="Aptos Display"/>
        </w:rPr>
        <w:t xml:space="preserve">3.4 </w:t>
      </w:r>
      <w:proofErr w:type="spellStart"/>
      <w:r>
        <w:rPr>
          <w:rFonts w:ascii="Aptos Display" w:eastAsia="微软雅黑" w:hAnsi="Aptos Display"/>
        </w:rPr>
        <w:t>可训练</w:t>
      </w:r>
      <w:proofErr w:type="spellEnd"/>
      <w:r>
        <w:rPr>
          <w:rFonts w:ascii="Aptos Display" w:eastAsia="微软雅黑" w:hAnsi="Aptos Display"/>
        </w:rPr>
        <w:t xml:space="preserve"> multiplicity coefficients</w:t>
      </w:r>
    </w:p>
    <w:p w14:paraId="4A2F6C75" w14:textId="578A8C42" w:rsidR="007E31EB" w:rsidRDefault="00A94F71">
      <w:pPr>
        <w:jc w:val="both"/>
        <w:rPr>
          <w:rFonts w:hint="eastAsia"/>
          <w:lang w:eastAsia="zh-CN"/>
        </w:rPr>
      </w:pPr>
      <w:r>
        <w:rPr>
          <w:rFonts w:hint="eastAsia"/>
          <w:color w:val="1F2933"/>
          <w:lang w:eastAsia="zh-CN"/>
        </w:rPr>
        <w:t>多体波函数用不同的</w:t>
      </w:r>
      <w:r>
        <w:rPr>
          <w:rFonts w:hint="eastAsia"/>
          <w:color w:val="1F2933"/>
          <w:lang w:eastAsia="zh-CN"/>
        </w:rPr>
        <w:t xml:space="preserve">fusion path </w:t>
      </w:r>
      <w:r>
        <w:rPr>
          <w:rFonts w:hint="eastAsia"/>
          <w:color w:val="1F2933"/>
          <w:lang w:eastAsia="zh-CN"/>
        </w:rPr>
        <w:t>表示：</w:t>
      </w:r>
    </w:p>
    <w:p w14:paraId="018D3788" w14:textId="77777777" w:rsidR="00A94F71" w:rsidRDefault="00A94F71" w:rsidP="00A94F71">
      <w:pPr>
        <w:pStyle w:val="a8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e>
          </m:borderBox>
        </m:oMath>
      </m:oMathPara>
    </w:p>
    <w:p w14:paraId="2197FBA7" w14:textId="77777777" w:rsidR="00A94F71" w:rsidRPr="00A94F71" w:rsidRDefault="00A94F71" w:rsidP="00A94F71">
      <w:pPr>
        <w:pStyle w:val="FirstParagraph"/>
        <w:rPr>
          <w:rFonts w:ascii="微软雅黑" w:eastAsia="微软雅黑" w:hAnsi="微软雅黑"/>
        </w:rPr>
      </w:pPr>
      <w:r w:rsidRPr="00A94F71">
        <w:rPr>
          <w:rFonts w:ascii="微软雅黑" w:eastAsia="微软雅黑" w:hAnsi="微软雅黑"/>
        </w:rPr>
        <w:t>其中</w:t>
      </w:r>
    </w:p>
    <w:p w14:paraId="5E9E05B1" w14:textId="77777777" w:rsidR="00A94F71" w:rsidRPr="00A94F71" w:rsidRDefault="00A94F71" w:rsidP="00A94F71">
      <w:pPr>
        <w:pStyle w:val="a8"/>
        <w:rPr>
          <w:rFonts w:ascii="微软雅黑" w:hAnsi="微软雅黑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F4D3C57" w14:textId="453F4390" w:rsidR="00A94F71" w:rsidRPr="00A94F71" w:rsidRDefault="00A94F71" w:rsidP="00A94F71">
      <w:pPr>
        <w:pStyle w:val="FirstParagraph"/>
        <w:rPr>
          <w:rFonts w:ascii="微软雅黑" w:eastAsia="微软雅黑" w:hAnsi="微软雅黑"/>
        </w:rPr>
      </w:pPr>
      <w:r w:rsidRPr="00A94F71">
        <w:rPr>
          <w:rFonts w:ascii="微软雅黑" w:eastAsia="微软雅黑" w:hAnsi="微软雅黑"/>
        </w:rPr>
        <w:t xml:space="preserve">因此实参数量为 </w:t>
      </w:r>
      <m:oMath>
        <m:r>
          <w:rPr>
            <w:rFonts w:ascii="Cambria Math" w:eastAsia="微软雅黑" w:hAnsi="Cambria Math"/>
          </w:rPr>
          <m:t>2R</m:t>
        </m:r>
      </m:oMath>
      <w:r w:rsidRPr="00A94F71">
        <w:rPr>
          <w:rFonts w:ascii="微软雅黑" w:eastAsia="微软雅黑" w:hAnsi="微软雅黑"/>
        </w:rPr>
        <w:t>。神经网络学习的不是每个 Fock 态的独立系数，也不是任意 occupation MLP，而是 strict-</w:t>
      </w:r>
      <m:oMath>
        <m:r>
          <w:rPr>
            <w:rFonts w:ascii="Cambria Math" w:eastAsia="微软雅黑" w:hAnsi="Cambria Math"/>
          </w:rPr>
          <m:t>L</m:t>
        </m:r>
        <m:r>
          <m:rPr>
            <m:sty m:val="p"/>
          </m:rPr>
          <w:rPr>
            <w:rFonts w:ascii="Cambria Math" w:eastAsia="微软雅黑" w:hAnsi="Cambria Math"/>
          </w:rPr>
          <m:t>=</m:t>
        </m:r>
        <m:r>
          <w:rPr>
            <w:rFonts w:ascii="Cambria Math" w:eastAsia="微软雅黑" w:hAnsi="Cambria Math"/>
          </w:rPr>
          <m:t>2</m:t>
        </m:r>
      </m:oMath>
      <w:r w:rsidRPr="00A94F71">
        <w:rPr>
          <w:rFonts w:ascii="微软雅黑" w:eastAsia="微软雅黑" w:hAnsi="微软雅黑"/>
        </w:rPr>
        <w:t xml:space="preserve"> multiplicity space 中不同不可约 fusion channels 的复线性组合。</w:t>
      </w:r>
      <w:r w:rsidRPr="00A94F71">
        <w:rPr>
          <w:rFonts w:ascii="微软雅黑" w:eastAsia="微软雅黑" w:hAnsi="微软雅黑" w:cs="宋体" w:hint="eastAsia"/>
        </w:rPr>
        <w:t>我们能训练的参数是</w:t>
      </w:r>
      <m:oMath>
        <m:sSub>
          <m:sSubPr>
            <m:ctrlPr>
              <w:rPr>
                <w:rFonts w:ascii="Cambria Math" w:eastAsia="微软雅黑" w:hAnsi="Cambria Math"/>
              </w:rPr>
            </m:ctrlPr>
          </m:sSubPr>
          <m:e>
            <m:r>
              <w:rPr>
                <w:rFonts w:ascii="Cambria Math" w:eastAsia="微软雅黑" w:hAnsi="Cambria Math"/>
              </w:rPr>
              <m:t>z</m:t>
            </m:r>
          </m:e>
          <m:sub>
            <m:r>
              <w:rPr>
                <w:rFonts w:ascii="Cambria Math" w:eastAsia="微软雅黑" w:hAnsi="Cambria Math"/>
              </w:rPr>
              <m:t>a</m:t>
            </m:r>
          </m:sub>
        </m:sSub>
      </m:oMath>
      <w:r w:rsidRPr="00A94F71">
        <w:rPr>
          <w:rFonts w:ascii="微软雅黑" w:eastAsia="微软雅黑" w:hAnsi="微软雅黑" w:cs="宋体" w:hint="eastAsia"/>
        </w:rPr>
        <w:t>。</w:t>
      </w:r>
    </w:p>
    <w:p w14:paraId="340A1325" w14:textId="77777777" w:rsidR="00A94F71" w:rsidRPr="00A94F71" w:rsidRDefault="00A94F71">
      <w:pPr>
        <w:spacing w:before="80" w:after="160" w:line="240" w:lineRule="auto"/>
        <w:jc w:val="center"/>
        <w:rPr>
          <w:rFonts w:eastAsia="宋体" w:hint="eastAsia"/>
          <w:lang w:eastAsia="zh-CN"/>
        </w:rPr>
      </w:pPr>
    </w:p>
    <w:p w14:paraId="4A2F6C77" w14:textId="77777777" w:rsidR="007E31EB" w:rsidRDefault="00216C55">
      <w:pPr>
        <w:pStyle w:val="1"/>
      </w:pPr>
      <w:r>
        <w:rPr>
          <w:rFonts w:ascii="Aptos Display" w:eastAsia="微软雅黑" w:hAnsi="Aptos Display"/>
        </w:rPr>
        <w:t xml:space="preserve">4. </w:t>
      </w:r>
      <w:r>
        <w:rPr>
          <w:rFonts w:ascii="Aptos Display" w:eastAsia="微软雅黑" w:hAnsi="Aptos Display"/>
        </w:rPr>
        <w:t>纯</w:t>
      </w:r>
      <w:r>
        <w:rPr>
          <w:rFonts w:ascii="Aptos Display" w:eastAsia="微软雅黑" w:hAnsi="Aptos Display"/>
        </w:rPr>
        <w:t xml:space="preserve"> VMC </w:t>
      </w:r>
      <w:proofErr w:type="spellStart"/>
      <w:r>
        <w:rPr>
          <w:rFonts w:ascii="Aptos Display" w:eastAsia="微软雅黑" w:hAnsi="Aptos Display"/>
        </w:rPr>
        <w:t>采样与优化</w:t>
      </w:r>
      <w:proofErr w:type="spellEnd"/>
    </w:p>
    <w:p w14:paraId="4A2F6C78" w14:textId="77777777" w:rsidR="007E31EB" w:rsidRDefault="00216C55">
      <w:pPr>
        <w:pStyle w:val="21"/>
      </w:pPr>
      <w:r>
        <w:rPr>
          <w:rFonts w:ascii="Aptos Display" w:eastAsia="微软雅黑" w:hAnsi="Aptos Display"/>
        </w:rPr>
        <w:t xml:space="preserve">4.1 </w:t>
      </w:r>
      <w:r>
        <w:rPr>
          <w:rFonts w:ascii="Aptos Display" w:eastAsia="微软雅黑" w:hAnsi="Aptos Display"/>
        </w:rPr>
        <w:t>固定</w:t>
      </w:r>
      <w:r>
        <w:rPr>
          <w:rFonts w:ascii="Aptos Display" w:eastAsia="微软雅黑" w:hAnsi="Aptos Display"/>
        </w:rPr>
        <w:t xml:space="preserve"> sector </w:t>
      </w:r>
      <w:r>
        <w:rPr>
          <w:rFonts w:ascii="Aptos Display" w:eastAsia="微软雅黑" w:hAnsi="Aptos Display"/>
        </w:rPr>
        <w:t>的守恒</w:t>
      </w:r>
      <w:r>
        <w:rPr>
          <w:rFonts w:ascii="Aptos Display" w:eastAsia="微软雅黑" w:hAnsi="Aptos Display"/>
        </w:rPr>
        <w:t xml:space="preserve"> Metropolis-Hastings</w:t>
      </w:r>
    </w:p>
    <w:p w14:paraId="4A2F6C79" w14:textId="77777777" w:rsidR="007E31EB" w:rsidRDefault="00216C55">
      <w:pPr>
        <w:jc w:val="both"/>
      </w:pPr>
      <w:r>
        <w:rPr>
          <w:color w:val="1F2933"/>
        </w:rPr>
        <w:t>采样器始终保持</w:t>
      </w:r>
      <w:r>
        <w:rPr>
          <w:color w:val="1F2933"/>
        </w:rPr>
        <w:t xml:space="preserve"> Ne </w:t>
      </w:r>
      <w:r>
        <w:rPr>
          <w:color w:val="1F2933"/>
        </w:rPr>
        <w:t>和</w:t>
      </w:r>
      <w:r>
        <w:rPr>
          <w:color w:val="1F2933"/>
        </w:rPr>
        <w:t xml:space="preserve"> Lz=2</w:t>
      </w:r>
      <w:r>
        <w:rPr>
          <w:color w:val="1F2933"/>
        </w:rPr>
        <w:t>，不使用</w:t>
      </w:r>
      <w:r>
        <w:rPr>
          <w:color w:val="1F2933"/>
        </w:rPr>
        <w:t xml:space="preserve"> ED </w:t>
      </w:r>
      <w:r>
        <w:rPr>
          <w:color w:val="1F2933"/>
        </w:rPr>
        <w:t>振幅或</w:t>
      </w:r>
      <w:r>
        <w:rPr>
          <w:color w:val="1F2933"/>
        </w:rPr>
        <w:t xml:space="preserve"> ED </w:t>
      </w:r>
      <w:r>
        <w:rPr>
          <w:color w:val="1F2933"/>
        </w:rPr>
        <w:t>分布辅助提议。生产核混合三类对称提议：</w:t>
      </w:r>
    </w:p>
    <w:tbl>
      <w:tblPr>
        <w:tblStyle w:val="af4"/>
        <w:tblW w:w="930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850"/>
        <w:gridCol w:w="3300"/>
        <w:gridCol w:w="3050"/>
      </w:tblGrid>
      <w:tr w:rsidR="007E31EB" w14:paraId="4A2F6C7E" w14:textId="77777777">
        <w:trPr>
          <w:cantSplit/>
          <w:tblHeader/>
          <w:jc w:val="center"/>
        </w:trPr>
        <w:tc>
          <w:tcPr>
            <w:tcW w:w="21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7A" w14:textId="77777777" w:rsidR="007E31EB" w:rsidRDefault="00216C55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提议</w:t>
            </w:r>
          </w:p>
        </w:tc>
        <w:tc>
          <w:tcPr>
            <w:tcW w:w="85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7B" w14:textId="77777777" w:rsidR="007E31EB" w:rsidRDefault="00216C55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概率</w:t>
            </w:r>
          </w:p>
        </w:tc>
        <w:tc>
          <w:tcPr>
            <w:tcW w:w="33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7C" w14:textId="77777777" w:rsidR="007E31EB" w:rsidRDefault="00216C55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作用</w:t>
            </w:r>
          </w:p>
        </w:tc>
        <w:tc>
          <w:tcPr>
            <w:tcW w:w="305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7D" w14:textId="77777777" w:rsidR="007E31EB" w:rsidRDefault="00216C55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详细平衡</w:t>
            </w:r>
          </w:p>
        </w:tc>
      </w:tr>
      <w:tr w:rsidR="007E31EB" w14:paraId="4A2F6C83" w14:textId="77777777">
        <w:trPr>
          <w:cantSplit/>
          <w:jc w:val="center"/>
        </w:trPr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7F" w14:textId="77777777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7"/>
              </w:rPr>
              <w:t>unit squeeze / unsqueeze</w:t>
            </w:r>
          </w:p>
        </w:tc>
        <w:tc>
          <w:tcPr>
            <w:tcW w:w="8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80" w14:textId="77777777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7"/>
              </w:rPr>
              <w:t>70%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81" w14:textId="77777777" w:rsidR="007E31EB" w:rsidRDefault="00216C55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color w:val="1F2933"/>
                <w:sz w:val="17"/>
                <w:lang w:eastAsia="zh-CN"/>
              </w:rPr>
              <w:t>局域重排，保持轨道指标和</w:t>
            </w:r>
          </w:p>
        </w:tc>
        <w:tc>
          <w:tcPr>
            <w:tcW w:w="3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82" w14:textId="77777777" w:rsidR="007E31EB" w:rsidRDefault="00216C55">
            <w:pPr>
              <w:spacing w:after="0" w:line="252" w:lineRule="auto"/>
            </w:pPr>
            <w:proofErr w:type="spellStart"/>
            <w:r>
              <w:rPr>
                <w:color w:val="1F2933"/>
                <w:sz w:val="17"/>
              </w:rPr>
              <w:t>对称；非法提议为</w:t>
            </w:r>
            <w:proofErr w:type="spellEnd"/>
            <w:r>
              <w:rPr>
                <w:color w:val="1F2933"/>
                <w:sz w:val="17"/>
              </w:rPr>
              <w:t xml:space="preserve"> self-loop</w:t>
            </w:r>
          </w:p>
        </w:tc>
      </w:tr>
      <w:tr w:rsidR="007E31EB" w14:paraId="4A2F6C88" w14:textId="77777777">
        <w:trPr>
          <w:cantSplit/>
          <w:jc w:val="center"/>
        </w:trPr>
        <w:tc>
          <w:tcPr>
            <w:tcW w:w="21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84" w14:textId="77777777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7"/>
              </w:rPr>
              <w:t>equal-sum pair exchange</w:t>
            </w:r>
          </w:p>
        </w:tc>
        <w:tc>
          <w:tcPr>
            <w:tcW w:w="85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85" w14:textId="77777777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7"/>
              </w:rPr>
              <w:t>28%</w:t>
            </w:r>
          </w:p>
        </w:tc>
        <w:tc>
          <w:tcPr>
            <w:tcW w:w="33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86" w14:textId="77777777" w:rsidR="007E31EB" w:rsidRDefault="00216C55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color w:val="1F2933"/>
                <w:sz w:val="17"/>
                <w:lang w:eastAsia="zh-CN"/>
              </w:rPr>
              <w:t>长程跃迁，跨越局域瓶颈</w:t>
            </w:r>
          </w:p>
        </w:tc>
        <w:tc>
          <w:tcPr>
            <w:tcW w:w="305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87" w14:textId="77777777" w:rsidR="007E31EB" w:rsidRDefault="00216C55">
            <w:pPr>
              <w:spacing w:after="0" w:line="252" w:lineRule="auto"/>
            </w:pPr>
            <w:proofErr w:type="spellStart"/>
            <w:r>
              <w:rPr>
                <w:color w:val="1F2933"/>
                <w:sz w:val="17"/>
              </w:rPr>
              <w:t>对称</w:t>
            </w:r>
            <w:proofErr w:type="spellEnd"/>
          </w:p>
        </w:tc>
      </w:tr>
      <w:tr w:rsidR="007E31EB" w14:paraId="4A2F6C8D" w14:textId="77777777">
        <w:trPr>
          <w:cantSplit/>
          <w:jc w:val="center"/>
        </w:trPr>
        <w:tc>
          <w:tcPr>
            <w:tcW w:w="2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89" w14:textId="77777777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7"/>
              </w:rPr>
              <w:t>fixed-sector DP refresh</w:t>
            </w:r>
          </w:p>
        </w:tc>
        <w:tc>
          <w:tcPr>
            <w:tcW w:w="8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8A" w14:textId="77777777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7"/>
              </w:rPr>
              <w:t>2%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8B" w14:textId="77777777" w:rsidR="007E31EB" w:rsidRDefault="00216C55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color w:val="1F2933"/>
                <w:sz w:val="17"/>
                <w:lang w:eastAsia="zh-CN"/>
              </w:rPr>
              <w:t>在固定</w:t>
            </w:r>
            <w:r>
              <w:rPr>
                <w:color w:val="1F2933"/>
                <w:sz w:val="17"/>
                <w:lang w:eastAsia="zh-CN"/>
              </w:rPr>
              <w:t xml:space="preserve"> (</w:t>
            </w:r>
            <w:proofErr w:type="spellStart"/>
            <w:r>
              <w:rPr>
                <w:color w:val="1F2933"/>
                <w:sz w:val="17"/>
                <w:lang w:eastAsia="zh-CN"/>
              </w:rPr>
              <w:t>Ne,Lz</w:t>
            </w:r>
            <w:proofErr w:type="spellEnd"/>
            <w:r>
              <w:rPr>
                <w:color w:val="1F2933"/>
                <w:sz w:val="17"/>
                <w:lang w:eastAsia="zh-CN"/>
              </w:rPr>
              <w:t xml:space="preserve">) </w:t>
            </w:r>
            <w:r>
              <w:rPr>
                <w:color w:val="1F2933"/>
                <w:sz w:val="17"/>
                <w:lang w:eastAsia="zh-CN"/>
              </w:rPr>
              <w:t>中均匀独立刷新</w:t>
            </w:r>
          </w:p>
        </w:tc>
        <w:tc>
          <w:tcPr>
            <w:tcW w:w="3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8C" w14:textId="77777777" w:rsidR="007E31EB" w:rsidRDefault="00216C55">
            <w:pPr>
              <w:spacing w:after="0" w:line="252" w:lineRule="auto"/>
            </w:pPr>
            <w:proofErr w:type="spellStart"/>
            <w:r>
              <w:rPr>
                <w:color w:val="1F2933"/>
                <w:sz w:val="17"/>
              </w:rPr>
              <w:t>前后提议率相等</w:t>
            </w:r>
            <w:proofErr w:type="spellEnd"/>
          </w:p>
        </w:tc>
      </w:tr>
    </w:tbl>
    <w:p w14:paraId="4A2F6C8E" w14:textId="77777777" w:rsidR="007E31EB" w:rsidRDefault="007E31EB">
      <w:pPr>
        <w:spacing w:after="20"/>
      </w:pPr>
    </w:p>
    <w:p w14:paraId="4A2F6C8F" w14:textId="77777777" w:rsidR="007E31EB" w:rsidRDefault="00216C55">
      <w:pPr>
        <w:jc w:val="both"/>
        <w:rPr>
          <w:color w:val="1F2933"/>
          <w:lang w:eastAsia="zh-CN"/>
        </w:rPr>
      </w:pPr>
      <w:r>
        <w:rPr>
          <w:color w:val="1F2933"/>
          <w:lang w:eastAsia="zh-CN"/>
        </w:rPr>
        <w:t>每轮先热化，再按</w:t>
      </w:r>
      <w:r>
        <w:rPr>
          <w:color w:val="1F2933"/>
          <w:lang w:eastAsia="zh-CN"/>
        </w:rPr>
        <w:t xml:space="preserve"> |</w:t>
      </w:r>
      <w:proofErr w:type="spellStart"/>
      <w:r>
        <w:rPr>
          <w:color w:val="1F2933"/>
        </w:rPr>
        <w:t>Ψθ</w:t>
      </w:r>
      <w:proofErr w:type="spellEnd"/>
      <w:r>
        <w:rPr>
          <w:color w:val="1F2933"/>
          <w:lang w:eastAsia="zh-CN"/>
        </w:rPr>
        <w:t xml:space="preserve">(n)|² </w:t>
      </w:r>
      <w:r>
        <w:rPr>
          <w:color w:val="1F2933"/>
          <w:lang w:eastAsia="zh-CN"/>
        </w:rPr>
        <w:t>接受率生成样本。局域能量只枚举当前样本的</w:t>
      </w:r>
      <w:r>
        <w:rPr>
          <w:color w:val="1F2933"/>
          <w:lang w:eastAsia="zh-CN"/>
        </w:rPr>
        <w:t xml:space="preserve"> Hamiltonian connected states</w:t>
      </w:r>
      <w:r>
        <w:rPr>
          <w:color w:val="1F2933"/>
          <w:lang w:eastAsia="zh-CN"/>
        </w:rPr>
        <w:t>，而不建立完整多体</w:t>
      </w:r>
      <w:r>
        <w:rPr>
          <w:color w:val="1F2933"/>
          <w:lang w:eastAsia="zh-CN"/>
        </w:rPr>
        <w:t xml:space="preserve"> Hamiltonian</w:t>
      </w:r>
      <w:r>
        <w:rPr>
          <w:color w:val="1F2933"/>
          <w:lang w:eastAsia="zh-CN"/>
        </w:rPr>
        <w:t>：</w:t>
      </w:r>
    </w:p>
    <w:p w14:paraId="4A2F6C90" w14:textId="363EC6C0" w:rsidR="007E31EB" w:rsidRDefault="00F2461D" w:rsidP="00F2461D">
      <w:pPr>
        <w:pStyle w:val="Compact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loc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nn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b>
            </m:sSub>
          </m:e>
        </m:nary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Ψ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e>
            </m:d>
          </m:num>
          <m:den>
            <m:r>
              <w:rPr>
                <w:rFonts w:ascii="Cambria Math" w:hAnsi="Cambria Math"/>
              </w:rPr>
              <m:t>Ψ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den>
        </m:f>
        <m:r>
          <m:rPr>
            <m:sty m:val="p"/>
          </m:rPr>
          <w:rPr>
            <w:rFonts w:ascii="Cambria Math" w:hAnsi="Cambria Math"/>
          </w:rPr>
          <m:t>;</m:t>
        </m:r>
      </m:oMath>
      <w:r w:rsidR="00216C55">
        <w:rPr>
          <w:rFonts w:ascii="Cambria Math" w:eastAsia="Cambria Math" w:hAnsi="Cambria Math"/>
          <w:color w:val="1F2933"/>
          <w:sz w:val="22"/>
        </w:rPr>
        <w:t xml:space="preserve"> (9)</w:t>
      </w:r>
    </w:p>
    <w:p w14:paraId="4A2F6C91" w14:textId="77777777" w:rsidR="007E31EB" w:rsidRDefault="00216C55">
      <w:pPr>
        <w:pStyle w:val="21"/>
      </w:pPr>
      <w:r>
        <w:rPr>
          <w:rFonts w:ascii="Aptos Display" w:eastAsia="微软雅黑" w:hAnsi="Aptos Display"/>
        </w:rPr>
        <w:t xml:space="preserve">4.2 MARCH / Adam </w:t>
      </w:r>
      <w:proofErr w:type="spellStart"/>
      <w:r>
        <w:rPr>
          <w:rFonts w:ascii="Aptos Display" w:eastAsia="微软雅黑" w:hAnsi="Aptos Display"/>
        </w:rPr>
        <w:t>更新</w:t>
      </w:r>
      <w:proofErr w:type="spellEnd"/>
    </w:p>
    <w:p w14:paraId="4A2F6C92" w14:textId="77777777" w:rsidR="007E31EB" w:rsidRDefault="00216C55">
      <w:pPr>
        <w:jc w:val="both"/>
        <w:rPr>
          <w:lang w:eastAsia="zh-CN"/>
        </w:rPr>
      </w:pPr>
      <w:r>
        <w:rPr>
          <w:color w:val="1F2933"/>
        </w:rPr>
        <w:t>Ne=6</w:t>
      </w:r>
      <w:r>
        <w:rPr>
          <w:color w:val="1F2933"/>
        </w:rPr>
        <w:t>、</w:t>
      </w:r>
      <w:r>
        <w:rPr>
          <w:color w:val="1F2933"/>
        </w:rPr>
        <w:t xml:space="preserve">8 </w:t>
      </w:r>
      <w:r>
        <w:rPr>
          <w:color w:val="1F2933"/>
        </w:rPr>
        <w:t>的生产</w:t>
      </w:r>
      <w:r>
        <w:rPr>
          <w:color w:val="1F2933"/>
        </w:rPr>
        <w:t xml:space="preserve"> benchmark </w:t>
      </w:r>
      <w:r>
        <w:rPr>
          <w:color w:val="1F2933"/>
        </w:rPr>
        <w:t>使用</w:t>
      </w:r>
      <w:r>
        <w:rPr>
          <w:color w:val="1F2933"/>
        </w:rPr>
        <w:t xml:space="preserve"> 4096 </w:t>
      </w:r>
      <w:r>
        <w:rPr>
          <w:color w:val="1F2933"/>
        </w:rPr>
        <w:t>样本和两阶段</w:t>
      </w:r>
      <w:r>
        <w:rPr>
          <w:color w:val="1F2933"/>
        </w:rPr>
        <w:t xml:space="preserve"> MARCH</w:t>
      </w:r>
      <w:r>
        <w:rPr>
          <w:color w:val="1F2933"/>
        </w:rPr>
        <w:t>：前段虚时间步长</w:t>
      </w:r>
      <w:r>
        <w:rPr>
          <w:color w:val="1F2933"/>
        </w:rPr>
        <w:t xml:space="preserve"> 0.05</w:t>
      </w:r>
      <w:r>
        <w:rPr>
          <w:color w:val="1F2933"/>
        </w:rPr>
        <w:t>，后段</w:t>
      </w:r>
      <w:r>
        <w:rPr>
          <w:color w:val="1F2933"/>
        </w:rPr>
        <w:t xml:space="preserve"> 0.01</w:t>
      </w:r>
      <w:r>
        <w:rPr>
          <w:color w:val="1F2933"/>
        </w:rPr>
        <w:t>；前向振幅与局域能量使用</w:t>
      </w:r>
      <w:r>
        <w:rPr>
          <w:color w:val="1F2933"/>
        </w:rPr>
        <w:t xml:space="preserve"> float32</w:t>
      </w:r>
      <w:r>
        <w:rPr>
          <w:color w:val="1F2933"/>
        </w:rPr>
        <w:t>（小系统复核可用</w:t>
      </w:r>
      <w:r>
        <w:rPr>
          <w:color w:val="1F2933"/>
        </w:rPr>
        <w:t xml:space="preserve"> float64</w:t>
      </w:r>
      <w:r>
        <w:rPr>
          <w:color w:val="1F2933"/>
        </w:rPr>
        <w:t>），</w:t>
      </w:r>
      <w:r>
        <w:rPr>
          <w:color w:val="1F2933"/>
        </w:rPr>
        <w:t xml:space="preserve">MARCH </w:t>
      </w:r>
      <w:proofErr w:type="spellStart"/>
      <w:r>
        <w:rPr>
          <w:color w:val="1F2933"/>
        </w:rPr>
        <w:t>线性方程在</w:t>
      </w:r>
      <w:proofErr w:type="spellEnd"/>
      <w:r>
        <w:rPr>
          <w:color w:val="1F2933"/>
        </w:rPr>
        <w:t xml:space="preserve"> float64 </w:t>
      </w:r>
      <w:proofErr w:type="spellStart"/>
      <w:r>
        <w:rPr>
          <w:color w:val="1F2933"/>
        </w:rPr>
        <w:t>中求解。</w:t>
      </w:r>
      <w:r>
        <w:rPr>
          <w:color w:val="1F2933"/>
          <w:lang w:eastAsia="zh-CN"/>
        </w:rPr>
        <w:t>Ne</w:t>
      </w:r>
      <w:proofErr w:type="spellEnd"/>
      <w:r>
        <w:rPr>
          <w:color w:val="1F2933"/>
          <w:lang w:eastAsia="zh-CN"/>
        </w:rPr>
        <w:t xml:space="preserve">=10 </w:t>
      </w:r>
      <w:r>
        <w:rPr>
          <w:color w:val="1F2933"/>
          <w:lang w:eastAsia="zh-CN"/>
        </w:rPr>
        <w:t>完整物理秩任务随后使用</w:t>
      </w:r>
      <w:r>
        <w:rPr>
          <w:color w:val="1F2933"/>
          <w:lang w:eastAsia="zh-CN"/>
        </w:rPr>
        <w:t xml:space="preserve"> Adam </w:t>
      </w:r>
      <w:r>
        <w:rPr>
          <w:color w:val="1F2933"/>
          <w:lang w:eastAsia="zh-CN"/>
        </w:rPr>
        <w:t>继续优化，以检验</w:t>
      </w:r>
      <w:r>
        <w:rPr>
          <w:color w:val="1F2933"/>
          <w:lang w:eastAsia="zh-CN"/>
        </w:rPr>
        <w:t xml:space="preserve"> SR </w:t>
      </w:r>
      <w:r>
        <w:rPr>
          <w:color w:val="1F2933"/>
          <w:lang w:eastAsia="zh-CN"/>
        </w:rPr>
        <w:t>类方法在高噪声、较大秩下的平台问题。</w:t>
      </w:r>
    </w:p>
    <w:tbl>
      <w:tblPr>
        <w:tblW w:w="9300" w:type="dxa"/>
        <w:jc w:val="center"/>
        <w:tblLayout w:type="fixed"/>
        <w:tblLook w:val="04A0" w:firstRow="1" w:lastRow="0" w:firstColumn="1" w:lastColumn="0" w:noHBand="0" w:noVBand="1"/>
      </w:tblPr>
      <w:tblGrid>
        <w:gridCol w:w="9300"/>
      </w:tblGrid>
      <w:tr w:rsidR="007E31EB" w14:paraId="4A2F6C94" w14:textId="77777777">
        <w:trPr>
          <w:cantSplit/>
          <w:jc w:val="center"/>
        </w:trPr>
        <w:tc>
          <w:tcPr>
            <w:tcW w:w="9300" w:type="dxa"/>
            <w:shd w:val="clear" w:color="auto" w:fill="E9F7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93" w14:textId="77777777" w:rsidR="007E31EB" w:rsidRDefault="00216C55">
            <w:pPr>
              <w:spacing w:before="40" w:after="40" w:line="300" w:lineRule="auto"/>
            </w:pPr>
            <w:r>
              <w:rPr>
                <w:b/>
                <w:color w:val="1B7F5A"/>
              </w:rPr>
              <w:lastRenderedPageBreak/>
              <w:t>无</w:t>
            </w:r>
            <w:r>
              <w:rPr>
                <w:b/>
                <w:color w:val="1B7F5A"/>
              </w:rPr>
              <w:t xml:space="preserve"> ED </w:t>
            </w:r>
            <w:proofErr w:type="spellStart"/>
            <w:proofErr w:type="gramStart"/>
            <w:r>
              <w:rPr>
                <w:b/>
                <w:color w:val="1B7F5A"/>
              </w:rPr>
              <w:t>辅助声明</w:t>
            </w:r>
            <w:proofErr w:type="spellEnd"/>
            <w:r>
              <w:rPr>
                <w:b/>
                <w:color w:val="1B7F5A"/>
              </w:rPr>
              <w:t xml:space="preserve">  </w:t>
            </w:r>
            <w:r>
              <w:rPr>
                <w:color w:val="1F2933"/>
              </w:rPr>
              <w:t>ED</w:t>
            </w:r>
            <w:proofErr w:type="gramEnd"/>
            <w:r>
              <w:rPr>
                <w:color w:val="1F2933"/>
              </w:rPr>
              <w:t xml:space="preserve"> </w:t>
            </w:r>
            <w:r>
              <w:rPr>
                <w:color w:val="1F2933"/>
              </w:rPr>
              <w:t>仅用于冻结</w:t>
            </w:r>
            <w:r>
              <w:rPr>
                <w:color w:val="1F2933"/>
              </w:rPr>
              <w:t xml:space="preserve"> checkpoint </w:t>
            </w:r>
            <w:r>
              <w:rPr>
                <w:color w:val="1F2933"/>
              </w:rPr>
              <w:t>后的独立</w:t>
            </w:r>
            <w:r>
              <w:rPr>
                <w:color w:val="1F2933"/>
              </w:rPr>
              <w:t xml:space="preserve"> benchmark</w:t>
            </w:r>
            <w:r>
              <w:rPr>
                <w:color w:val="1F2933"/>
              </w:rPr>
              <w:t>；训练</w:t>
            </w:r>
            <w:r>
              <w:rPr>
                <w:color w:val="1F2933"/>
              </w:rPr>
              <w:t xml:space="preserve"> loss</w:t>
            </w:r>
            <w:r>
              <w:rPr>
                <w:color w:val="1F2933"/>
              </w:rPr>
              <w:t>、初始化、采样提议、</w:t>
            </w:r>
            <w:r>
              <w:rPr>
                <w:color w:val="1F2933"/>
              </w:rPr>
              <w:t xml:space="preserve">path </w:t>
            </w:r>
            <w:r>
              <w:rPr>
                <w:color w:val="1F2933"/>
              </w:rPr>
              <w:t>选择和参数更新均不读取</w:t>
            </w:r>
            <w:r>
              <w:rPr>
                <w:color w:val="1F2933"/>
              </w:rPr>
              <w:t xml:space="preserve"> ED </w:t>
            </w:r>
            <w:r>
              <w:rPr>
                <w:color w:val="1F2933"/>
              </w:rPr>
              <w:t>能量或</w:t>
            </w:r>
            <w:r>
              <w:rPr>
                <w:color w:val="1F2933"/>
              </w:rPr>
              <w:t xml:space="preserve"> ED </w:t>
            </w:r>
            <w:r>
              <w:rPr>
                <w:color w:val="1F2933"/>
              </w:rPr>
              <w:t>波函数。</w:t>
            </w:r>
          </w:p>
        </w:tc>
      </w:tr>
    </w:tbl>
    <w:p w14:paraId="4A2F6C95" w14:textId="77777777" w:rsidR="007E31EB" w:rsidRDefault="007E31EB">
      <w:pPr>
        <w:spacing w:after="20"/>
      </w:pPr>
    </w:p>
    <w:p w14:paraId="4A2F6C96" w14:textId="77777777" w:rsidR="007E31EB" w:rsidRDefault="00216C55">
      <w:pPr>
        <w:pStyle w:val="1"/>
      </w:pPr>
      <w:r>
        <w:rPr>
          <w:rFonts w:ascii="Aptos Display" w:eastAsia="微软雅黑" w:hAnsi="Aptos Display"/>
        </w:rPr>
        <w:t xml:space="preserve">5. ED Benchmark </w:t>
      </w:r>
      <w:r>
        <w:rPr>
          <w:rFonts w:ascii="Aptos Display" w:eastAsia="微软雅黑" w:hAnsi="Aptos Display"/>
        </w:rPr>
        <w:t>结果</w:t>
      </w:r>
    </w:p>
    <w:p w14:paraId="4A2F6C97" w14:textId="77777777" w:rsidR="007E31EB" w:rsidRDefault="00216C55">
      <w:pPr>
        <w:pStyle w:val="21"/>
      </w:pPr>
      <w:r>
        <w:rPr>
          <w:rFonts w:ascii="Aptos Display" w:eastAsia="微软雅黑" w:hAnsi="Aptos Display"/>
        </w:rPr>
        <w:t xml:space="preserve">5.1 Hilbert </w:t>
      </w:r>
      <w:r>
        <w:rPr>
          <w:rFonts w:ascii="Aptos Display" w:eastAsia="微软雅黑" w:hAnsi="Aptos Display"/>
        </w:rPr>
        <w:t>维数与严格</w:t>
      </w:r>
      <w:r>
        <w:rPr>
          <w:rFonts w:ascii="Aptos Display" w:eastAsia="微软雅黑" w:hAnsi="Aptos Display"/>
        </w:rPr>
        <w:t xml:space="preserve"> L=2 </w:t>
      </w:r>
      <w:r>
        <w:rPr>
          <w:rFonts w:ascii="Aptos Display" w:eastAsia="微软雅黑" w:hAnsi="Aptos Display"/>
        </w:rPr>
        <w:t>物理秩</w:t>
      </w:r>
    </w:p>
    <w:tbl>
      <w:tblPr>
        <w:tblStyle w:val="af4"/>
        <w:tblW w:w="930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1000"/>
        <w:gridCol w:w="1000"/>
        <w:gridCol w:w="1900"/>
        <w:gridCol w:w="1700"/>
        <w:gridCol w:w="2800"/>
      </w:tblGrid>
      <w:tr w:rsidR="007E31EB" w14:paraId="4A2F6C9E" w14:textId="77777777">
        <w:trPr>
          <w:cantSplit/>
          <w:tblHeader/>
          <w:jc w:val="center"/>
        </w:trPr>
        <w:tc>
          <w:tcPr>
            <w:tcW w:w="9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98" w14:textId="77777777" w:rsidR="007E31EB" w:rsidRDefault="00216C55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Ne</w:t>
            </w:r>
          </w:p>
        </w:tc>
        <w:tc>
          <w:tcPr>
            <w:tcW w:w="10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99" w14:textId="77777777" w:rsidR="007E31EB" w:rsidRDefault="00216C55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Norb</w:t>
            </w:r>
          </w:p>
        </w:tc>
        <w:tc>
          <w:tcPr>
            <w:tcW w:w="10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9A" w14:textId="77777777" w:rsidR="007E31EB" w:rsidRDefault="00216C55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</w:t>
            </w:r>
          </w:p>
        </w:tc>
        <w:tc>
          <w:tcPr>
            <w:tcW w:w="19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9B" w14:textId="77777777" w:rsidR="007E31EB" w:rsidRDefault="00216C55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dim(Lz=2)</w:t>
            </w:r>
          </w:p>
        </w:tc>
        <w:tc>
          <w:tcPr>
            <w:tcW w:w="17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9C" w14:textId="77777777" w:rsidR="007E31EB" w:rsidRDefault="00216C55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r(L=2)</w:t>
            </w:r>
          </w:p>
        </w:tc>
        <w:tc>
          <w:tcPr>
            <w:tcW w:w="28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9D" w14:textId="77777777" w:rsidR="007E31EB" w:rsidRDefault="00216C55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实参数</w:t>
            </w:r>
            <w:r>
              <w:rPr>
                <w:b/>
                <w:color w:val="FFFFFF"/>
                <w:sz w:val="18"/>
              </w:rPr>
              <w:t xml:space="preserve"> 2r</w:t>
            </w:r>
          </w:p>
        </w:tc>
      </w:tr>
      <w:tr w:rsidR="007E31EB" w14:paraId="4A2F6CA5" w14:textId="77777777">
        <w:trPr>
          <w:cantSplit/>
          <w:jc w:val="center"/>
        </w:trPr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9F" w14:textId="77777777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4</w:t>
            </w:r>
          </w:p>
        </w:tc>
        <w:tc>
          <w:tcPr>
            <w:tcW w:w="1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A0" w14:textId="77777777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10</w:t>
            </w:r>
          </w:p>
        </w:tc>
        <w:tc>
          <w:tcPr>
            <w:tcW w:w="1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A1" w14:textId="77777777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9/2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A2" w14:textId="77777777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16</w:t>
            </w:r>
          </w:p>
        </w:tc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A3" w14:textId="77777777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2</w:t>
            </w:r>
          </w:p>
        </w:tc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A4" w14:textId="77777777" w:rsidR="007E31EB" w:rsidRDefault="00216C55">
            <w:pPr>
              <w:spacing w:after="0" w:line="252" w:lineRule="auto"/>
            </w:pPr>
            <w:r>
              <w:rPr>
                <w:color w:val="1F2933"/>
                <w:sz w:val="18"/>
              </w:rPr>
              <w:t>4</w:t>
            </w:r>
          </w:p>
        </w:tc>
      </w:tr>
      <w:tr w:rsidR="007E31EB" w14:paraId="4A2F6CAC" w14:textId="77777777">
        <w:trPr>
          <w:cantSplit/>
          <w:jc w:val="center"/>
        </w:trPr>
        <w:tc>
          <w:tcPr>
            <w:tcW w:w="9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A6" w14:textId="77777777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6</w:t>
            </w:r>
          </w:p>
        </w:tc>
        <w:tc>
          <w:tcPr>
            <w:tcW w:w="10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A7" w14:textId="77777777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16</w:t>
            </w:r>
          </w:p>
        </w:tc>
        <w:tc>
          <w:tcPr>
            <w:tcW w:w="10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A8" w14:textId="77777777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15/2</w:t>
            </w:r>
          </w:p>
        </w:tc>
        <w:tc>
          <w:tcPr>
            <w:tcW w:w="19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A9" w14:textId="77777777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330</w:t>
            </w:r>
          </w:p>
        </w:tc>
        <w:tc>
          <w:tcPr>
            <w:tcW w:w="17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AA" w14:textId="77777777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11</w:t>
            </w:r>
          </w:p>
        </w:tc>
        <w:tc>
          <w:tcPr>
            <w:tcW w:w="28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AB" w14:textId="77777777" w:rsidR="007E31EB" w:rsidRDefault="00216C55">
            <w:pPr>
              <w:spacing w:after="0" w:line="252" w:lineRule="auto"/>
            </w:pPr>
            <w:r>
              <w:rPr>
                <w:color w:val="1F2933"/>
                <w:sz w:val="18"/>
              </w:rPr>
              <w:t>22</w:t>
            </w:r>
          </w:p>
        </w:tc>
      </w:tr>
      <w:tr w:rsidR="007E31EB" w14:paraId="4A2F6CB3" w14:textId="77777777">
        <w:trPr>
          <w:cantSplit/>
          <w:jc w:val="center"/>
        </w:trPr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AD" w14:textId="77777777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8</w:t>
            </w:r>
          </w:p>
        </w:tc>
        <w:tc>
          <w:tcPr>
            <w:tcW w:w="1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AE" w14:textId="77777777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22</w:t>
            </w:r>
          </w:p>
        </w:tc>
        <w:tc>
          <w:tcPr>
            <w:tcW w:w="1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AF" w14:textId="77777777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21/2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B0" w14:textId="77777777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8,439</w:t>
            </w:r>
          </w:p>
        </w:tc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B1" w14:textId="77777777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101</w:t>
            </w:r>
          </w:p>
        </w:tc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B2" w14:textId="77777777" w:rsidR="007E31EB" w:rsidRDefault="00216C55">
            <w:pPr>
              <w:spacing w:after="0" w:line="252" w:lineRule="auto"/>
            </w:pPr>
            <w:r>
              <w:rPr>
                <w:color w:val="1F2933"/>
                <w:sz w:val="18"/>
              </w:rPr>
              <w:t>202</w:t>
            </w:r>
          </w:p>
        </w:tc>
      </w:tr>
      <w:tr w:rsidR="007E31EB" w14:paraId="4A2F6CBA" w14:textId="77777777">
        <w:trPr>
          <w:cantSplit/>
          <w:jc w:val="center"/>
        </w:trPr>
        <w:tc>
          <w:tcPr>
            <w:tcW w:w="9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B4" w14:textId="77777777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10</w:t>
            </w:r>
          </w:p>
        </w:tc>
        <w:tc>
          <w:tcPr>
            <w:tcW w:w="10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B5" w14:textId="77777777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28</w:t>
            </w:r>
          </w:p>
        </w:tc>
        <w:tc>
          <w:tcPr>
            <w:tcW w:w="10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B6" w14:textId="77777777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27/2</w:t>
            </w:r>
          </w:p>
        </w:tc>
        <w:tc>
          <w:tcPr>
            <w:tcW w:w="19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B7" w14:textId="77777777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245,394</w:t>
            </w:r>
          </w:p>
        </w:tc>
        <w:tc>
          <w:tcPr>
            <w:tcW w:w="17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B8" w14:textId="77777777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8"/>
              </w:rPr>
              <w:t>1,357</w:t>
            </w:r>
          </w:p>
        </w:tc>
        <w:tc>
          <w:tcPr>
            <w:tcW w:w="28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B9" w14:textId="77777777" w:rsidR="007E31EB" w:rsidRDefault="00216C55">
            <w:pPr>
              <w:spacing w:after="0" w:line="252" w:lineRule="auto"/>
            </w:pPr>
            <w:r>
              <w:rPr>
                <w:color w:val="1F2933"/>
                <w:sz w:val="18"/>
              </w:rPr>
              <w:t>2,714</w:t>
            </w:r>
          </w:p>
        </w:tc>
      </w:tr>
    </w:tbl>
    <w:p w14:paraId="4A2F6CBB" w14:textId="77777777" w:rsidR="007E31EB" w:rsidRDefault="007E31EB">
      <w:pPr>
        <w:spacing w:after="20"/>
      </w:pPr>
    </w:p>
    <w:p w14:paraId="4A2F6CBC" w14:textId="77777777" w:rsidR="007E31EB" w:rsidRDefault="00216C55">
      <w:pPr>
        <w:jc w:val="both"/>
      </w:pPr>
      <w:r>
        <w:rPr>
          <w:color w:val="1F2933"/>
        </w:rPr>
        <w:t>其中</w:t>
      </w:r>
      <w:r>
        <w:rPr>
          <w:color w:val="1F2933"/>
        </w:rPr>
        <w:t xml:space="preserve"> r=dim(M=2)−dim(M=3)</w:t>
      </w:r>
      <w:r>
        <w:rPr>
          <w:color w:val="1F2933"/>
        </w:rPr>
        <w:t>，即固定最高权</w:t>
      </w:r>
      <w:r>
        <w:rPr>
          <w:color w:val="1F2933"/>
        </w:rPr>
        <w:t xml:space="preserve"> M=L=2 </w:t>
      </w:r>
      <w:r>
        <w:rPr>
          <w:color w:val="1F2933"/>
        </w:rPr>
        <w:t>中</w:t>
      </w:r>
      <w:r>
        <w:rPr>
          <w:color w:val="1F2933"/>
        </w:rPr>
        <w:t xml:space="preserve"> L=2 irrep </w:t>
      </w:r>
      <w:r>
        <w:rPr>
          <w:color w:val="1F2933"/>
        </w:rPr>
        <w:t>的重数。该计数说明严格约束并非简单挑选</w:t>
      </w:r>
      <w:r>
        <w:rPr>
          <w:color w:val="1F2933"/>
        </w:rPr>
        <w:t xml:space="preserve"> Fock states</w:t>
      </w:r>
      <w:r>
        <w:rPr>
          <w:color w:val="1F2933"/>
        </w:rPr>
        <w:t>，而是构造不可约表示的</w:t>
      </w:r>
      <w:r>
        <w:rPr>
          <w:color w:val="1F2933"/>
        </w:rPr>
        <w:t xml:space="preserve"> multiplicity basis</w:t>
      </w:r>
      <w:r>
        <w:rPr>
          <w:color w:val="1F2933"/>
        </w:rPr>
        <w:t>。</w:t>
      </w:r>
    </w:p>
    <w:p w14:paraId="4A2F6CBD" w14:textId="77777777" w:rsidR="007E31EB" w:rsidRDefault="00216C55">
      <w:pPr>
        <w:pStyle w:val="21"/>
      </w:pPr>
      <w:r>
        <w:rPr>
          <w:rFonts w:ascii="Aptos Display" w:eastAsia="微软雅黑" w:hAnsi="Aptos Display"/>
        </w:rPr>
        <w:t xml:space="preserve">5.2 </w:t>
      </w:r>
      <w:r>
        <w:rPr>
          <w:rFonts w:ascii="Aptos Display" w:eastAsia="微软雅黑" w:hAnsi="Aptos Display"/>
        </w:rPr>
        <w:t>能量、方差与误差</w:t>
      </w:r>
    </w:p>
    <w:tbl>
      <w:tblPr>
        <w:tblStyle w:val="af4"/>
        <w:tblW w:w="9300" w:type="dxa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2050"/>
        <w:gridCol w:w="2050"/>
        <w:gridCol w:w="1350"/>
        <w:gridCol w:w="1250"/>
        <w:gridCol w:w="1950"/>
      </w:tblGrid>
      <w:tr w:rsidR="007E31EB" w14:paraId="4A2F6CC4" w14:textId="77777777">
        <w:trPr>
          <w:cantSplit/>
          <w:tblHeader/>
          <w:jc w:val="center"/>
        </w:trPr>
        <w:tc>
          <w:tcPr>
            <w:tcW w:w="65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BE" w14:textId="77777777" w:rsidR="007E31EB" w:rsidRDefault="00216C55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Ne</w:t>
            </w:r>
          </w:p>
        </w:tc>
        <w:tc>
          <w:tcPr>
            <w:tcW w:w="205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BF" w14:textId="77777777" w:rsidR="007E31EB" w:rsidRDefault="00216C55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严格</w:t>
            </w:r>
            <w:r>
              <w:rPr>
                <w:b/>
                <w:color w:val="FFFFFF"/>
                <w:sz w:val="16"/>
              </w:rPr>
              <w:t xml:space="preserve"> NQS </w:t>
            </w:r>
            <w:r>
              <w:rPr>
                <w:b/>
                <w:color w:val="FFFFFF"/>
                <w:sz w:val="16"/>
              </w:rPr>
              <w:t>能量</w:t>
            </w:r>
          </w:p>
        </w:tc>
        <w:tc>
          <w:tcPr>
            <w:tcW w:w="205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C0" w14:textId="77777777" w:rsidR="007E31EB" w:rsidRDefault="00216C55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 xml:space="preserve">ED </w:t>
            </w:r>
            <w:r>
              <w:rPr>
                <w:b/>
                <w:color w:val="FFFFFF"/>
                <w:sz w:val="16"/>
              </w:rPr>
              <w:t>能量</w:t>
            </w:r>
          </w:p>
        </w:tc>
        <w:tc>
          <w:tcPr>
            <w:tcW w:w="135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C1" w14:textId="77777777" w:rsidR="007E31EB" w:rsidRDefault="00216C55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|ΔE|</w:t>
            </w:r>
          </w:p>
        </w:tc>
        <w:tc>
          <w:tcPr>
            <w:tcW w:w="125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C2" w14:textId="77777777" w:rsidR="007E31EB" w:rsidRDefault="00216C55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Var(H)</w:t>
            </w:r>
          </w:p>
        </w:tc>
        <w:tc>
          <w:tcPr>
            <w:tcW w:w="195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C3" w14:textId="77777777" w:rsidR="007E31EB" w:rsidRDefault="00216C55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状态</w:t>
            </w:r>
          </w:p>
        </w:tc>
      </w:tr>
      <w:tr w:rsidR="007E31EB" w14:paraId="4A2F6CCB" w14:textId="77777777">
        <w:trPr>
          <w:cantSplit/>
          <w:jc w:val="center"/>
        </w:trPr>
        <w:tc>
          <w:tcPr>
            <w:tcW w:w="6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C5" w14:textId="77777777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4</w:t>
            </w:r>
          </w:p>
        </w:tc>
        <w:tc>
          <w:tcPr>
            <w:tcW w:w="2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C6" w14:textId="0BB7627A" w:rsidR="007E31EB" w:rsidRDefault="007964E2">
            <w:pPr>
              <w:spacing w:after="0" w:line="252" w:lineRule="auto"/>
              <w:jc w:val="center"/>
            </w:pPr>
            <w:r w:rsidRPr="007964E2">
              <w:rPr>
                <w:color w:val="1F2933"/>
                <w:sz w:val="16"/>
              </w:rPr>
              <w:t>1.120060443878</w:t>
            </w:r>
          </w:p>
        </w:tc>
        <w:tc>
          <w:tcPr>
            <w:tcW w:w="2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C7" w14:textId="42767B31" w:rsidR="007E31EB" w:rsidRDefault="00F82412">
            <w:pPr>
              <w:spacing w:after="0" w:line="252" w:lineRule="auto"/>
              <w:jc w:val="center"/>
            </w:pPr>
            <w:r w:rsidRPr="00F82412">
              <w:rPr>
                <w:color w:val="1F2933"/>
                <w:sz w:val="16"/>
              </w:rPr>
              <w:t>1.1200604745709866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C8" w14:textId="106C79A8" w:rsidR="007E31EB" w:rsidRDefault="00E3487C">
            <w:pPr>
              <w:spacing w:after="0" w:line="252" w:lineRule="auto"/>
              <w:jc w:val="center"/>
            </w:pPr>
            <w:r>
              <w:rPr>
                <w:rFonts w:hint="eastAsia"/>
                <w:color w:val="1F2933"/>
                <w:sz w:val="16"/>
                <w:lang w:eastAsia="zh-CN"/>
              </w:rPr>
              <w:t>3.07</w:t>
            </w:r>
            <w:r w:rsidR="00216C55">
              <w:rPr>
                <w:color w:val="1F2933"/>
                <w:sz w:val="16"/>
              </w:rPr>
              <w:t>×10⁻⁸</w:t>
            </w:r>
          </w:p>
        </w:tc>
        <w:tc>
          <w:tcPr>
            <w:tcW w:w="12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C9" w14:textId="77777777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≈2×10⁻¹³</w:t>
            </w:r>
          </w:p>
        </w:tc>
        <w:tc>
          <w:tcPr>
            <w:tcW w:w="19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CA" w14:textId="77777777" w:rsidR="007E31EB" w:rsidRDefault="00216C55">
            <w:pPr>
              <w:spacing w:after="0" w:line="252" w:lineRule="auto"/>
            </w:pPr>
            <w:r>
              <w:rPr>
                <w:color w:val="1F2933"/>
                <w:sz w:val="16"/>
              </w:rPr>
              <w:t>达到远优于</w:t>
            </w:r>
            <w:r>
              <w:rPr>
                <w:color w:val="1F2933"/>
                <w:sz w:val="16"/>
              </w:rPr>
              <w:t xml:space="preserve"> 10⁻⁵ </w:t>
            </w:r>
            <w:r>
              <w:rPr>
                <w:color w:val="1F2933"/>
                <w:sz w:val="16"/>
              </w:rPr>
              <w:t>的精度</w:t>
            </w:r>
          </w:p>
        </w:tc>
      </w:tr>
      <w:tr w:rsidR="007E31EB" w14:paraId="4A2F6CD2" w14:textId="77777777">
        <w:trPr>
          <w:cantSplit/>
          <w:jc w:val="center"/>
        </w:trPr>
        <w:tc>
          <w:tcPr>
            <w:tcW w:w="65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CC" w14:textId="77777777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6</w:t>
            </w:r>
          </w:p>
        </w:tc>
        <w:tc>
          <w:tcPr>
            <w:tcW w:w="205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CD" w14:textId="736C42C4" w:rsidR="007E31EB" w:rsidRDefault="00F82412">
            <w:pPr>
              <w:spacing w:after="0" w:line="252" w:lineRule="auto"/>
              <w:jc w:val="center"/>
            </w:pPr>
            <w:r w:rsidRPr="00F82412">
              <w:rPr>
                <w:color w:val="1F2933"/>
                <w:sz w:val="16"/>
              </w:rPr>
              <w:t>1.190062637192108</w:t>
            </w:r>
          </w:p>
        </w:tc>
        <w:tc>
          <w:tcPr>
            <w:tcW w:w="205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CE" w14:textId="613C4347" w:rsidR="007E31EB" w:rsidRDefault="000124C1">
            <w:pPr>
              <w:spacing w:after="0" w:line="252" w:lineRule="auto"/>
              <w:jc w:val="center"/>
            </w:pPr>
            <w:r w:rsidRPr="000124C1">
              <w:rPr>
                <w:color w:val="1F2933"/>
                <w:sz w:val="16"/>
              </w:rPr>
              <w:t>1.19006263669667</w:t>
            </w:r>
          </w:p>
        </w:tc>
        <w:tc>
          <w:tcPr>
            <w:tcW w:w="135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CF" w14:textId="6CF476AC" w:rsidR="007E31EB" w:rsidRDefault="009A34BB">
            <w:pPr>
              <w:spacing w:after="0" w:line="252" w:lineRule="auto"/>
              <w:jc w:val="center"/>
            </w:pPr>
            <w:r>
              <w:rPr>
                <w:rFonts w:hint="eastAsia"/>
                <w:color w:val="1F2933"/>
                <w:sz w:val="16"/>
                <w:lang w:eastAsia="zh-CN"/>
              </w:rPr>
              <w:t>4.96</w:t>
            </w:r>
            <w:r w:rsidR="00216C55">
              <w:rPr>
                <w:color w:val="1F2933"/>
                <w:sz w:val="16"/>
              </w:rPr>
              <w:t>×10⁻¹⁰</w:t>
            </w:r>
          </w:p>
        </w:tc>
        <w:tc>
          <w:tcPr>
            <w:tcW w:w="125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D0" w14:textId="77777777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2.16×10⁻¹⁰</w:t>
            </w:r>
          </w:p>
        </w:tc>
        <w:tc>
          <w:tcPr>
            <w:tcW w:w="195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D1" w14:textId="77777777" w:rsidR="007E31EB" w:rsidRDefault="00216C55">
            <w:pPr>
              <w:spacing w:after="0" w:line="252" w:lineRule="auto"/>
            </w:pPr>
            <w:r>
              <w:rPr>
                <w:color w:val="1F2933"/>
                <w:sz w:val="16"/>
              </w:rPr>
              <w:t>纯</w:t>
            </w:r>
            <w:r>
              <w:rPr>
                <w:color w:val="1F2933"/>
                <w:sz w:val="16"/>
              </w:rPr>
              <w:t xml:space="preserve"> VMC + </w:t>
            </w:r>
            <w:r>
              <w:rPr>
                <w:color w:val="1F2933"/>
                <w:sz w:val="16"/>
              </w:rPr>
              <w:t>事后</w:t>
            </w:r>
            <w:r>
              <w:rPr>
                <w:color w:val="1F2933"/>
                <w:sz w:val="16"/>
              </w:rPr>
              <w:t xml:space="preserve"> ED</w:t>
            </w:r>
          </w:p>
        </w:tc>
      </w:tr>
      <w:tr w:rsidR="007E31EB" w14:paraId="4A2F6CD9" w14:textId="77777777">
        <w:trPr>
          <w:cantSplit/>
          <w:jc w:val="center"/>
        </w:trPr>
        <w:tc>
          <w:tcPr>
            <w:tcW w:w="6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D3" w14:textId="77777777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8</w:t>
            </w:r>
          </w:p>
        </w:tc>
        <w:tc>
          <w:tcPr>
            <w:tcW w:w="2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D4" w14:textId="30B4B1C8" w:rsidR="007E31EB" w:rsidRDefault="00F82412">
            <w:pPr>
              <w:spacing w:after="0" w:line="252" w:lineRule="auto"/>
              <w:jc w:val="center"/>
            </w:pPr>
            <w:r w:rsidRPr="00F82412">
              <w:rPr>
                <w:color w:val="1F2933"/>
                <w:sz w:val="16"/>
              </w:rPr>
              <w:t>1.0678038597106936</w:t>
            </w:r>
          </w:p>
        </w:tc>
        <w:tc>
          <w:tcPr>
            <w:tcW w:w="2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D5" w14:textId="602B9635" w:rsidR="007E31EB" w:rsidRDefault="007E032A">
            <w:pPr>
              <w:spacing w:after="0" w:line="252" w:lineRule="auto"/>
              <w:jc w:val="center"/>
            </w:pPr>
            <w:r w:rsidRPr="007E032A">
              <w:rPr>
                <w:color w:val="1F2933"/>
                <w:sz w:val="16"/>
              </w:rPr>
              <w:t>1.0678008377354076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D6" w14:textId="6CE3DE6E" w:rsidR="007E31EB" w:rsidRDefault="009A34BB">
            <w:pPr>
              <w:spacing w:after="0" w:line="252" w:lineRule="auto"/>
              <w:jc w:val="center"/>
            </w:pPr>
            <w:r>
              <w:rPr>
                <w:rFonts w:hint="eastAsia"/>
                <w:color w:val="1F2933"/>
                <w:sz w:val="16"/>
                <w:lang w:eastAsia="zh-CN"/>
              </w:rPr>
              <w:t>3.02</w:t>
            </w:r>
            <w:r w:rsidR="00216C55">
              <w:rPr>
                <w:color w:val="1F2933"/>
                <w:sz w:val="16"/>
              </w:rPr>
              <w:t>×10⁻⁶</w:t>
            </w:r>
          </w:p>
        </w:tc>
        <w:tc>
          <w:tcPr>
            <w:tcW w:w="12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D7" w14:textId="6F8618CD" w:rsidR="007E31EB" w:rsidRPr="007A578C" w:rsidRDefault="00444072">
            <w:pPr>
              <w:spacing w:after="0" w:line="252" w:lineRule="auto"/>
              <w:jc w:val="center"/>
              <w:rPr>
                <w:rFonts w:hint="eastAsia"/>
                <w:vertAlign w:val="superscript"/>
                <w:lang w:eastAsia="zh-CN"/>
              </w:rPr>
            </w:pPr>
            <w:r>
              <w:rPr>
                <w:rFonts w:hint="eastAsia"/>
                <w:color w:val="1F2933"/>
                <w:sz w:val="16"/>
                <w:lang w:eastAsia="zh-CN"/>
              </w:rPr>
              <w:t>2.2</w:t>
            </w:r>
            <w:r>
              <w:rPr>
                <w:color w:val="1F2933"/>
                <w:sz w:val="16"/>
              </w:rPr>
              <w:t>×10</w:t>
            </w:r>
            <w:r w:rsidR="007A578C">
              <w:rPr>
                <w:color w:val="1F2933"/>
                <w:sz w:val="16"/>
              </w:rPr>
              <w:t>⁻</w:t>
            </w:r>
            <w:r w:rsidR="007A578C">
              <w:rPr>
                <w:rFonts w:hint="eastAsia"/>
                <w:color w:val="1F2933"/>
                <w:sz w:val="16"/>
                <w:vertAlign w:val="superscript"/>
                <w:lang w:eastAsia="zh-CN"/>
              </w:rPr>
              <w:t>7</w:t>
            </w:r>
          </w:p>
        </w:tc>
        <w:tc>
          <w:tcPr>
            <w:tcW w:w="19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D8" w14:textId="77777777" w:rsidR="007E31EB" w:rsidRDefault="00216C55">
            <w:pPr>
              <w:spacing w:after="0" w:line="252" w:lineRule="auto"/>
            </w:pPr>
            <w:proofErr w:type="spellStart"/>
            <w:r>
              <w:rPr>
                <w:color w:val="1F2933"/>
                <w:sz w:val="16"/>
              </w:rPr>
              <w:t>达到</w:t>
            </w:r>
            <w:proofErr w:type="spellEnd"/>
            <w:r>
              <w:rPr>
                <w:color w:val="1F2933"/>
                <w:sz w:val="16"/>
              </w:rPr>
              <w:t xml:space="preserve"> 10⁻⁵ </w:t>
            </w:r>
            <w:proofErr w:type="spellStart"/>
            <w:r>
              <w:rPr>
                <w:color w:val="1F2933"/>
                <w:sz w:val="16"/>
              </w:rPr>
              <w:t>绝对精度</w:t>
            </w:r>
            <w:proofErr w:type="spellEnd"/>
          </w:p>
        </w:tc>
      </w:tr>
      <w:tr w:rsidR="007E31EB" w14:paraId="4A2F6CE0" w14:textId="77777777">
        <w:trPr>
          <w:cantSplit/>
          <w:jc w:val="center"/>
        </w:trPr>
        <w:tc>
          <w:tcPr>
            <w:tcW w:w="65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DA" w14:textId="77777777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6"/>
              </w:rPr>
              <w:t>10</w:t>
            </w:r>
          </w:p>
        </w:tc>
        <w:tc>
          <w:tcPr>
            <w:tcW w:w="205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DB" w14:textId="0741F4C9" w:rsidR="007E31EB" w:rsidRPr="00D7416B" w:rsidRDefault="00D7416B">
            <w:pPr>
              <w:spacing w:after="0" w:line="252" w:lineRule="auto"/>
              <w:jc w:val="center"/>
              <w:rPr>
                <w:rFonts w:hint="eastAsia"/>
                <w:sz w:val="16"/>
                <w:szCs w:val="16"/>
                <w:lang w:eastAsia="zh-CN"/>
              </w:rPr>
            </w:pPr>
            <w:r w:rsidRPr="00D7416B">
              <w:rPr>
                <w:sz w:val="16"/>
                <w:szCs w:val="16"/>
                <w:lang w:eastAsia="zh-CN"/>
              </w:rPr>
              <w:t>1.138039825</w:t>
            </w:r>
          </w:p>
        </w:tc>
        <w:tc>
          <w:tcPr>
            <w:tcW w:w="205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DC" w14:textId="442F2F8A" w:rsidR="007E31EB" w:rsidRDefault="000124C1">
            <w:pPr>
              <w:spacing w:after="0" w:line="252" w:lineRule="auto"/>
              <w:jc w:val="center"/>
            </w:pPr>
            <w:r w:rsidRPr="000124C1">
              <w:rPr>
                <w:color w:val="1F2933"/>
                <w:sz w:val="16"/>
              </w:rPr>
              <w:t>1.014753213196731</w:t>
            </w:r>
          </w:p>
        </w:tc>
        <w:tc>
          <w:tcPr>
            <w:tcW w:w="135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DD" w14:textId="62DA52B8" w:rsidR="007E31EB" w:rsidRDefault="00EB4D12">
            <w:pPr>
              <w:spacing w:after="0" w:line="252" w:lineRule="auto"/>
              <w:jc w:val="center"/>
            </w:pPr>
            <w:r w:rsidRPr="00EB4D12">
              <w:rPr>
                <w:color w:val="1F2933"/>
                <w:sz w:val="16"/>
              </w:rPr>
              <w:t>0.123</w:t>
            </w:r>
          </w:p>
        </w:tc>
        <w:tc>
          <w:tcPr>
            <w:tcW w:w="125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DE" w14:textId="3E13C30B" w:rsidR="007E31EB" w:rsidRDefault="00D7416B">
            <w:pPr>
              <w:spacing w:after="0" w:line="252" w:lineRule="auto"/>
              <w:jc w:val="center"/>
            </w:pPr>
            <w:r w:rsidRPr="00D7416B">
              <w:rPr>
                <w:color w:val="1F2933"/>
                <w:sz w:val="16"/>
              </w:rPr>
              <w:t>0.5889</w:t>
            </w:r>
          </w:p>
        </w:tc>
        <w:tc>
          <w:tcPr>
            <w:tcW w:w="195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DF" w14:textId="77777777" w:rsidR="007E31EB" w:rsidRDefault="00216C55">
            <w:pPr>
              <w:spacing w:after="0" w:line="252" w:lineRule="auto"/>
            </w:pPr>
            <w:r>
              <w:rPr>
                <w:color w:val="1F2933"/>
                <w:sz w:val="16"/>
              </w:rPr>
              <w:t>未收敛，不作最终</w:t>
            </w:r>
            <w:r>
              <w:rPr>
                <w:color w:val="1F2933"/>
                <w:sz w:val="16"/>
              </w:rPr>
              <w:t xml:space="preserve"> benchmark</w:t>
            </w:r>
          </w:p>
        </w:tc>
      </w:tr>
    </w:tbl>
    <w:p w14:paraId="4A2F6CE1" w14:textId="77777777" w:rsidR="007E31EB" w:rsidRDefault="007E31EB">
      <w:pPr>
        <w:spacing w:after="20"/>
      </w:pPr>
    </w:p>
    <w:p w14:paraId="4A2F6CE2" w14:textId="77E7D302" w:rsidR="007E31EB" w:rsidRDefault="00216C55">
      <w:pPr>
        <w:jc w:val="both"/>
        <w:rPr>
          <w:lang w:eastAsia="zh-CN"/>
        </w:rPr>
      </w:pPr>
      <w:r>
        <w:rPr>
          <w:color w:val="1F2933"/>
          <w:lang w:eastAsia="zh-CN"/>
        </w:rPr>
        <w:t xml:space="preserve">Ne=4 </w:t>
      </w:r>
      <w:r>
        <w:rPr>
          <w:color w:val="1F2933"/>
          <w:lang w:eastAsia="zh-CN"/>
        </w:rPr>
        <w:t>日志在</w:t>
      </w:r>
      <w:r>
        <w:rPr>
          <w:color w:val="1F2933"/>
          <w:lang w:eastAsia="zh-CN"/>
        </w:rPr>
        <w:t xml:space="preserve"> epoch 710–820 </w:t>
      </w:r>
      <w:proofErr w:type="gramStart"/>
      <w:r>
        <w:rPr>
          <w:color w:val="1F2933"/>
          <w:lang w:eastAsia="zh-CN"/>
        </w:rPr>
        <w:t>间稳定</w:t>
      </w:r>
      <w:proofErr w:type="gramEnd"/>
      <w:r>
        <w:rPr>
          <w:color w:val="1F2933"/>
          <w:lang w:eastAsia="zh-CN"/>
        </w:rPr>
        <w:t>为</w:t>
      </w:r>
      <w:r>
        <w:rPr>
          <w:color w:val="1F2933"/>
          <w:lang w:eastAsia="zh-CN"/>
        </w:rPr>
        <w:t xml:space="preserve"> </w:t>
      </w:r>
      <w:r w:rsidR="00A72EAE" w:rsidRPr="00A72EAE">
        <w:rPr>
          <w:color w:val="1F2933"/>
          <w:lang w:eastAsia="zh-CN"/>
        </w:rPr>
        <w:t>1.120060443878</w:t>
      </w:r>
      <w:r>
        <w:rPr>
          <w:color w:val="1F2933"/>
          <w:lang w:eastAsia="zh-CN"/>
        </w:rPr>
        <w:t>，标准误约</w:t>
      </w:r>
      <w:r>
        <w:rPr>
          <w:color w:val="1F2933"/>
          <w:lang w:eastAsia="zh-CN"/>
        </w:rPr>
        <w:t xml:space="preserve"> 2×10⁻⁸</w:t>
      </w:r>
      <w:r>
        <w:rPr>
          <w:color w:val="1F2933"/>
          <w:lang w:eastAsia="zh-CN"/>
        </w:rPr>
        <w:t>，更新范数下降到</w:t>
      </w:r>
      <w:r>
        <w:rPr>
          <w:color w:val="1F2933"/>
          <w:lang w:eastAsia="zh-CN"/>
        </w:rPr>
        <w:t xml:space="preserve"> 10⁻¹⁸–10⁻²⁰</w:t>
      </w:r>
      <w:r>
        <w:rPr>
          <w:color w:val="1F2933"/>
          <w:lang w:eastAsia="zh-CN"/>
        </w:rPr>
        <w:t>；方差约</w:t>
      </w:r>
      <w:r>
        <w:rPr>
          <w:color w:val="1F2933"/>
          <w:lang w:eastAsia="zh-CN"/>
        </w:rPr>
        <w:t xml:space="preserve"> 2×10⁻¹³</w:t>
      </w:r>
      <w:r>
        <w:rPr>
          <w:color w:val="1F2933"/>
          <w:lang w:eastAsia="zh-CN"/>
        </w:rPr>
        <w:t>。独立</w:t>
      </w:r>
      <w:r>
        <w:rPr>
          <w:color w:val="1F2933"/>
          <w:lang w:eastAsia="zh-CN"/>
        </w:rPr>
        <w:t xml:space="preserve"> ED </w:t>
      </w:r>
      <w:r>
        <w:rPr>
          <w:color w:val="1F2933"/>
          <w:lang w:eastAsia="zh-CN"/>
        </w:rPr>
        <w:t>能量为</w:t>
      </w:r>
      <w:r w:rsidR="00A72EAE" w:rsidRPr="00A72EAE">
        <w:rPr>
          <w:color w:val="1F2933"/>
          <w:lang w:eastAsia="zh-CN"/>
        </w:rPr>
        <w:t>1.1200604745709866</w:t>
      </w:r>
      <w:r>
        <w:rPr>
          <w:color w:val="1F2933"/>
          <w:lang w:eastAsia="zh-CN"/>
        </w:rPr>
        <w:t>；样本均值略低于</w:t>
      </w:r>
      <w:r>
        <w:rPr>
          <w:color w:val="1F2933"/>
          <w:lang w:eastAsia="zh-CN"/>
        </w:rPr>
        <w:t xml:space="preserve"> ED </w:t>
      </w:r>
      <w:r>
        <w:rPr>
          <w:color w:val="1F2933"/>
          <w:lang w:eastAsia="zh-CN"/>
        </w:rPr>
        <w:t>约</w:t>
      </w:r>
      <w:r>
        <w:rPr>
          <w:color w:val="1F2933"/>
          <w:lang w:eastAsia="zh-CN"/>
        </w:rPr>
        <w:t xml:space="preserve"> 6.14×10⁻⁸</w:t>
      </w:r>
      <w:r>
        <w:rPr>
          <w:color w:val="1F2933"/>
          <w:lang w:eastAsia="zh-CN"/>
        </w:rPr>
        <w:t>，属于有限样本与</w:t>
      </w:r>
      <w:r>
        <w:rPr>
          <w:color w:val="1F2933"/>
          <w:lang w:eastAsia="zh-CN"/>
        </w:rPr>
        <w:t xml:space="preserve"> float32 </w:t>
      </w:r>
      <w:r>
        <w:rPr>
          <w:color w:val="1F2933"/>
          <w:lang w:eastAsia="zh-CN"/>
        </w:rPr>
        <w:t>累积误差量级，不解释为违反变分上界。</w:t>
      </w:r>
      <w:r>
        <w:rPr>
          <w:color w:val="1F2933"/>
          <w:lang w:eastAsia="zh-CN"/>
        </w:rPr>
        <w:t xml:space="preserve">Ne=6 </w:t>
      </w:r>
      <w:r>
        <w:rPr>
          <w:color w:val="1F2933"/>
          <w:lang w:eastAsia="zh-CN"/>
        </w:rPr>
        <w:t>的表中数值来自训练结束后冻结</w:t>
      </w:r>
      <w:r>
        <w:rPr>
          <w:color w:val="1F2933"/>
          <w:lang w:eastAsia="zh-CN"/>
        </w:rPr>
        <w:t xml:space="preserve"> checkpoint </w:t>
      </w:r>
      <w:r>
        <w:rPr>
          <w:color w:val="1F2933"/>
          <w:lang w:eastAsia="zh-CN"/>
        </w:rPr>
        <w:t>的独立</w:t>
      </w:r>
      <w:r>
        <w:rPr>
          <w:color w:val="1F2933"/>
          <w:lang w:eastAsia="zh-CN"/>
        </w:rPr>
        <w:t xml:space="preserve"> ED </w:t>
      </w:r>
      <w:r>
        <w:rPr>
          <w:color w:val="1F2933"/>
          <w:lang w:eastAsia="zh-CN"/>
        </w:rPr>
        <w:t>评估：</w:t>
      </w:r>
      <w:r>
        <w:rPr>
          <w:color w:val="1F2933"/>
          <w:lang w:eastAsia="zh-CN"/>
        </w:rPr>
        <w:t>fidelity=0.999999995445</w:t>
      </w:r>
      <w:r>
        <w:rPr>
          <w:color w:val="1F2933"/>
          <w:lang w:eastAsia="zh-CN"/>
        </w:rPr>
        <w:t>，</w:t>
      </w:r>
      <w:r>
        <w:rPr>
          <w:color w:val="1F2933"/>
          <w:lang w:eastAsia="zh-CN"/>
        </w:rPr>
        <w:t>⟨L²⟩=6</w:t>
      </w:r>
      <w:r>
        <w:rPr>
          <w:color w:val="1F2933"/>
          <w:lang w:eastAsia="zh-CN"/>
        </w:rPr>
        <w:t>。</w:t>
      </w:r>
      <w:r>
        <w:rPr>
          <w:color w:val="1F2933"/>
          <w:lang w:eastAsia="zh-CN"/>
        </w:rPr>
        <w:t xml:space="preserve">Ne=8 </w:t>
      </w:r>
      <w:r>
        <w:rPr>
          <w:color w:val="1F2933"/>
          <w:lang w:eastAsia="zh-CN"/>
        </w:rPr>
        <w:t>的</w:t>
      </w:r>
      <w:r>
        <w:rPr>
          <w:color w:val="1F2933"/>
          <w:lang w:eastAsia="zh-CN"/>
        </w:rPr>
        <w:t xml:space="preserve"> 4096 </w:t>
      </w:r>
      <w:r>
        <w:rPr>
          <w:color w:val="1F2933"/>
          <w:lang w:eastAsia="zh-CN"/>
        </w:rPr>
        <w:t>样本最终估计标准误为</w:t>
      </w:r>
      <w:r>
        <w:rPr>
          <w:color w:val="1F2933"/>
          <w:lang w:eastAsia="zh-CN"/>
        </w:rPr>
        <w:t xml:space="preserve"> 7.14×10⁻⁶</w:t>
      </w:r>
      <w:r>
        <w:rPr>
          <w:color w:val="1F2933"/>
          <w:lang w:eastAsia="zh-CN"/>
        </w:rPr>
        <w:t>，能量误差与统计误差同量级。</w:t>
      </w:r>
    </w:p>
    <w:p w14:paraId="4A2F6CE3" w14:textId="77777777" w:rsidR="007E31EB" w:rsidRDefault="00216C55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4A2F6D31" wp14:editId="4A2F6D32">
            <wp:extent cx="5579745" cy="2697480"/>
            <wp:effectExtent l="0" t="0" r="0" b="0"/>
            <wp:docPr id="2" name="Picture 2" descr="Log-scale energy error comparison between strict SU(2) and soft constraints" title="Energy error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-scale energy error comparison between strict SU(2) and soft constraints" title="Energy error comparison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9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6CE4" w14:textId="631EE3F0" w:rsidR="007E31EB" w:rsidRDefault="00216C55">
      <w:pPr>
        <w:spacing w:after="160"/>
        <w:jc w:val="center"/>
        <w:rPr>
          <w:lang w:eastAsia="zh-CN"/>
        </w:rPr>
      </w:pPr>
      <w:r>
        <w:rPr>
          <w:color w:val="5B6573"/>
          <w:sz w:val="18"/>
          <w:lang w:eastAsia="zh-CN"/>
        </w:rPr>
        <w:t>图</w:t>
      </w:r>
      <w:r>
        <w:rPr>
          <w:color w:val="5B6573"/>
          <w:sz w:val="18"/>
          <w:lang w:eastAsia="zh-CN"/>
        </w:rPr>
        <w:t xml:space="preserve"> </w:t>
      </w:r>
      <w:r w:rsidR="00A30DE8">
        <w:rPr>
          <w:rFonts w:hint="eastAsia"/>
          <w:color w:val="5B6573"/>
          <w:sz w:val="18"/>
          <w:lang w:eastAsia="zh-CN"/>
        </w:rPr>
        <w:t>6</w:t>
      </w:r>
      <w:r>
        <w:rPr>
          <w:color w:val="5B6573"/>
          <w:sz w:val="18"/>
          <w:lang w:eastAsia="zh-CN"/>
        </w:rPr>
        <w:t xml:space="preserve">  </w:t>
      </w:r>
      <w:r>
        <w:rPr>
          <w:color w:val="5B6573"/>
          <w:sz w:val="18"/>
          <w:lang w:eastAsia="zh-CN"/>
        </w:rPr>
        <w:t>严格</w:t>
      </w:r>
      <w:r>
        <w:rPr>
          <w:color w:val="5B6573"/>
          <w:sz w:val="18"/>
          <w:lang w:eastAsia="zh-CN"/>
        </w:rPr>
        <w:t xml:space="preserve"> SU(2) </w:t>
      </w:r>
      <w:r>
        <w:rPr>
          <w:color w:val="5B6573"/>
          <w:sz w:val="18"/>
          <w:lang w:eastAsia="zh-CN"/>
        </w:rPr>
        <w:t>内</w:t>
      </w:r>
      <w:proofErr w:type="gramStart"/>
      <w:r>
        <w:rPr>
          <w:color w:val="5B6573"/>
          <w:sz w:val="18"/>
          <w:lang w:eastAsia="zh-CN"/>
        </w:rPr>
        <w:t>嵌方法</w:t>
      </w:r>
      <w:proofErr w:type="gramEnd"/>
      <w:r>
        <w:rPr>
          <w:color w:val="5B6573"/>
          <w:sz w:val="18"/>
          <w:lang w:eastAsia="zh-CN"/>
        </w:rPr>
        <w:t>与软约束基线的绝对能量误差。</w:t>
      </w:r>
    </w:p>
    <w:p w14:paraId="4A2F6CE5" w14:textId="77777777" w:rsidR="007E31EB" w:rsidRDefault="00216C55">
      <w:pPr>
        <w:pStyle w:val="21"/>
        <w:rPr>
          <w:lang w:eastAsia="zh-CN"/>
        </w:rPr>
      </w:pPr>
      <w:r>
        <w:rPr>
          <w:rFonts w:ascii="Aptos Display" w:eastAsia="微软雅黑" w:hAnsi="Aptos Display"/>
          <w:lang w:eastAsia="zh-CN"/>
        </w:rPr>
        <w:t xml:space="preserve">5.3 Ne=10 </w:t>
      </w:r>
      <w:r>
        <w:rPr>
          <w:rFonts w:ascii="Aptos Display" w:eastAsia="微软雅黑" w:hAnsi="Aptos Display"/>
          <w:lang w:eastAsia="zh-CN"/>
        </w:rPr>
        <w:t>当前状态：完整</w:t>
      </w:r>
      <w:proofErr w:type="gramStart"/>
      <w:r>
        <w:rPr>
          <w:rFonts w:ascii="Aptos Display" w:eastAsia="微软雅黑" w:hAnsi="Aptos Display"/>
          <w:lang w:eastAsia="zh-CN"/>
        </w:rPr>
        <w:t>秩</w:t>
      </w:r>
      <w:proofErr w:type="gramEnd"/>
      <w:r>
        <w:rPr>
          <w:rFonts w:ascii="Aptos Display" w:eastAsia="微软雅黑" w:hAnsi="Aptos Display"/>
          <w:lang w:eastAsia="zh-CN"/>
        </w:rPr>
        <w:t>不等于自动收敛</w:t>
      </w:r>
    </w:p>
    <w:p w14:paraId="4A2F6CE6" w14:textId="353441EA" w:rsidR="007E31EB" w:rsidRDefault="00216C55">
      <w:pPr>
        <w:jc w:val="both"/>
        <w:rPr>
          <w:lang w:eastAsia="zh-CN"/>
        </w:rPr>
      </w:pPr>
      <w:r>
        <w:rPr>
          <w:color w:val="1F2933"/>
          <w:lang w:eastAsia="zh-CN"/>
        </w:rPr>
        <w:t xml:space="preserve">Ne=10 </w:t>
      </w:r>
      <w:r>
        <w:rPr>
          <w:color w:val="1F2933"/>
          <w:lang w:eastAsia="zh-CN"/>
        </w:rPr>
        <w:t>任务已使用完整物理复</w:t>
      </w:r>
      <w:proofErr w:type="gramStart"/>
      <w:r>
        <w:rPr>
          <w:color w:val="1F2933"/>
          <w:lang w:eastAsia="zh-CN"/>
        </w:rPr>
        <w:t>秩</w:t>
      </w:r>
      <w:proofErr w:type="gramEnd"/>
      <w:r>
        <w:rPr>
          <w:color w:val="1F2933"/>
          <w:lang w:eastAsia="zh-CN"/>
        </w:rPr>
        <w:t xml:space="preserve"> 1357</w:t>
      </w:r>
      <w:r>
        <w:rPr>
          <w:color w:val="1F2933"/>
          <w:lang w:eastAsia="zh-CN"/>
        </w:rPr>
        <w:t>（</w:t>
      </w:r>
      <w:r>
        <w:rPr>
          <w:color w:val="1F2933"/>
          <w:lang w:eastAsia="zh-CN"/>
        </w:rPr>
        <w:t>raw paths=1744</w:t>
      </w:r>
      <w:r>
        <w:rPr>
          <w:color w:val="1F2933"/>
          <w:lang w:eastAsia="zh-CN"/>
        </w:rPr>
        <w:t>，</w:t>
      </w:r>
      <w:r>
        <w:rPr>
          <w:color w:val="1F2933"/>
          <w:lang w:eastAsia="zh-CN"/>
        </w:rPr>
        <w:t xml:space="preserve">2714 </w:t>
      </w:r>
      <w:proofErr w:type="gramStart"/>
      <w:r>
        <w:rPr>
          <w:color w:val="1F2933"/>
          <w:lang w:eastAsia="zh-CN"/>
        </w:rPr>
        <w:t>个</w:t>
      </w:r>
      <w:proofErr w:type="gramEnd"/>
      <w:r>
        <w:rPr>
          <w:color w:val="1F2933"/>
          <w:lang w:eastAsia="zh-CN"/>
        </w:rPr>
        <w:t>实参数），因此当前平台不能归因于人为</w:t>
      </w:r>
      <w:r>
        <w:rPr>
          <w:color w:val="1F2933"/>
          <w:lang w:eastAsia="zh-CN"/>
        </w:rPr>
        <w:t xml:space="preserve"> rank </w:t>
      </w:r>
      <w:r>
        <w:rPr>
          <w:color w:val="1F2933"/>
          <w:lang w:eastAsia="zh-CN"/>
        </w:rPr>
        <w:t>截断。训练采用</w:t>
      </w:r>
      <w:r>
        <w:rPr>
          <w:color w:val="1F2933"/>
          <w:lang w:eastAsia="zh-CN"/>
        </w:rPr>
        <w:t xml:space="preserve"> 4096 </w:t>
      </w:r>
      <w:r>
        <w:rPr>
          <w:color w:val="1F2933"/>
          <w:lang w:eastAsia="zh-CN"/>
        </w:rPr>
        <w:t>样本，但单步局域能量方差约</w:t>
      </w:r>
      <w:r>
        <w:rPr>
          <w:color w:val="1F2933"/>
          <w:lang w:eastAsia="zh-CN"/>
        </w:rPr>
        <w:t xml:space="preserve"> 20</w:t>
      </w:r>
      <w:r>
        <w:rPr>
          <w:color w:val="1F2933"/>
          <w:lang w:eastAsia="zh-CN"/>
        </w:rPr>
        <w:t>、标准误约</w:t>
      </w:r>
      <w:r>
        <w:rPr>
          <w:color w:val="1F2933"/>
          <w:lang w:eastAsia="zh-CN"/>
        </w:rPr>
        <w:t xml:space="preserve"> 0.067</w:t>
      </w:r>
      <w:r>
        <w:rPr>
          <w:color w:val="1F2933"/>
          <w:lang w:eastAsia="zh-CN"/>
        </w:rPr>
        <w:t>，最近批次仍在显著波动。曾出现</w:t>
      </w:r>
      <w:r>
        <w:rPr>
          <w:color w:val="1F2933"/>
          <w:lang w:eastAsia="zh-CN"/>
        </w:rPr>
        <w:t xml:space="preserve"> </w:t>
      </w:r>
      <w:r w:rsidR="00917818" w:rsidRPr="00917818">
        <w:rPr>
          <w:color w:val="1F2933"/>
          <w:lang w:eastAsia="zh-CN"/>
        </w:rPr>
        <w:t>1.059935</w:t>
      </w:r>
      <w:r>
        <w:rPr>
          <w:color w:val="1F2933"/>
          <w:lang w:eastAsia="zh-CN"/>
        </w:rPr>
        <w:t xml:space="preserve"> </w:t>
      </w:r>
      <w:proofErr w:type="gramStart"/>
      <w:r>
        <w:rPr>
          <w:color w:val="1F2933"/>
          <w:lang w:eastAsia="zh-CN"/>
        </w:rPr>
        <w:t>的低单批次</w:t>
      </w:r>
      <w:proofErr w:type="gramEnd"/>
      <w:r>
        <w:rPr>
          <w:color w:val="1F2933"/>
          <w:lang w:eastAsia="zh-CN"/>
        </w:rPr>
        <w:t>值，但在如此大的误差棒下不能作为最终能量；必须以冻结</w:t>
      </w:r>
      <w:r>
        <w:rPr>
          <w:color w:val="1F2933"/>
          <w:lang w:eastAsia="zh-CN"/>
        </w:rPr>
        <w:t xml:space="preserve"> checkpoint </w:t>
      </w:r>
      <w:r>
        <w:rPr>
          <w:color w:val="1F2933"/>
          <w:lang w:eastAsia="zh-CN"/>
        </w:rPr>
        <w:t>的</w:t>
      </w:r>
      <w:r>
        <w:rPr>
          <w:color w:val="1F2933"/>
          <w:lang w:eastAsia="zh-CN"/>
        </w:rPr>
        <w:t xml:space="preserve"> 65,536 </w:t>
      </w:r>
      <w:r>
        <w:rPr>
          <w:color w:val="1F2933"/>
          <w:lang w:eastAsia="zh-CN"/>
        </w:rPr>
        <w:t>或更大独立样本评估为准。</w:t>
      </w:r>
    </w:p>
    <w:tbl>
      <w:tblPr>
        <w:tblW w:w="9300" w:type="dxa"/>
        <w:jc w:val="center"/>
        <w:tblLayout w:type="fixed"/>
        <w:tblLook w:val="04A0" w:firstRow="1" w:lastRow="0" w:firstColumn="1" w:lastColumn="0" w:noHBand="0" w:noVBand="1"/>
      </w:tblPr>
      <w:tblGrid>
        <w:gridCol w:w="9300"/>
      </w:tblGrid>
      <w:tr w:rsidR="007E31EB" w14:paraId="4A2F6CE8" w14:textId="77777777">
        <w:trPr>
          <w:cantSplit/>
          <w:jc w:val="center"/>
        </w:trPr>
        <w:tc>
          <w:tcPr>
            <w:tcW w:w="9300" w:type="dxa"/>
            <w:shd w:val="clear" w:color="auto" w:fill="FFF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E7" w14:textId="77777777" w:rsidR="007E31EB" w:rsidRDefault="00216C55">
            <w:pPr>
              <w:spacing w:before="40" w:after="40" w:line="300" w:lineRule="auto"/>
            </w:pPr>
            <w:r>
              <w:rPr>
                <w:b/>
                <w:color w:val="9A6700"/>
                <w:lang w:eastAsia="zh-CN"/>
              </w:rPr>
              <w:t xml:space="preserve">Ne=10 </w:t>
            </w:r>
            <w:r>
              <w:rPr>
                <w:b/>
                <w:color w:val="9A6700"/>
                <w:lang w:eastAsia="zh-CN"/>
              </w:rPr>
              <w:t>结论</w:t>
            </w:r>
            <w:r>
              <w:rPr>
                <w:b/>
                <w:color w:val="9A6700"/>
                <w:lang w:eastAsia="zh-CN"/>
              </w:rPr>
              <w:t xml:space="preserve">  </w:t>
            </w:r>
            <w:r>
              <w:rPr>
                <w:color w:val="1F2933"/>
                <w:lang w:eastAsia="zh-CN"/>
              </w:rPr>
              <w:t>严格对称性已经解决</w:t>
            </w:r>
            <w:r>
              <w:rPr>
                <w:color w:val="1F2933"/>
                <w:lang w:eastAsia="zh-CN"/>
              </w:rPr>
              <w:t>“</w:t>
            </w:r>
            <w:r>
              <w:rPr>
                <w:color w:val="1F2933"/>
                <w:lang w:eastAsia="zh-CN"/>
              </w:rPr>
              <w:t>优化到错误</w:t>
            </w:r>
            <w:r>
              <w:rPr>
                <w:color w:val="1F2933"/>
                <w:lang w:eastAsia="zh-CN"/>
              </w:rPr>
              <w:t xml:space="preserve"> L sector”</w:t>
            </w:r>
            <w:r>
              <w:rPr>
                <w:color w:val="1F2933"/>
                <w:lang w:eastAsia="zh-CN"/>
              </w:rPr>
              <w:t>的问题，但没有自动解决</w:t>
            </w:r>
            <w:r>
              <w:rPr>
                <w:color w:val="1F2933"/>
                <w:lang w:eastAsia="zh-CN"/>
              </w:rPr>
              <w:t xml:space="preserve"> Monte Carlo </w:t>
            </w:r>
            <w:r>
              <w:rPr>
                <w:color w:val="1F2933"/>
                <w:lang w:eastAsia="zh-CN"/>
              </w:rPr>
              <w:t>长尾、节点附近振幅比、采样自相关和优化条件数。</w:t>
            </w:r>
            <w:r>
              <w:rPr>
                <w:color w:val="1F2933"/>
              </w:rPr>
              <w:t xml:space="preserve">Ne=10 </w:t>
            </w:r>
            <w:proofErr w:type="spellStart"/>
            <w:r>
              <w:rPr>
                <w:color w:val="1F2933"/>
              </w:rPr>
              <w:t>目前是方法扩展性测试，不是高精度</w:t>
            </w:r>
            <w:proofErr w:type="spellEnd"/>
            <w:r>
              <w:rPr>
                <w:color w:val="1F2933"/>
              </w:rPr>
              <w:t xml:space="preserve"> benchmark</w:t>
            </w:r>
            <w:r>
              <w:rPr>
                <w:color w:val="1F2933"/>
              </w:rPr>
              <w:t>。</w:t>
            </w:r>
          </w:p>
        </w:tc>
      </w:tr>
    </w:tbl>
    <w:p w14:paraId="4A2F6CE9" w14:textId="77777777" w:rsidR="007E31EB" w:rsidRDefault="007E31EB">
      <w:pPr>
        <w:spacing w:after="20"/>
      </w:pPr>
    </w:p>
    <w:p w14:paraId="4A2F6CEA" w14:textId="77777777" w:rsidR="007E31EB" w:rsidRDefault="00216C55">
      <w:r>
        <w:br w:type="page"/>
      </w:r>
    </w:p>
    <w:p w14:paraId="4A2F6CEB" w14:textId="77777777" w:rsidR="007E31EB" w:rsidRDefault="00216C55">
      <w:pPr>
        <w:pStyle w:val="1"/>
      </w:pPr>
      <w:r>
        <w:rPr>
          <w:rFonts w:ascii="Aptos Display" w:eastAsia="微软雅黑" w:hAnsi="Aptos Display"/>
        </w:rPr>
        <w:lastRenderedPageBreak/>
        <w:t xml:space="preserve">6. </w:t>
      </w:r>
      <w:r>
        <w:rPr>
          <w:rFonts w:ascii="Aptos Display" w:eastAsia="微软雅黑" w:hAnsi="Aptos Display"/>
        </w:rPr>
        <w:t>方法对比与亮点</w:t>
      </w:r>
    </w:p>
    <w:tbl>
      <w:tblPr>
        <w:tblStyle w:val="af4"/>
        <w:tblW w:w="930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3900"/>
        <w:gridCol w:w="3900"/>
      </w:tblGrid>
      <w:tr w:rsidR="007E31EB" w14:paraId="4A2F6CEF" w14:textId="77777777">
        <w:trPr>
          <w:cantSplit/>
          <w:tblHeader/>
          <w:jc w:val="center"/>
        </w:trPr>
        <w:tc>
          <w:tcPr>
            <w:tcW w:w="15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EC" w14:textId="77777777" w:rsidR="007E31EB" w:rsidRDefault="00216C55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维度</w:t>
            </w:r>
          </w:p>
        </w:tc>
        <w:tc>
          <w:tcPr>
            <w:tcW w:w="39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ED" w14:textId="77777777" w:rsidR="007E31EB" w:rsidRDefault="00216C55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ViT + Slater + soft penalty</w:t>
            </w:r>
          </w:p>
        </w:tc>
        <w:tc>
          <w:tcPr>
            <w:tcW w:w="39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EE" w14:textId="77777777" w:rsidR="007E31EB" w:rsidRDefault="00216C55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Strict SU(2)-fusion NQS</w:t>
            </w:r>
          </w:p>
        </w:tc>
      </w:tr>
      <w:tr w:rsidR="007E31EB" w14:paraId="4A2F6CF3" w14:textId="77777777">
        <w:trPr>
          <w:cantSplit/>
          <w:jc w:val="center"/>
        </w:trPr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F0" w14:textId="77777777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7"/>
              </w:rPr>
              <w:t xml:space="preserve">L=2 </w:t>
            </w:r>
            <w:r>
              <w:rPr>
                <w:color w:val="1F2933"/>
                <w:sz w:val="17"/>
              </w:rPr>
              <w:t>保证</w:t>
            </w:r>
          </w:p>
        </w:tc>
        <w:tc>
          <w:tcPr>
            <w:tcW w:w="3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F1" w14:textId="77777777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7"/>
              </w:rPr>
              <w:t>优化后近似；依赖</w:t>
            </w:r>
            <w:r>
              <w:rPr>
                <w:color w:val="1F2933"/>
                <w:sz w:val="17"/>
              </w:rPr>
              <w:t xml:space="preserve"> A </w:t>
            </w:r>
            <w:r>
              <w:rPr>
                <w:color w:val="1F2933"/>
                <w:sz w:val="17"/>
              </w:rPr>
              <w:t>与采样精度</w:t>
            </w:r>
          </w:p>
        </w:tc>
        <w:tc>
          <w:tcPr>
            <w:tcW w:w="3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F2" w14:textId="77777777" w:rsidR="007E31EB" w:rsidRDefault="00216C55">
            <w:pPr>
              <w:spacing w:after="0" w:line="252" w:lineRule="auto"/>
            </w:pPr>
            <w:r>
              <w:rPr>
                <w:color w:val="1F2933"/>
                <w:sz w:val="17"/>
              </w:rPr>
              <w:t>任意参数严格满足</w:t>
            </w:r>
            <w:r>
              <w:rPr>
                <w:color w:val="1F2933"/>
                <w:sz w:val="17"/>
              </w:rPr>
              <w:t xml:space="preserve"> L²=6</w:t>
            </w:r>
          </w:p>
        </w:tc>
      </w:tr>
      <w:tr w:rsidR="007E31EB" w14:paraId="4A2F6CF7" w14:textId="77777777">
        <w:trPr>
          <w:cantSplit/>
          <w:jc w:val="center"/>
        </w:trPr>
        <w:tc>
          <w:tcPr>
            <w:tcW w:w="15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F4" w14:textId="77777777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7"/>
              </w:rPr>
              <w:t>费米反对称</w:t>
            </w:r>
          </w:p>
        </w:tc>
        <w:tc>
          <w:tcPr>
            <w:tcW w:w="39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F5" w14:textId="77777777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7"/>
              </w:rPr>
              <w:t xml:space="preserve">Slater </w:t>
            </w:r>
            <w:r>
              <w:rPr>
                <w:color w:val="1F2933"/>
                <w:sz w:val="17"/>
              </w:rPr>
              <w:t>行列式提供</w:t>
            </w:r>
          </w:p>
        </w:tc>
        <w:tc>
          <w:tcPr>
            <w:tcW w:w="39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F6" w14:textId="77777777" w:rsidR="007E31EB" w:rsidRDefault="00216C55">
            <w:pPr>
              <w:spacing w:after="0" w:line="252" w:lineRule="auto"/>
            </w:pPr>
            <w:r>
              <w:rPr>
                <w:color w:val="1F2933"/>
                <w:sz w:val="17"/>
              </w:rPr>
              <w:t xml:space="preserve">pair tensor + </w:t>
            </w:r>
            <w:r>
              <w:rPr>
                <w:color w:val="1F2933"/>
                <w:sz w:val="17"/>
              </w:rPr>
              <w:t>全局</w:t>
            </w:r>
            <w:r>
              <w:rPr>
                <w:color w:val="1F2933"/>
                <w:sz w:val="17"/>
              </w:rPr>
              <w:t xml:space="preserve"> subset-DP </w:t>
            </w:r>
            <w:r>
              <w:rPr>
                <w:color w:val="1F2933"/>
                <w:sz w:val="17"/>
              </w:rPr>
              <w:t>符号</w:t>
            </w:r>
          </w:p>
        </w:tc>
      </w:tr>
      <w:tr w:rsidR="007E31EB" w14:paraId="4A2F6CFB" w14:textId="77777777">
        <w:trPr>
          <w:cantSplit/>
          <w:jc w:val="center"/>
        </w:trPr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F8" w14:textId="77777777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7"/>
              </w:rPr>
              <w:t>训练目标</w:t>
            </w:r>
          </w:p>
        </w:tc>
        <w:tc>
          <w:tcPr>
            <w:tcW w:w="3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F9" w14:textId="77777777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7"/>
              </w:rPr>
              <w:t>能量</w:t>
            </w:r>
            <w:r>
              <w:rPr>
                <w:color w:val="1F2933"/>
                <w:sz w:val="17"/>
              </w:rPr>
              <w:t xml:space="preserve"> + </w:t>
            </w:r>
            <w:r>
              <w:rPr>
                <w:color w:val="1F2933"/>
                <w:sz w:val="17"/>
              </w:rPr>
              <w:t>角动量惩罚</w:t>
            </w:r>
          </w:p>
        </w:tc>
        <w:tc>
          <w:tcPr>
            <w:tcW w:w="3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FA" w14:textId="77777777" w:rsidR="007E31EB" w:rsidRDefault="00216C55">
            <w:pPr>
              <w:spacing w:after="0" w:line="252" w:lineRule="auto"/>
            </w:pPr>
            <w:r>
              <w:rPr>
                <w:color w:val="1F2933"/>
                <w:sz w:val="17"/>
              </w:rPr>
              <w:t>仅物理能量</w:t>
            </w:r>
          </w:p>
        </w:tc>
      </w:tr>
      <w:tr w:rsidR="007E31EB" w14:paraId="4A2F6CFF" w14:textId="77777777">
        <w:trPr>
          <w:cantSplit/>
          <w:jc w:val="center"/>
        </w:trPr>
        <w:tc>
          <w:tcPr>
            <w:tcW w:w="15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FC" w14:textId="77777777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7"/>
              </w:rPr>
              <w:t>数值条件</w:t>
            </w:r>
          </w:p>
        </w:tc>
        <w:tc>
          <w:tcPr>
            <w:tcW w:w="39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FD" w14:textId="77777777" w:rsidR="007E31EB" w:rsidRDefault="00216C55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color w:val="1F2933"/>
                <w:sz w:val="17"/>
                <w:lang w:eastAsia="zh-CN"/>
              </w:rPr>
              <w:t>大</w:t>
            </w:r>
            <w:r>
              <w:rPr>
                <w:color w:val="1F2933"/>
                <w:sz w:val="17"/>
                <w:lang w:eastAsia="zh-CN"/>
              </w:rPr>
              <w:t xml:space="preserve"> A </w:t>
            </w:r>
            <w:r>
              <w:rPr>
                <w:color w:val="1F2933"/>
                <w:sz w:val="17"/>
                <w:lang w:eastAsia="zh-CN"/>
              </w:rPr>
              <w:t>导致刚性与梯度竞争</w:t>
            </w:r>
          </w:p>
        </w:tc>
        <w:tc>
          <w:tcPr>
            <w:tcW w:w="39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CFE" w14:textId="77777777" w:rsidR="007E31EB" w:rsidRDefault="00216C55">
            <w:pPr>
              <w:spacing w:after="0" w:line="252" w:lineRule="auto"/>
            </w:pPr>
            <w:r>
              <w:rPr>
                <w:color w:val="1F2933"/>
                <w:sz w:val="17"/>
              </w:rPr>
              <w:t>无</w:t>
            </w:r>
            <w:r>
              <w:rPr>
                <w:color w:val="1F2933"/>
                <w:sz w:val="17"/>
              </w:rPr>
              <w:t xml:space="preserve"> penalty </w:t>
            </w:r>
            <w:proofErr w:type="spellStart"/>
            <w:r>
              <w:rPr>
                <w:color w:val="1F2933"/>
                <w:sz w:val="17"/>
              </w:rPr>
              <w:t>尺度冲突</w:t>
            </w:r>
            <w:proofErr w:type="spellEnd"/>
          </w:p>
        </w:tc>
      </w:tr>
      <w:tr w:rsidR="007E31EB" w14:paraId="4A2F6D03" w14:textId="77777777">
        <w:trPr>
          <w:cantSplit/>
          <w:jc w:val="center"/>
        </w:trPr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D00" w14:textId="77777777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7"/>
              </w:rPr>
              <w:t>小尺寸结果</w:t>
            </w:r>
          </w:p>
        </w:tc>
        <w:tc>
          <w:tcPr>
            <w:tcW w:w="3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D01" w14:textId="77777777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7"/>
              </w:rPr>
              <w:t xml:space="preserve">Ne=6 </w:t>
            </w:r>
            <w:r>
              <w:rPr>
                <w:color w:val="1F2933"/>
                <w:sz w:val="17"/>
              </w:rPr>
              <w:t>仍低于目标</w:t>
            </w:r>
            <w:r>
              <w:rPr>
                <w:color w:val="1F2933"/>
                <w:sz w:val="17"/>
              </w:rPr>
              <w:t xml:space="preserve"> sector ED</w:t>
            </w:r>
          </w:p>
        </w:tc>
        <w:tc>
          <w:tcPr>
            <w:tcW w:w="3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D02" w14:textId="77777777" w:rsidR="007E31EB" w:rsidRDefault="00216C55">
            <w:pPr>
              <w:spacing w:after="0" w:line="252" w:lineRule="auto"/>
            </w:pPr>
            <w:r>
              <w:rPr>
                <w:color w:val="1F2933"/>
                <w:sz w:val="17"/>
              </w:rPr>
              <w:t xml:space="preserve">Ne=4/6/8 </w:t>
            </w:r>
            <w:r>
              <w:rPr>
                <w:color w:val="1F2933"/>
                <w:sz w:val="17"/>
              </w:rPr>
              <w:t>高精度</w:t>
            </w:r>
          </w:p>
        </w:tc>
      </w:tr>
      <w:tr w:rsidR="007E31EB" w14:paraId="4A2F6D07" w14:textId="77777777">
        <w:trPr>
          <w:cantSplit/>
          <w:jc w:val="center"/>
        </w:trPr>
        <w:tc>
          <w:tcPr>
            <w:tcW w:w="15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D04" w14:textId="77777777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7"/>
              </w:rPr>
              <w:t>大尺寸内存</w:t>
            </w:r>
          </w:p>
        </w:tc>
        <w:tc>
          <w:tcPr>
            <w:tcW w:w="39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D05" w14:textId="77777777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7"/>
              </w:rPr>
              <w:t>依赖多个</w:t>
            </w:r>
            <w:r>
              <w:rPr>
                <w:color w:val="1F2933"/>
                <w:sz w:val="17"/>
              </w:rPr>
              <w:t xml:space="preserve"> Lz sector </w:t>
            </w:r>
            <w:r>
              <w:rPr>
                <w:color w:val="1F2933"/>
                <w:sz w:val="17"/>
              </w:rPr>
              <w:t>全基底</w:t>
            </w:r>
          </w:p>
        </w:tc>
        <w:tc>
          <w:tcPr>
            <w:tcW w:w="390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D06" w14:textId="77777777" w:rsidR="007E31EB" w:rsidRDefault="00216C55">
            <w:pPr>
              <w:spacing w:after="0" w:line="252" w:lineRule="auto"/>
            </w:pPr>
            <w:r>
              <w:rPr>
                <w:color w:val="1F2933"/>
                <w:sz w:val="17"/>
              </w:rPr>
              <w:t>matrix-free</w:t>
            </w:r>
            <w:r>
              <w:rPr>
                <w:color w:val="1F2933"/>
                <w:sz w:val="17"/>
              </w:rPr>
              <w:t>，不构造多体</w:t>
            </w:r>
            <w:r>
              <w:rPr>
                <w:color w:val="1F2933"/>
                <w:sz w:val="17"/>
              </w:rPr>
              <w:t xml:space="preserve"> H</w:t>
            </w:r>
          </w:p>
        </w:tc>
      </w:tr>
      <w:tr w:rsidR="007E31EB" w14:paraId="4A2F6D0B" w14:textId="77777777">
        <w:trPr>
          <w:cantSplit/>
          <w:jc w:val="center"/>
        </w:trPr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D08" w14:textId="77777777" w:rsidR="007E31EB" w:rsidRDefault="00216C55">
            <w:pPr>
              <w:spacing w:after="0" w:line="252" w:lineRule="auto"/>
              <w:jc w:val="center"/>
            </w:pPr>
            <w:r>
              <w:rPr>
                <w:color w:val="1F2933"/>
                <w:sz w:val="17"/>
              </w:rPr>
              <w:t>剩余瓶颈</w:t>
            </w:r>
          </w:p>
        </w:tc>
        <w:tc>
          <w:tcPr>
            <w:tcW w:w="3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D09" w14:textId="77777777" w:rsidR="007E31EB" w:rsidRDefault="00216C55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color w:val="1F2933"/>
                <w:sz w:val="17"/>
                <w:lang w:eastAsia="zh-CN"/>
              </w:rPr>
              <w:t>基底指数增长、</w:t>
            </w:r>
            <w:r>
              <w:rPr>
                <w:color w:val="1F2933"/>
                <w:sz w:val="17"/>
                <w:lang w:eastAsia="zh-CN"/>
              </w:rPr>
              <w:t xml:space="preserve">L </w:t>
            </w:r>
            <w:r>
              <w:rPr>
                <w:color w:val="1F2933"/>
                <w:sz w:val="17"/>
                <w:lang w:eastAsia="zh-CN"/>
              </w:rPr>
              <w:t>泄漏</w:t>
            </w:r>
          </w:p>
        </w:tc>
        <w:tc>
          <w:tcPr>
            <w:tcW w:w="3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F6D0A" w14:textId="77777777" w:rsidR="007E31EB" w:rsidRDefault="00216C55">
            <w:pPr>
              <w:spacing w:after="0" w:line="252" w:lineRule="auto"/>
            </w:pPr>
            <w:r>
              <w:rPr>
                <w:color w:val="1F2933"/>
                <w:sz w:val="17"/>
              </w:rPr>
              <w:t>subset-DP 2^Ne</w:t>
            </w:r>
            <w:r>
              <w:rPr>
                <w:color w:val="1F2933"/>
                <w:sz w:val="17"/>
              </w:rPr>
              <w:t>、采样噪声、</w:t>
            </w:r>
            <w:r>
              <w:rPr>
                <w:color w:val="1F2933"/>
                <w:sz w:val="17"/>
              </w:rPr>
              <w:t xml:space="preserve">path/rank </w:t>
            </w:r>
            <w:proofErr w:type="spellStart"/>
            <w:r>
              <w:rPr>
                <w:color w:val="1F2933"/>
                <w:sz w:val="17"/>
              </w:rPr>
              <w:t>扩展</w:t>
            </w:r>
            <w:proofErr w:type="spellEnd"/>
          </w:p>
        </w:tc>
      </w:tr>
    </w:tbl>
    <w:p w14:paraId="4A2F6D0C" w14:textId="77777777" w:rsidR="007E31EB" w:rsidRDefault="007E31EB">
      <w:pPr>
        <w:spacing w:after="20"/>
      </w:pPr>
    </w:p>
    <w:p w14:paraId="4A2F6D0D" w14:textId="77777777" w:rsidR="007E31EB" w:rsidRDefault="00216C55">
      <w:pPr>
        <w:jc w:val="both"/>
        <w:rPr>
          <w:lang w:eastAsia="zh-CN"/>
        </w:rPr>
      </w:pPr>
      <w:r>
        <w:rPr>
          <w:color w:val="1F2933"/>
          <w:lang w:eastAsia="zh-CN"/>
        </w:rPr>
        <w:t>本工作的真正亮点并非单个小尺寸能量，而是把非阿贝尔</w:t>
      </w:r>
      <w:r>
        <w:rPr>
          <w:color w:val="1F2933"/>
          <w:lang w:eastAsia="zh-CN"/>
        </w:rPr>
        <w:t xml:space="preserve"> SU(2) </w:t>
      </w:r>
      <w:r>
        <w:rPr>
          <w:color w:val="1F2933"/>
          <w:lang w:eastAsia="zh-CN"/>
        </w:rPr>
        <w:t>量子数与费米反对称性从</w:t>
      </w:r>
      <w:r>
        <w:rPr>
          <w:color w:val="1F2933"/>
          <w:lang w:eastAsia="zh-CN"/>
        </w:rPr>
        <w:t>“</w:t>
      </w:r>
      <w:r>
        <w:rPr>
          <w:color w:val="1F2933"/>
          <w:lang w:eastAsia="zh-CN"/>
        </w:rPr>
        <w:t>需要学习的性质</w:t>
      </w:r>
      <w:r>
        <w:rPr>
          <w:color w:val="1F2933"/>
          <w:lang w:eastAsia="zh-CN"/>
        </w:rPr>
        <w:t>”</w:t>
      </w:r>
      <w:r>
        <w:rPr>
          <w:color w:val="1F2933"/>
          <w:lang w:eastAsia="zh-CN"/>
        </w:rPr>
        <w:t>改造成</w:t>
      </w:r>
      <w:r>
        <w:rPr>
          <w:color w:val="1F2933"/>
          <w:lang w:eastAsia="zh-CN"/>
        </w:rPr>
        <w:t>“</w:t>
      </w:r>
      <w:r>
        <w:rPr>
          <w:color w:val="1F2933"/>
          <w:lang w:eastAsia="zh-CN"/>
        </w:rPr>
        <w:t>参数化空间的恒等性质</w:t>
      </w:r>
      <w:r>
        <w:rPr>
          <w:color w:val="1F2933"/>
          <w:lang w:eastAsia="zh-CN"/>
        </w:rPr>
        <w:t>”</w:t>
      </w:r>
      <w:r>
        <w:rPr>
          <w:color w:val="1F2933"/>
          <w:lang w:eastAsia="zh-CN"/>
        </w:rPr>
        <w:t>。这使能量下降与对称性满足不再竞争，并让所有</w:t>
      </w:r>
      <w:r>
        <w:rPr>
          <w:color w:val="1F2933"/>
          <w:lang w:eastAsia="zh-CN"/>
        </w:rPr>
        <w:t xml:space="preserve"> Monte Carlo </w:t>
      </w:r>
      <w:r>
        <w:rPr>
          <w:color w:val="1F2933"/>
          <w:lang w:eastAsia="zh-CN"/>
        </w:rPr>
        <w:t>样本、局域能量和优化更新始终位于目标</w:t>
      </w:r>
      <w:r>
        <w:rPr>
          <w:color w:val="1F2933"/>
          <w:lang w:eastAsia="zh-CN"/>
        </w:rPr>
        <w:t xml:space="preserve"> irrep </w:t>
      </w:r>
      <w:r>
        <w:rPr>
          <w:color w:val="1F2933"/>
          <w:lang w:eastAsia="zh-CN"/>
        </w:rPr>
        <w:t>内。</w:t>
      </w:r>
    </w:p>
    <w:p w14:paraId="4A2F6D0E" w14:textId="77777777" w:rsidR="007E31EB" w:rsidRDefault="00216C55">
      <w:pPr>
        <w:pStyle w:val="1"/>
        <w:rPr>
          <w:lang w:eastAsia="zh-CN"/>
        </w:rPr>
      </w:pPr>
      <w:r>
        <w:rPr>
          <w:rFonts w:ascii="Aptos Display" w:eastAsia="微软雅黑" w:hAnsi="Aptos Display"/>
          <w:lang w:eastAsia="zh-CN"/>
        </w:rPr>
        <w:t xml:space="preserve">7. </w:t>
      </w:r>
      <w:r>
        <w:rPr>
          <w:rFonts w:ascii="Aptos Display" w:eastAsia="微软雅黑" w:hAnsi="Aptos Display"/>
          <w:lang w:eastAsia="zh-CN"/>
        </w:rPr>
        <w:t>可复现性、限制与下一步</w:t>
      </w:r>
    </w:p>
    <w:p w14:paraId="4A2F6D0F" w14:textId="77777777" w:rsidR="007E31EB" w:rsidRDefault="00216C55">
      <w:pPr>
        <w:pStyle w:val="21"/>
      </w:pPr>
      <w:r>
        <w:rPr>
          <w:rFonts w:ascii="Aptos Display" w:eastAsia="微软雅黑" w:hAnsi="Aptos Display"/>
        </w:rPr>
        <w:t xml:space="preserve">7.1 </w:t>
      </w:r>
      <w:proofErr w:type="spellStart"/>
      <w:r>
        <w:rPr>
          <w:rFonts w:ascii="Aptos Display" w:eastAsia="微软雅黑" w:hAnsi="Aptos Display"/>
        </w:rPr>
        <w:t>最低复现要求</w:t>
      </w:r>
      <w:proofErr w:type="spellEnd"/>
    </w:p>
    <w:p w14:paraId="4A2F6D10" w14:textId="77777777" w:rsidR="007E31EB" w:rsidRDefault="00216C55">
      <w:pPr>
        <w:pStyle w:val="a"/>
        <w:spacing w:after="80" w:line="300" w:lineRule="auto"/>
      </w:pPr>
      <w:r>
        <w:rPr>
          <w:color w:val="1F2933"/>
          <w:sz w:val="20"/>
        </w:rPr>
        <w:t>固定</w:t>
      </w:r>
      <w:r>
        <w:rPr>
          <w:color w:val="1F2933"/>
          <w:sz w:val="20"/>
        </w:rPr>
        <w:t xml:space="preserve"> Ne</w:t>
      </w:r>
      <w:r>
        <w:rPr>
          <w:color w:val="1F2933"/>
          <w:sz w:val="20"/>
        </w:rPr>
        <w:t>、</w:t>
      </w:r>
      <w:r>
        <w:rPr>
          <w:color w:val="1F2933"/>
          <w:sz w:val="20"/>
        </w:rPr>
        <w:t>Norb=3Ne−2</w:t>
      </w:r>
      <w:r>
        <w:rPr>
          <w:color w:val="1F2933"/>
          <w:sz w:val="20"/>
        </w:rPr>
        <w:t>、</w:t>
      </w:r>
      <w:r>
        <w:rPr>
          <w:color w:val="1F2933"/>
          <w:sz w:val="20"/>
        </w:rPr>
        <w:t>Lz=M=L=2</w:t>
      </w:r>
      <w:r>
        <w:rPr>
          <w:color w:val="1F2933"/>
          <w:sz w:val="20"/>
        </w:rPr>
        <w:t>，并记录</w:t>
      </w:r>
      <w:r>
        <w:rPr>
          <w:color w:val="1F2933"/>
          <w:sz w:val="20"/>
        </w:rPr>
        <w:t xml:space="preserve"> dim(Lz=2) </w:t>
      </w:r>
      <w:r>
        <w:rPr>
          <w:color w:val="1F2933"/>
          <w:sz w:val="20"/>
        </w:rPr>
        <w:t>与物理复秩</w:t>
      </w:r>
      <w:r>
        <w:rPr>
          <w:color w:val="1F2933"/>
          <w:sz w:val="20"/>
        </w:rPr>
        <w:t xml:space="preserve"> r</w:t>
      </w:r>
      <w:r>
        <w:rPr>
          <w:color w:val="1F2933"/>
          <w:sz w:val="20"/>
        </w:rPr>
        <w:t>。</w:t>
      </w:r>
    </w:p>
    <w:p w14:paraId="4A2F6D11" w14:textId="77777777" w:rsidR="007E31EB" w:rsidRDefault="00216C55">
      <w:pPr>
        <w:pStyle w:val="a"/>
        <w:spacing w:after="80" w:line="300" w:lineRule="auto"/>
        <w:rPr>
          <w:lang w:eastAsia="zh-CN"/>
        </w:rPr>
      </w:pPr>
      <w:r>
        <w:rPr>
          <w:color w:val="1F2933"/>
          <w:sz w:val="20"/>
          <w:lang w:eastAsia="zh-CN"/>
        </w:rPr>
        <w:t>报告</w:t>
      </w:r>
      <w:r>
        <w:rPr>
          <w:color w:val="1F2933"/>
          <w:sz w:val="20"/>
          <w:lang w:eastAsia="zh-CN"/>
        </w:rPr>
        <w:t xml:space="preserve"> raw path </w:t>
      </w:r>
      <w:r>
        <w:rPr>
          <w:color w:val="1F2933"/>
          <w:sz w:val="20"/>
          <w:lang w:eastAsia="zh-CN"/>
        </w:rPr>
        <w:t>数、白化后</w:t>
      </w:r>
      <w:r>
        <w:rPr>
          <w:color w:val="1F2933"/>
          <w:sz w:val="20"/>
          <w:lang w:eastAsia="zh-CN"/>
        </w:rPr>
        <w:t xml:space="preserve"> rank</w:t>
      </w:r>
      <w:r>
        <w:rPr>
          <w:color w:val="1F2933"/>
          <w:sz w:val="20"/>
          <w:lang w:eastAsia="zh-CN"/>
        </w:rPr>
        <w:t>、实参数量、样本数、链数、热化</w:t>
      </w:r>
      <w:r>
        <w:rPr>
          <w:color w:val="1F2933"/>
          <w:sz w:val="20"/>
          <w:lang w:eastAsia="zh-CN"/>
        </w:rPr>
        <w:t xml:space="preserve"> sweeps</w:t>
      </w:r>
      <w:r>
        <w:rPr>
          <w:color w:val="1F2933"/>
          <w:sz w:val="20"/>
          <w:lang w:eastAsia="zh-CN"/>
        </w:rPr>
        <w:t>、接受率和随机种子。</w:t>
      </w:r>
    </w:p>
    <w:p w14:paraId="4A2F6D12" w14:textId="77777777" w:rsidR="007E31EB" w:rsidRDefault="00216C55">
      <w:pPr>
        <w:pStyle w:val="a"/>
        <w:spacing w:after="80" w:line="300" w:lineRule="auto"/>
      </w:pPr>
      <w:r>
        <w:rPr>
          <w:color w:val="1F2933"/>
          <w:sz w:val="20"/>
        </w:rPr>
        <w:t>每</w:t>
      </w:r>
      <w:r>
        <w:rPr>
          <w:color w:val="1F2933"/>
          <w:sz w:val="20"/>
        </w:rPr>
        <w:t xml:space="preserve"> 100 </w:t>
      </w:r>
      <w:proofErr w:type="spellStart"/>
      <w:r>
        <w:rPr>
          <w:color w:val="1F2933"/>
          <w:sz w:val="20"/>
        </w:rPr>
        <w:t>步保存</w:t>
      </w:r>
      <w:proofErr w:type="spellEnd"/>
      <w:r>
        <w:rPr>
          <w:color w:val="1F2933"/>
          <w:sz w:val="20"/>
        </w:rPr>
        <w:t xml:space="preserve"> </w:t>
      </w:r>
      <w:proofErr w:type="spellStart"/>
      <w:r>
        <w:rPr>
          <w:color w:val="1F2933"/>
          <w:sz w:val="20"/>
        </w:rPr>
        <w:t>checkpoint</w:t>
      </w:r>
      <w:r>
        <w:rPr>
          <w:color w:val="1F2933"/>
          <w:sz w:val="20"/>
        </w:rPr>
        <w:t>；训练结束后用独立新链和更大样本评估能量与</w:t>
      </w:r>
      <w:proofErr w:type="spellEnd"/>
      <w:r>
        <w:rPr>
          <w:color w:val="1F2933"/>
          <w:sz w:val="20"/>
        </w:rPr>
        <w:t xml:space="preserve"> block error</w:t>
      </w:r>
      <w:r>
        <w:rPr>
          <w:color w:val="1F2933"/>
          <w:sz w:val="20"/>
        </w:rPr>
        <w:t>。</w:t>
      </w:r>
    </w:p>
    <w:p w14:paraId="4A2F6D13" w14:textId="77777777" w:rsidR="007E31EB" w:rsidRDefault="00216C55">
      <w:pPr>
        <w:pStyle w:val="a"/>
        <w:spacing w:after="80" w:line="300" w:lineRule="auto"/>
      </w:pPr>
      <w:r>
        <w:rPr>
          <w:color w:val="1F2933"/>
          <w:sz w:val="20"/>
        </w:rPr>
        <w:t xml:space="preserve">ED </w:t>
      </w:r>
      <w:r>
        <w:rPr>
          <w:color w:val="1F2933"/>
          <w:sz w:val="20"/>
        </w:rPr>
        <w:t>仅作事后比较；在训练日志与报告中明确</w:t>
      </w:r>
      <w:r>
        <w:rPr>
          <w:color w:val="1F2933"/>
          <w:sz w:val="20"/>
        </w:rPr>
        <w:t xml:space="preserve"> reference_used_in_training=False</w:t>
      </w:r>
      <w:r>
        <w:rPr>
          <w:color w:val="1F2933"/>
          <w:sz w:val="20"/>
        </w:rPr>
        <w:t>。</w:t>
      </w:r>
    </w:p>
    <w:p w14:paraId="4A2F6D14" w14:textId="77777777" w:rsidR="007E31EB" w:rsidRDefault="00216C55">
      <w:pPr>
        <w:pStyle w:val="a"/>
        <w:spacing w:after="80" w:line="300" w:lineRule="auto"/>
        <w:rPr>
          <w:lang w:eastAsia="zh-CN"/>
        </w:rPr>
      </w:pPr>
      <w:r>
        <w:rPr>
          <w:color w:val="1F2933"/>
          <w:sz w:val="20"/>
          <w:lang w:eastAsia="zh-CN"/>
        </w:rPr>
        <w:t>同时报告</w:t>
      </w:r>
      <w:r>
        <w:rPr>
          <w:color w:val="1F2933"/>
          <w:sz w:val="20"/>
          <w:lang w:eastAsia="zh-CN"/>
        </w:rPr>
        <w:t xml:space="preserve"> Var(H)</w:t>
      </w:r>
      <w:r>
        <w:rPr>
          <w:color w:val="1F2933"/>
          <w:sz w:val="20"/>
          <w:lang w:eastAsia="zh-CN"/>
        </w:rPr>
        <w:t>、</w:t>
      </w:r>
      <w:r>
        <w:rPr>
          <w:color w:val="1F2933"/>
          <w:sz w:val="20"/>
          <w:lang w:eastAsia="zh-CN"/>
        </w:rPr>
        <w:t xml:space="preserve">⟨L²⟩ </w:t>
      </w:r>
      <w:r>
        <w:rPr>
          <w:color w:val="1F2933"/>
          <w:sz w:val="20"/>
          <w:lang w:eastAsia="zh-CN"/>
        </w:rPr>
        <w:t>和</w:t>
      </w:r>
      <w:r>
        <w:rPr>
          <w:color w:val="1F2933"/>
          <w:sz w:val="20"/>
          <w:lang w:eastAsia="zh-CN"/>
        </w:rPr>
        <w:t xml:space="preserve"> L+ </w:t>
      </w:r>
      <w:r>
        <w:rPr>
          <w:color w:val="1F2933"/>
          <w:sz w:val="20"/>
          <w:lang w:eastAsia="zh-CN"/>
        </w:rPr>
        <w:t>残差；不能只报告最低一次随机能量。</w:t>
      </w:r>
    </w:p>
    <w:p w14:paraId="4A2F6D15" w14:textId="77777777" w:rsidR="007E31EB" w:rsidRDefault="00216C55">
      <w:pPr>
        <w:pStyle w:val="21"/>
      </w:pPr>
      <w:r>
        <w:rPr>
          <w:rFonts w:ascii="Aptos Display" w:eastAsia="微软雅黑" w:hAnsi="Aptos Display"/>
        </w:rPr>
        <w:t xml:space="preserve">7.2 </w:t>
      </w:r>
      <w:proofErr w:type="spellStart"/>
      <w:r>
        <w:rPr>
          <w:rFonts w:ascii="Aptos Display" w:eastAsia="微软雅黑" w:hAnsi="Aptos Display"/>
        </w:rPr>
        <w:t>当前限制</w:t>
      </w:r>
      <w:proofErr w:type="spellEnd"/>
    </w:p>
    <w:p w14:paraId="4A2F6D16" w14:textId="77777777" w:rsidR="007E31EB" w:rsidRDefault="00216C55">
      <w:pPr>
        <w:pStyle w:val="a0"/>
        <w:spacing w:after="80" w:line="300" w:lineRule="auto"/>
      </w:pPr>
      <w:r>
        <w:rPr>
          <w:color w:val="1F2933"/>
          <w:sz w:val="20"/>
        </w:rPr>
        <w:t xml:space="preserve">subset-DP </w:t>
      </w:r>
      <w:r>
        <w:rPr>
          <w:color w:val="1F2933"/>
          <w:sz w:val="20"/>
        </w:rPr>
        <w:t>振幅收缩仍按</w:t>
      </w:r>
      <w:r>
        <w:rPr>
          <w:color w:val="1F2933"/>
          <w:sz w:val="20"/>
        </w:rPr>
        <w:t xml:space="preserve"> O(Npath Ne²2^Ne) </w:t>
      </w:r>
      <w:r>
        <w:rPr>
          <w:color w:val="1F2933"/>
          <w:sz w:val="20"/>
        </w:rPr>
        <w:t>增长；更大尺寸需要可控的</w:t>
      </w:r>
      <w:r>
        <w:rPr>
          <w:color w:val="1F2933"/>
          <w:sz w:val="20"/>
        </w:rPr>
        <w:t xml:space="preserve"> tensor/fusion </w:t>
      </w:r>
      <w:r>
        <w:rPr>
          <w:color w:val="1F2933"/>
          <w:sz w:val="20"/>
        </w:rPr>
        <w:t>截断。</w:t>
      </w:r>
    </w:p>
    <w:p w14:paraId="4A2F6D17" w14:textId="77777777" w:rsidR="007E31EB" w:rsidRDefault="00216C55">
      <w:pPr>
        <w:pStyle w:val="a0"/>
        <w:spacing w:after="80" w:line="300" w:lineRule="auto"/>
      </w:pPr>
      <w:r>
        <w:rPr>
          <w:color w:val="1F2933"/>
          <w:sz w:val="20"/>
        </w:rPr>
        <w:t>完整</w:t>
      </w:r>
      <w:r>
        <w:rPr>
          <w:color w:val="1F2933"/>
          <w:sz w:val="20"/>
        </w:rPr>
        <w:t xml:space="preserve"> multiplicity rank </w:t>
      </w:r>
      <w:r>
        <w:rPr>
          <w:color w:val="1F2933"/>
          <w:sz w:val="20"/>
        </w:rPr>
        <w:t>随尺寸快速增长；</w:t>
      </w:r>
      <w:r>
        <w:rPr>
          <w:color w:val="1F2933"/>
          <w:sz w:val="20"/>
        </w:rPr>
        <w:t xml:space="preserve">Ne=12 </w:t>
      </w:r>
      <w:r>
        <w:rPr>
          <w:color w:val="1F2933"/>
          <w:sz w:val="20"/>
        </w:rPr>
        <w:t>以后直接全秩参数化与线性求解成本显著。</w:t>
      </w:r>
    </w:p>
    <w:p w14:paraId="4A2F6D18" w14:textId="77777777" w:rsidR="007E31EB" w:rsidRDefault="00216C55">
      <w:pPr>
        <w:pStyle w:val="a0"/>
        <w:spacing w:after="80" w:line="300" w:lineRule="auto"/>
      </w:pPr>
      <w:r>
        <w:rPr>
          <w:color w:val="1F2933"/>
          <w:sz w:val="20"/>
        </w:rPr>
        <w:t>当前主要训练</w:t>
      </w:r>
      <w:r>
        <w:rPr>
          <w:color w:val="1F2933"/>
          <w:sz w:val="20"/>
        </w:rPr>
        <w:t xml:space="preserve"> root coefficients</w:t>
      </w:r>
      <w:r>
        <w:rPr>
          <w:color w:val="1F2933"/>
          <w:sz w:val="20"/>
        </w:rPr>
        <w:t>，尚未充分利用内部</w:t>
      </w:r>
      <w:r>
        <w:rPr>
          <w:color w:val="1F2933"/>
          <w:sz w:val="20"/>
        </w:rPr>
        <w:t xml:space="preserve"> block-sparse reduced tensors </w:t>
      </w:r>
      <w:r>
        <w:rPr>
          <w:color w:val="1F2933"/>
          <w:sz w:val="20"/>
        </w:rPr>
        <w:t>的层次结构。</w:t>
      </w:r>
    </w:p>
    <w:p w14:paraId="4A2F6D19" w14:textId="77777777" w:rsidR="007E31EB" w:rsidRDefault="00216C55">
      <w:pPr>
        <w:pStyle w:val="a0"/>
        <w:spacing w:after="80" w:line="300" w:lineRule="auto"/>
      </w:pPr>
      <w:r>
        <w:rPr>
          <w:color w:val="1F2933"/>
          <w:sz w:val="20"/>
        </w:rPr>
        <w:t>大尺寸</w:t>
      </w:r>
      <w:r>
        <w:rPr>
          <w:color w:val="1F2933"/>
          <w:sz w:val="20"/>
        </w:rPr>
        <w:t xml:space="preserve"> connected local energy </w:t>
      </w:r>
      <w:r>
        <w:rPr>
          <w:color w:val="1F2933"/>
          <w:sz w:val="20"/>
        </w:rPr>
        <w:t>的振幅比存在长尾；需要鲁棒估计、并行</w:t>
      </w:r>
      <w:r>
        <w:rPr>
          <w:color w:val="1F2933"/>
          <w:sz w:val="20"/>
        </w:rPr>
        <w:t xml:space="preserve"> tempering </w:t>
      </w:r>
      <w:r>
        <w:rPr>
          <w:color w:val="1F2933"/>
          <w:sz w:val="20"/>
        </w:rPr>
        <w:t>或更优</w:t>
      </w:r>
      <w:r>
        <w:rPr>
          <w:color w:val="1F2933"/>
          <w:sz w:val="20"/>
        </w:rPr>
        <w:t xml:space="preserve"> proposal</w:t>
      </w:r>
      <w:r>
        <w:rPr>
          <w:color w:val="1F2933"/>
          <w:sz w:val="20"/>
        </w:rPr>
        <w:t>。</w:t>
      </w:r>
    </w:p>
    <w:p w14:paraId="4A2F6D1A" w14:textId="77777777" w:rsidR="007E31EB" w:rsidRDefault="00216C55">
      <w:pPr>
        <w:pStyle w:val="21"/>
      </w:pPr>
      <w:r>
        <w:rPr>
          <w:rFonts w:ascii="Aptos Display" w:eastAsia="微软雅黑" w:hAnsi="Aptos Display"/>
        </w:rPr>
        <w:lastRenderedPageBreak/>
        <w:t xml:space="preserve">7.3 </w:t>
      </w:r>
      <w:r>
        <w:rPr>
          <w:rFonts w:ascii="Aptos Display" w:eastAsia="微软雅黑" w:hAnsi="Aptos Display"/>
        </w:rPr>
        <w:t>面向论文的验证路线</w:t>
      </w:r>
    </w:p>
    <w:p w14:paraId="4A2F6D1B" w14:textId="77777777" w:rsidR="007E31EB" w:rsidRDefault="00216C55">
      <w:pPr>
        <w:pStyle w:val="a0"/>
        <w:spacing w:after="80" w:line="300" w:lineRule="auto"/>
      </w:pPr>
      <w:r>
        <w:rPr>
          <w:color w:val="1F2933"/>
          <w:sz w:val="20"/>
        </w:rPr>
        <w:t>完成</w:t>
      </w:r>
      <w:r>
        <w:rPr>
          <w:color w:val="1F2933"/>
          <w:sz w:val="20"/>
        </w:rPr>
        <w:t xml:space="preserve"> Ne=4</w:t>
      </w:r>
      <w:r>
        <w:rPr>
          <w:color w:val="1F2933"/>
          <w:sz w:val="20"/>
        </w:rPr>
        <w:t>、</w:t>
      </w:r>
      <w:r>
        <w:rPr>
          <w:color w:val="1F2933"/>
          <w:sz w:val="20"/>
        </w:rPr>
        <w:t>6</w:t>
      </w:r>
      <w:r>
        <w:rPr>
          <w:color w:val="1F2933"/>
          <w:sz w:val="20"/>
        </w:rPr>
        <w:t>、</w:t>
      </w:r>
      <w:r>
        <w:rPr>
          <w:color w:val="1F2933"/>
          <w:sz w:val="20"/>
        </w:rPr>
        <w:t>8</w:t>
      </w:r>
      <w:r>
        <w:rPr>
          <w:color w:val="1F2933"/>
          <w:sz w:val="20"/>
        </w:rPr>
        <w:t>、</w:t>
      </w:r>
      <w:r>
        <w:rPr>
          <w:color w:val="1F2933"/>
          <w:sz w:val="20"/>
        </w:rPr>
        <w:t xml:space="preserve">10 </w:t>
      </w:r>
      <w:r>
        <w:rPr>
          <w:color w:val="1F2933"/>
          <w:sz w:val="20"/>
        </w:rPr>
        <w:t>的统一独立</w:t>
      </w:r>
      <w:r>
        <w:rPr>
          <w:color w:val="1F2933"/>
          <w:sz w:val="20"/>
        </w:rPr>
        <w:t xml:space="preserve"> inference </w:t>
      </w:r>
      <w:r>
        <w:rPr>
          <w:color w:val="1F2933"/>
          <w:sz w:val="20"/>
        </w:rPr>
        <w:t>表，至少三随机种子并报告统计</w:t>
      </w:r>
      <w:r>
        <w:rPr>
          <w:color w:val="1F2933"/>
          <w:sz w:val="20"/>
        </w:rPr>
        <w:t>/</w:t>
      </w:r>
      <w:r>
        <w:rPr>
          <w:color w:val="1F2933"/>
          <w:sz w:val="20"/>
        </w:rPr>
        <w:t>系统误差。</w:t>
      </w:r>
    </w:p>
    <w:p w14:paraId="4A2F6D1C" w14:textId="77777777" w:rsidR="007E31EB" w:rsidRDefault="00216C55">
      <w:pPr>
        <w:pStyle w:val="a0"/>
        <w:spacing w:after="80" w:line="300" w:lineRule="auto"/>
        <w:rPr>
          <w:lang w:eastAsia="zh-CN"/>
        </w:rPr>
      </w:pPr>
      <w:r>
        <w:rPr>
          <w:color w:val="1F2933"/>
          <w:sz w:val="20"/>
          <w:lang w:eastAsia="zh-CN"/>
        </w:rPr>
        <w:t>做</w:t>
      </w:r>
      <w:r>
        <w:rPr>
          <w:color w:val="1F2933"/>
          <w:sz w:val="20"/>
          <w:lang w:eastAsia="zh-CN"/>
        </w:rPr>
        <w:t xml:space="preserve"> soft penalty </w:t>
      </w:r>
      <w:r>
        <w:rPr>
          <w:color w:val="1F2933"/>
          <w:sz w:val="20"/>
          <w:lang w:eastAsia="zh-CN"/>
        </w:rPr>
        <w:t>的</w:t>
      </w:r>
      <w:r>
        <w:rPr>
          <w:color w:val="1F2933"/>
          <w:sz w:val="20"/>
          <w:lang w:eastAsia="zh-CN"/>
        </w:rPr>
        <w:t xml:space="preserve"> A</w:t>
      </w:r>
      <w:r>
        <w:rPr>
          <w:color w:val="1F2933"/>
          <w:sz w:val="20"/>
          <w:lang w:eastAsia="zh-CN"/>
        </w:rPr>
        <w:t>、网络规模、训练步数消融，证明困难来自约束形式而非单一超参数。</w:t>
      </w:r>
    </w:p>
    <w:p w14:paraId="4A2F6D1D" w14:textId="77777777" w:rsidR="007E31EB" w:rsidRDefault="00216C55">
      <w:pPr>
        <w:pStyle w:val="a0"/>
        <w:spacing w:after="80" w:line="300" w:lineRule="auto"/>
      </w:pPr>
      <w:r>
        <w:rPr>
          <w:color w:val="1F2933"/>
          <w:sz w:val="20"/>
        </w:rPr>
        <w:t>做</w:t>
      </w:r>
      <w:r>
        <w:rPr>
          <w:color w:val="1F2933"/>
          <w:sz w:val="20"/>
        </w:rPr>
        <w:t xml:space="preserve"> path/rank/sample/source-pair </w:t>
      </w:r>
      <w:proofErr w:type="spellStart"/>
      <w:r>
        <w:rPr>
          <w:color w:val="1F2933"/>
          <w:sz w:val="20"/>
        </w:rPr>
        <w:t>收敛，展示严格方法的精度</w:t>
      </w:r>
      <w:proofErr w:type="spellEnd"/>
      <w:r>
        <w:rPr>
          <w:color w:val="1F2933"/>
          <w:sz w:val="20"/>
        </w:rPr>
        <w:t>—</w:t>
      </w:r>
      <w:proofErr w:type="spellStart"/>
      <w:r>
        <w:rPr>
          <w:color w:val="1F2933"/>
          <w:sz w:val="20"/>
        </w:rPr>
        <w:t>成本曲线</w:t>
      </w:r>
      <w:proofErr w:type="spellEnd"/>
      <w:r>
        <w:rPr>
          <w:color w:val="1F2933"/>
          <w:sz w:val="20"/>
        </w:rPr>
        <w:t>。</w:t>
      </w:r>
    </w:p>
    <w:p w14:paraId="4A2F6D1E" w14:textId="77777777" w:rsidR="007E31EB" w:rsidRDefault="00216C55">
      <w:pPr>
        <w:pStyle w:val="a0"/>
        <w:spacing w:after="80" w:line="300" w:lineRule="auto"/>
        <w:rPr>
          <w:lang w:eastAsia="zh-CN"/>
        </w:rPr>
      </w:pPr>
      <w:r>
        <w:rPr>
          <w:color w:val="1F2933"/>
          <w:sz w:val="20"/>
          <w:lang w:eastAsia="zh-CN"/>
        </w:rPr>
        <w:t>验证</w:t>
      </w:r>
      <w:r>
        <w:rPr>
          <w:color w:val="1F2933"/>
          <w:sz w:val="20"/>
          <w:lang w:eastAsia="zh-CN"/>
        </w:rPr>
        <w:t xml:space="preserve"> </w:t>
      </w:r>
      <w:proofErr w:type="spellStart"/>
      <w:r>
        <w:rPr>
          <w:color w:val="1F2933"/>
          <w:sz w:val="20"/>
          <w:lang w:eastAsia="zh-CN"/>
        </w:rPr>
        <w:t>Lz</w:t>
      </w:r>
      <w:proofErr w:type="spellEnd"/>
      <w:r>
        <w:rPr>
          <w:color w:val="1F2933"/>
          <w:sz w:val="20"/>
          <w:lang w:eastAsia="zh-CN"/>
        </w:rPr>
        <w:t xml:space="preserve">=−2,…,+2 </w:t>
      </w:r>
      <w:r>
        <w:rPr>
          <w:color w:val="1F2933"/>
          <w:sz w:val="20"/>
          <w:lang w:eastAsia="zh-CN"/>
        </w:rPr>
        <w:t>五重简并，并进一步用手征度</w:t>
      </w:r>
      <w:proofErr w:type="gramStart"/>
      <w:r>
        <w:rPr>
          <w:color w:val="1F2933"/>
          <w:sz w:val="20"/>
          <w:lang w:eastAsia="zh-CN"/>
        </w:rPr>
        <w:t>规</w:t>
      </w:r>
      <w:proofErr w:type="gramEnd"/>
      <w:r>
        <w:rPr>
          <w:color w:val="1F2933"/>
          <w:sz w:val="20"/>
          <w:lang w:eastAsia="zh-CN"/>
        </w:rPr>
        <w:t>算符区分亮</w:t>
      </w:r>
      <w:r>
        <w:rPr>
          <w:color w:val="1F2933"/>
          <w:sz w:val="20"/>
          <w:lang w:eastAsia="zh-CN"/>
        </w:rPr>
        <w:t>/</w:t>
      </w:r>
      <w:r>
        <w:rPr>
          <w:color w:val="1F2933"/>
          <w:sz w:val="20"/>
          <w:lang w:eastAsia="zh-CN"/>
        </w:rPr>
        <w:t>暗</w:t>
      </w:r>
      <w:r>
        <w:rPr>
          <w:color w:val="1F2933"/>
          <w:sz w:val="20"/>
          <w:lang w:eastAsia="zh-CN"/>
        </w:rPr>
        <w:t xml:space="preserve"> helicity</w:t>
      </w:r>
      <w:r>
        <w:rPr>
          <w:color w:val="1F2933"/>
          <w:sz w:val="20"/>
          <w:lang w:eastAsia="zh-CN"/>
        </w:rPr>
        <w:t>。</w:t>
      </w:r>
    </w:p>
    <w:p w14:paraId="4A2F6D1F" w14:textId="77777777" w:rsidR="007E31EB" w:rsidRDefault="00216C55">
      <w:pPr>
        <w:pStyle w:val="a0"/>
        <w:spacing w:after="80" w:line="300" w:lineRule="auto"/>
        <w:rPr>
          <w:lang w:eastAsia="zh-CN"/>
        </w:rPr>
      </w:pPr>
      <w:r>
        <w:rPr>
          <w:color w:val="1F2933"/>
          <w:sz w:val="20"/>
          <w:lang w:eastAsia="zh-CN"/>
        </w:rPr>
        <w:t>在</w:t>
      </w:r>
      <w:r>
        <w:rPr>
          <w:color w:val="1F2933"/>
          <w:sz w:val="20"/>
          <w:lang w:eastAsia="zh-CN"/>
        </w:rPr>
        <w:t xml:space="preserve"> Ne&gt;ED </w:t>
      </w:r>
      <w:r>
        <w:rPr>
          <w:color w:val="1F2933"/>
          <w:sz w:val="20"/>
          <w:lang w:eastAsia="zh-CN"/>
        </w:rPr>
        <w:t>可达范围给出稳定结果，再做尺寸外推；这是研究产出的决定性证据。</w:t>
      </w:r>
    </w:p>
    <w:p w14:paraId="4A2F6D20" w14:textId="77777777" w:rsidR="007E31EB" w:rsidRDefault="00216C55">
      <w:pPr>
        <w:pStyle w:val="1"/>
        <w:rPr>
          <w:lang w:eastAsia="zh-CN"/>
        </w:rPr>
      </w:pPr>
      <w:r>
        <w:rPr>
          <w:rFonts w:ascii="Aptos Display" w:eastAsia="微软雅黑" w:hAnsi="Aptos Display"/>
          <w:lang w:eastAsia="zh-CN"/>
        </w:rPr>
        <w:t xml:space="preserve">8. </w:t>
      </w:r>
      <w:r>
        <w:rPr>
          <w:rFonts w:ascii="Aptos Display" w:eastAsia="微软雅黑" w:hAnsi="Aptos Display"/>
          <w:lang w:eastAsia="zh-CN"/>
        </w:rPr>
        <w:t>结论</w:t>
      </w:r>
    </w:p>
    <w:p w14:paraId="4A2F6D21" w14:textId="77777777" w:rsidR="007E31EB" w:rsidRDefault="00216C55">
      <w:pPr>
        <w:jc w:val="both"/>
        <w:rPr>
          <w:lang w:eastAsia="zh-CN"/>
        </w:rPr>
      </w:pPr>
      <w:r>
        <w:rPr>
          <w:color w:val="1F2933"/>
          <w:lang w:eastAsia="zh-CN"/>
        </w:rPr>
        <w:t>软角动量约束虽然实现直接，但在本问题中出现了清晰的数值刚性、</w:t>
      </w:r>
      <w:r>
        <w:rPr>
          <w:color w:val="1F2933"/>
          <w:lang w:eastAsia="zh-CN"/>
        </w:rPr>
        <w:t xml:space="preserve">sector </w:t>
      </w:r>
      <w:r>
        <w:rPr>
          <w:color w:val="1F2933"/>
          <w:lang w:eastAsia="zh-CN"/>
        </w:rPr>
        <w:t>泄漏与基底扩展瓶颈。严格</w:t>
      </w:r>
      <w:r>
        <w:rPr>
          <w:color w:val="1F2933"/>
          <w:lang w:eastAsia="zh-CN"/>
        </w:rPr>
        <w:t xml:space="preserve"> SU(2)-fusion NQS </w:t>
      </w:r>
      <w:r>
        <w:rPr>
          <w:color w:val="1F2933"/>
          <w:lang w:eastAsia="zh-CN"/>
        </w:rPr>
        <w:t>通过反对称</w:t>
      </w:r>
      <w:r>
        <w:rPr>
          <w:color w:val="1F2933"/>
          <w:lang w:eastAsia="zh-CN"/>
        </w:rPr>
        <w:t xml:space="preserve"> CG pair tensor</w:t>
      </w:r>
      <w:r>
        <w:rPr>
          <w:color w:val="1F2933"/>
          <w:lang w:eastAsia="zh-CN"/>
        </w:rPr>
        <w:t>、</w:t>
      </w:r>
      <w:r>
        <w:rPr>
          <w:color w:val="1F2933"/>
          <w:lang w:eastAsia="zh-CN"/>
        </w:rPr>
        <w:t xml:space="preserve">fusion tree </w:t>
      </w:r>
      <w:r>
        <w:rPr>
          <w:color w:val="1F2933"/>
          <w:lang w:eastAsia="zh-CN"/>
        </w:rPr>
        <w:t>和</w:t>
      </w:r>
      <w:r>
        <w:rPr>
          <w:color w:val="1F2933"/>
          <w:lang w:eastAsia="zh-CN"/>
        </w:rPr>
        <w:t xml:space="preserve"> subset-DP</w:t>
      </w:r>
      <w:r>
        <w:rPr>
          <w:color w:val="1F2933"/>
          <w:lang w:eastAsia="zh-CN"/>
        </w:rPr>
        <w:t>，把</w:t>
      </w:r>
      <w:r>
        <w:rPr>
          <w:color w:val="1F2933"/>
          <w:lang w:eastAsia="zh-CN"/>
        </w:rPr>
        <w:t xml:space="preserve"> L=2 </w:t>
      </w:r>
      <w:r>
        <w:rPr>
          <w:color w:val="1F2933"/>
          <w:lang w:eastAsia="zh-CN"/>
        </w:rPr>
        <w:t>与费米统计同时写入模型结构。</w:t>
      </w:r>
      <w:r>
        <w:rPr>
          <w:color w:val="1F2933"/>
          <w:lang w:eastAsia="zh-CN"/>
        </w:rPr>
        <w:t>Ne=4</w:t>
      </w:r>
      <w:r>
        <w:rPr>
          <w:color w:val="1F2933"/>
          <w:lang w:eastAsia="zh-CN"/>
        </w:rPr>
        <w:t>、</w:t>
      </w:r>
      <w:r>
        <w:rPr>
          <w:color w:val="1F2933"/>
          <w:lang w:eastAsia="zh-CN"/>
        </w:rPr>
        <w:t>6</w:t>
      </w:r>
      <w:r>
        <w:rPr>
          <w:color w:val="1F2933"/>
          <w:lang w:eastAsia="zh-CN"/>
        </w:rPr>
        <w:t>、</w:t>
      </w:r>
      <w:r>
        <w:rPr>
          <w:color w:val="1F2933"/>
          <w:lang w:eastAsia="zh-CN"/>
        </w:rPr>
        <w:t xml:space="preserve">8 </w:t>
      </w:r>
      <w:r>
        <w:rPr>
          <w:color w:val="1F2933"/>
          <w:lang w:eastAsia="zh-CN"/>
        </w:rPr>
        <w:t>的高精度结果说明这一构造在小尺寸上既正确又高效；</w:t>
      </w:r>
      <w:r>
        <w:rPr>
          <w:color w:val="1F2933"/>
          <w:lang w:eastAsia="zh-CN"/>
        </w:rPr>
        <w:t xml:space="preserve">Ne=10 </w:t>
      </w:r>
      <w:r>
        <w:rPr>
          <w:color w:val="1F2933"/>
          <w:lang w:eastAsia="zh-CN"/>
        </w:rPr>
        <w:t>的完整</w:t>
      </w:r>
      <w:proofErr w:type="gramStart"/>
      <w:r>
        <w:rPr>
          <w:color w:val="1F2933"/>
          <w:lang w:eastAsia="zh-CN"/>
        </w:rPr>
        <w:t>秩</w:t>
      </w:r>
      <w:proofErr w:type="gramEnd"/>
      <w:r>
        <w:rPr>
          <w:color w:val="1F2933"/>
          <w:lang w:eastAsia="zh-CN"/>
        </w:rPr>
        <w:t>实验则揭示下一阶段的主要困难已从</w:t>
      </w:r>
      <w:r>
        <w:rPr>
          <w:color w:val="1F2933"/>
          <w:lang w:eastAsia="zh-CN"/>
        </w:rPr>
        <w:t>“</w:t>
      </w:r>
      <w:r>
        <w:rPr>
          <w:color w:val="1F2933"/>
          <w:lang w:eastAsia="zh-CN"/>
        </w:rPr>
        <w:t>对称性是否正确</w:t>
      </w:r>
      <w:r>
        <w:rPr>
          <w:color w:val="1F2933"/>
          <w:lang w:eastAsia="zh-CN"/>
        </w:rPr>
        <w:t>”</w:t>
      </w:r>
      <w:r>
        <w:rPr>
          <w:color w:val="1F2933"/>
          <w:lang w:eastAsia="zh-CN"/>
        </w:rPr>
        <w:t>转向</w:t>
      </w:r>
      <w:r>
        <w:rPr>
          <w:color w:val="1F2933"/>
          <w:lang w:eastAsia="zh-CN"/>
        </w:rPr>
        <w:t>“</w:t>
      </w:r>
      <w:r>
        <w:rPr>
          <w:color w:val="1F2933"/>
          <w:lang w:eastAsia="zh-CN"/>
        </w:rPr>
        <w:t>采样与大</w:t>
      </w:r>
      <w:proofErr w:type="gramStart"/>
      <w:r>
        <w:rPr>
          <w:color w:val="1F2933"/>
          <w:lang w:eastAsia="zh-CN"/>
        </w:rPr>
        <w:t>秩</w:t>
      </w:r>
      <w:proofErr w:type="gramEnd"/>
      <w:r>
        <w:rPr>
          <w:color w:val="1F2933"/>
          <w:lang w:eastAsia="zh-CN"/>
        </w:rPr>
        <w:t>优化是否稳定</w:t>
      </w:r>
      <w:r>
        <w:rPr>
          <w:color w:val="1F2933"/>
          <w:lang w:eastAsia="zh-CN"/>
        </w:rPr>
        <w:t>”</w:t>
      </w:r>
      <w:r>
        <w:rPr>
          <w:color w:val="1F2933"/>
          <w:lang w:eastAsia="zh-CN"/>
        </w:rPr>
        <w:t>。因此，当前最可靠的科学结论是：</w:t>
      </w:r>
      <w:proofErr w:type="gramStart"/>
      <w:r>
        <w:rPr>
          <w:color w:val="1F2933"/>
          <w:lang w:eastAsia="zh-CN"/>
        </w:rPr>
        <w:t>严格内</w:t>
      </w:r>
      <w:proofErr w:type="gramEnd"/>
      <w:r>
        <w:rPr>
          <w:color w:val="1F2933"/>
          <w:lang w:eastAsia="zh-CN"/>
        </w:rPr>
        <w:t>嵌对称性显著优于软</w:t>
      </w:r>
      <w:r>
        <w:rPr>
          <w:color w:val="1F2933"/>
          <w:lang w:eastAsia="zh-CN"/>
        </w:rPr>
        <w:t xml:space="preserve"> penalty </w:t>
      </w:r>
      <w:r>
        <w:rPr>
          <w:color w:val="1F2933"/>
          <w:lang w:eastAsia="zh-CN"/>
        </w:rPr>
        <w:t>作为目标</w:t>
      </w:r>
      <w:proofErr w:type="gramStart"/>
      <w:r>
        <w:rPr>
          <w:color w:val="1F2933"/>
          <w:lang w:eastAsia="zh-CN"/>
        </w:rPr>
        <w:t>态选择</w:t>
      </w:r>
      <w:proofErr w:type="gramEnd"/>
      <w:r>
        <w:rPr>
          <w:color w:val="1F2933"/>
          <w:lang w:eastAsia="zh-CN"/>
        </w:rPr>
        <w:t>机制，并为超越</w:t>
      </w:r>
      <w:r>
        <w:rPr>
          <w:color w:val="1F2933"/>
          <w:lang w:eastAsia="zh-CN"/>
        </w:rPr>
        <w:t xml:space="preserve"> ED </w:t>
      </w:r>
      <w:r>
        <w:rPr>
          <w:color w:val="1F2933"/>
          <w:lang w:eastAsia="zh-CN"/>
        </w:rPr>
        <w:t>的球面</w:t>
      </w:r>
      <w:r>
        <w:rPr>
          <w:color w:val="1F2933"/>
          <w:lang w:eastAsia="zh-CN"/>
        </w:rPr>
        <w:t xml:space="preserve"> FQH </w:t>
      </w:r>
      <w:r>
        <w:rPr>
          <w:color w:val="1F2933"/>
          <w:lang w:eastAsia="zh-CN"/>
        </w:rPr>
        <w:t>激发态</w:t>
      </w:r>
      <w:r>
        <w:rPr>
          <w:color w:val="1F2933"/>
          <w:lang w:eastAsia="zh-CN"/>
        </w:rPr>
        <w:t xml:space="preserve"> VMC </w:t>
      </w:r>
      <w:r>
        <w:rPr>
          <w:color w:val="1F2933"/>
          <w:lang w:eastAsia="zh-CN"/>
        </w:rPr>
        <w:t>提供了可信的结构基础。</w:t>
      </w:r>
    </w:p>
    <w:p w14:paraId="4A2F6D22" w14:textId="77777777" w:rsidR="007E31EB" w:rsidRDefault="00216C55">
      <w:pPr>
        <w:pStyle w:val="1"/>
      </w:pPr>
      <w:proofErr w:type="spellStart"/>
      <w:r>
        <w:rPr>
          <w:rFonts w:ascii="Aptos Display" w:eastAsia="微软雅黑" w:hAnsi="Aptos Display"/>
        </w:rPr>
        <w:t>参考文献</w:t>
      </w:r>
      <w:proofErr w:type="spellEnd"/>
    </w:p>
    <w:p w14:paraId="4A2F6D23" w14:textId="77777777" w:rsidR="007E31EB" w:rsidRDefault="00216C55">
      <w:pPr>
        <w:spacing w:after="80"/>
      </w:pPr>
      <w:r>
        <w:rPr>
          <w:color w:val="1F2933"/>
          <w:sz w:val="18"/>
        </w:rPr>
        <w:t>[1] F. D. M. Haldane, “Fractional Quantization of the Hall Effect,” Phys. Rev. Lett. 51, 605 (1983).</w:t>
      </w:r>
    </w:p>
    <w:p w14:paraId="4A2F6D24" w14:textId="77777777" w:rsidR="007E31EB" w:rsidRDefault="00216C55">
      <w:pPr>
        <w:spacing w:after="80"/>
      </w:pPr>
      <w:r>
        <w:rPr>
          <w:color w:val="1F2933"/>
          <w:sz w:val="18"/>
        </w:rPr>
        <w:t>[2] R. B. Laughlin, “Anomalous Quantum Hall Effect,” Phys. Rev. Lett. 50, 1395 (1983).</w:t>
      </w:r>
    </w:p>
    <w:p w14:paraId="4A2F6D25" w14:textId="77777777" w:rsidR="007E31EB" w:rsidRDefault="00216C55">
      <w:pPr>
        <w:spacing w:after="80"/>
      </w:pPr>
      <w:r>
        <w:rPr>
          <w:color w:val="1F2933"/>
          <w:sz w:val="18"/>
        </w:rPr>
        <w:t>[3] S.-F. Liou, F. D. M. Haldane, K. Yang, and E. H. Rezayi, “Chiral Gravitons in Fractional Quantum Hall Liquids,” Phys. Rev. Lett. 123, 146801 (2019).</w:t>
      </w:r>
    </w:p>
    <w:p w14:paraId="4A2F6D26" w14:textId="77777777" w:rsidR="007E31EB" w:rsidRDefault="00216C55">
      <w:pPr>
        <w:spacing w:after="80"/>
      </w:pPr>
      <w:r>
        <w:rPr>
          <w:color w:val="1F2933"/>
          <w:sz w:val="18"/>
        </w:rPr>
        <w:t>[4] G. Carleo and M. Troyer, “Solving the Quantum Many-Body Problem with Artificial Neural Networks,” Science 355, 602 (2017).</w:t>
      </w:r>
    </w:p>
    <w:p w14:paraId="4A2F6D27" w14:textId="77777777" w:rsidR="007E31EB" w:rsidRDefault="00216C55">
      <w:pPr>
        <w:spacing w:after="80"/>
      </w:pPr>
      <w:r>
        <w:rPr>
          <w:color w:val="1F2933"/>
          <w:sz w:val="18"/>
        </w:rPr>
        <w:t>[5] S. Sorella, “Generalized Lanczos Algorithm for Variational Quantum Monte Carlo,” Phys. Rev. B 64, 024512 (2001).</w:t>
      </w:r>
    </w:p>
    <w:p w14:paraId="4A2F6D28" w14:textId="77777777" w:rsidR="007E31EB" w:rsidRDefault="00216C55">
      <w:pPr>
        <w:spacing w:after="80"/>
      </w:pPr>
      <w:r>
        <w:rPr>
          <w:color w:val="1F2933"/>
          <w:sz w:val="18"/>
        </w:rPr>
        <w:t>[6] A. Vaswani et al., “Attention Is All You Need,” NeurIPS (2017).</w:t>
      </w:r>
    </w:p>
    <w:p w14:paraId="4A2F6D29" w14:textId="77777777" w:rsidR="007E31EB" w:rsidRDefault="00216C55">
      <w:pPr>
        <w:pStyle w:val="1"/>
        <w:rPr>
          <w:lang w:eastAsia="zh-CN"/>
        </w:rPr>
      </w:pPr>
      <w:r>
        <w:rPr>
          <w:rFonts w:ascii="Aptos Display" w:eastAsia="微软雅黑" w:hAnsi="Aptos Display"/>
          <w:lang w:eastAsia="zh-CN"/>
        </w:rPr>
        <w:t>附录</w:t>
      </w:r>
      <w:r>
        <w:rPr>
          <w:rFonts w:ascii="Aptos Display" w:eastAsia="微软雅黑" w:hAnsi="Aptos Display"/>
          <w:lang w:eastAsia="zh-CN"/>
        </w:rPr>
        <w:t xml:space="preserve"> A</w:t>
      </w:r>
      <w:r>
        <w:rPr>
          <w:rFonts w:ascii="Aptos Display" w:eastAsia="微软雅黑" w:hAnsi="Aptos Display"/>
          <w:lang w:eastAsia="zh-CN"/>
        </w:rPr>
        <w:t>：数据来源与判读规则</w:t>
      </w:r>
    </w:p>
    <w:p w14:paraId="4A2F6D2A" w14:textId="77777777" w:rsidR="007E31EB" w:rsidRDefault="00216C55">
      <w:pPr>
        <w:pStyle w:val="a0"/>
        <w:spacing w:after="80" w:line="300" w:lineRule="auto"/>
        <w:rPr>
          <w:lang w:eastAsia="zh-CN"/>
        </w:rPr>
      </w:pPr>
      <w:r>
        <w:rPr>
          <w:color w:val="1F2933"/>
          <w:sz w:val="20"/>
          <w:lang w:eastAsia="zh-CN"/>
        </w:rPr>
        <w:t>软约束数值来自用户提供的《报告</w:t>
      </w:r>
      <w:r>
        <w:rPr>
          <w:color w:val="1F2933"/>
          <w:sz w:val="20"/>
          <w:lang w:eastAsia="zh-CN"/>
        </w:rPr>
        <w:t>.pdf</w:t>
      </w:r>
      <w:r>
        <w:rPr>
          <w:color w:val="1F2933"/>
          <w:sz w:val="20"/>
          <w:lang w:eastAsia="zh-CN"/>
        </w:rPr>
        <w:t>》第</w:t>
      </w:r>
      <w:r>
        <w:rPr>
          <w:color w:val="1F2933"/>
          <w:sz w:val="20"/>
          <w:lang w:eastAsia="zh-CN"/>
        </w:rPr>
        <w:t xml:space="preserve"> 8.8 </w:t>
      </w:r>
      <w:r>
        <w:rPr>
          <w:color w:val="1F2933"/>
          <w:sz w:val="20"/>
          <w:lang w:eastAsia="zh-CN"/>
        </w:rPr>
        <w:t>节。</w:t>
      </w:r>
    </w:p>
    <w:p w14:paraId="4A2F6D2B" w14:textId="77777777" w:rsidR="007E31EB" w:rsidRDefault="00216C55">
      <w:pPr>
        <w:pStyle w:val="a0"/>
        <w:spacing w:after="80" w:line="300" w:lineRule="auto"/>
      </w:pPr>
      <w:r>
        <w:rPr>
          <w:color w:val="1F2933"/>
          <w:sz w:val="20"/>
        </w:rPr>
        <w:t xml:space="preserve">Ne=6 </w:t>
      </w:r>
      <w:proofErr w:type="spellStart"/>
      <w:r>
        <w:rPr>
          <w:color w:val="1F2933"/>
          <w:sz w:val="20"/>
        </w:rPr>
        <w:t>严格结果来自</w:t>
      </w:r>
      <w:proofErr w:type="spellEnd"/>
      <w:r>
        <w:rPr>
          <w:color w:val="1F2933"/>
          <w:sz w:val="20"/>
        </w:rPr>
        <w:t xml:space="preserve"> production_ne6_v3 </w:t>
      </w:r>
      <w:proofErr w:type="spellStart"/>
      <w:r>
        <w:rPr>
          <w:color w:val="1F2933"/>
          <w:sz w:val="20"/>
        </w:rPr>
        <w:t>冻结</w:t>
      </w:r>
      <w:proofErr w:type="spellEnd"/>
      <w:r>
        <w:rPr>
          <w:color w:val="1F2933"/>
          <w:sz w:val="20"/>
        </w:rPr>
        <w:t xml:space="preserve"> checkpoint </w:t>
      </w:r>
      <w:r>
        <w:rPr>
          <w:color w:val="1F2933"/>
          <w:sz w:val="20"/>
        </w:rPr>
        <w:t>的</w:t>
      </w:r>
      <w:r>
        <w:rPr>
          <w:color w:val="1F2933"/>
          <w:sz w:val="20"/>
        </w:rPr>
        <w:t xml:space="preserve"> posthoc ED comparison</w:t>
      </w:r>
      <w:r>
        <w:rPr>
          <w:color w:val="1F2933"/>
          <w:sz w:val="20"/>
        </w:rPr>
        <w:t>。</w:t>
      </w:r>
    </w:p>
    <w:p w14:paraId="4A2F6D2C" w14:textId="77777777" w:rsidR="007E31EB" w:rsidRDefault="00216C55">
      <w:pPr>
        <w:pStyle w:val="a0"/>
        <w:spacing w:after="80" w:line="300" w:lineRule="auto"/>
      </w:pPr>
      <w:r>
        <w:rPr>
          <w:color w:val="1F2933"/>
          <w:sz w:val="20"/>
        </w:rPr>
        <w:t xml:space="preserve">Ne=8 </w:t>
      </w:r>
      <w:r>
        <w:rPr>
          <w:color w:val="1F2933"/>
          <w:sz w:val="20"/>
        </w:rPr>
        <w:t>严格结果来自</w:t>
      </w:r>
      <w:r>
        <w:rPr>
          <w:color w:val="1F2933"/>
          <w:sz w:val="20"/>
        </w:rPr>
        <w:t xml:space="preserve"> production_ne8_v3 final_summary</w:t>
      </w:r>
      <w:r>
        <w:rPr>
          <w:color w:val="1F2933"/>
          <w:sz w:val="20"/>
        </w:rPr>
        <w:t>，</w:t>
      </w:r>
      <w:r>
        <w:rPr>
          <w:color w:val="1F2933"/>
          <w:sz w:val="20"/>
        </w:rPr>
        <w:t xml:space="preserve">4096 </w:t>
      </w:r>
      <w:r>
        <w:rPr>
          <w:color w:val="1F2933"/>
          <w:sz w:val="20"/>
        </w:rPr>
        <w:t>样本，</w:t>
      </w:r>
      <w:r>
        <w:rPr>
          <w:color w:val="1F2933"/>
          <w:sz w:val="20"/>
        </w:rPr>
        <w:t>MARCH</w:t>
      </w:r>
      <w:r>
        <w:rPr>
          <w:color w:val="1F2933"/>
          <w:sz w:val="20"/>
        </w:rPr>
        <w:t>。</w:t>
      </w:r>
    </w:p>
    <w:p w14:paraId="4A2F6D2D" w14:textId="77777777" w:rsidR="007E31EB" w:rsidRDefault="00216C55">
      <w:pPr>
        <w:pStyle w:val="a0"/>
        <w:spacing w:after="80" w:line="300" w:lineRule="auto"/>
      </w:pPr>
      <w:r>
        <w:rPr>
          <w:color w:val="1F2933"/>
          <w:sz w:val="20"/>
        </w:rPr>
        <w:t xml:space="preserve">Ne=4 NQS </w:t>
      </w:r>
      <w:r>
        <w:rPr>
          <w:color w:val="1F2933"/>
          <w:sz w:val="20"/>
        </w:rPr>
        <w:t>数值来自用户提供的</w:t>
      </w:r>
      <w:r>
        <w:rPr>
          <w:color w:val="1F2933"/>
          <w:sz w:val="20"/>
        </w:rPr>
        <w:t xml:space="preserve"> epoch 710–820 </w:t>
      </w:r>
      <w:r>
        <w:rPr>
          <w:color w:val="1F2933"/>
          <w:sz w:val="20"/>
        </w:rPr>
        <w:t>收敛日志；</w:t>
      </w:r>
      <w:r>
        <w:rPr>
          <w:color w:val="1F2933"/>
          <w:sz w:val="20"/>
        </w:rPr>
        <w:t xml:space="preserve">ED=2.240120949141973 </w:t>
      </w:r>
      <w:r>
        <w:rPr>
          <w:color w:val="1F2933"/>
          <w:sz w:val="20"/>
        </w:rPr>
        <w:t>由同一</w:t>
      </w:r>
      <w:r>
        <w:rPr>
          <w:color w:val="1F2933"/>
          <w:sz w:val="20"/>
        </w:rPr>
        <w:t xml:space="preserve"> V₁ Hamiltonian </w:t>
      </w:r>
      <w:r>
        <w:rPr>
          <w:color w:val="1F2933"/>
          <w:sz w:val="20"/>
        </w:rPr>
        <w:t>独立计算。</w:t>
      </w:r>
    </w:p>
    <w:p w14:paraId="4A2F6D2E" w14:textId="77777777" w:rsidR="007E31EB" w:rsidRDefault="00216C55">
      <w:pPr>
        <w:pStyle w:val="a0"/>
        <w:spacing w:after="80" w:line="300" w:lineRule="auto"/>
        <w:rPr>
          <w:lang w:eastAsia="zh-CN"/>
        </w:rPr>
      </w:pPr>
      <w:r>
        <w:rPr>
          <w:color w:val="1F2933"/>
          <w:sz w:val="20"/>
          <w:lang w:eastAsia="zh-CN"/>
        </w:rPr>
        <w:t xml:space="preserve">Ne=10 </w:t>
      </w:r>
      <w:proofErr w:type="gramStart"/>
      <w:r>
        <w:rPr>
          <w:color w:val="1F2933"/>
          <w:sz w:val="20"/>
          <w:lang w:eastAsia="zh-CN"/>
        </w:rPr>
        <w:t>仅报告</w:t>
      </w:r>
      <w:proofErr w:type="gramEnd"/>
      <w:r>
        <w:rPr>
          <w:color w:val="1F2933"/>
          <w:sz w:val="20"/>
          <w:lang w:eastAsia="zh-CN"/>
        </w:rPr>
        <w:t>训练状态，不把单批次最小值作为最终</w:t>
      </w:r>
      <w:r>
        <w:rPr>
          <w:color w:val="1F2933"/>
          <w:sz w:val="20"/>
          <w:lang w:eastAsia="zh-CN"/>
        </w:rPr>
        <w:t xml:space="preserve"> benchmark</w:t>
      </w:r>
      <w:r>
        <w:rPr>
          <w:color w:val="1F2933"/>
          <w:sz w:val="20"/>
          <w:lang w:eastAsia="zh-CN"/>
        </w:rPr>
        <w:t>。</w:t>
      </w:r>
    </w:p>
    <w:sectPr w:rsidR="007E31EB">
      <w:headerReference w:type="default" r:id="rId15"/>
      <w:footerReference w:type="default" r:id="rId16"/>
      <w:pgSz w:w="11906" w:h="16838"/>
      <w:pgMar w:top="1134" w:right="1304" w:bottom="1020" w:left="1304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B758C" w14:textId="77777777" w:rsidR="00767F0F" w:rsidRDefault="00767F0F">
      <w:pPr>
        <w:spacing w:line="240" w:lineRule="auto"/>
      </w:pPr>
      <w:r>
        <w:separator/>
      </w:r>
    </w:p>
  </w:endnote>
  <w:endnote w:type="continuationSeparator" w:id="0">
    <w:p w14:paraId="5BE4783F" w14:textId="77777777" w:rsidR="00767F0F" w:rsidRDefault="00767F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Aptos Display">
    <w:altName w:val="Segoe UI Variable Display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F6D3A" w14:textId="77777777" w:rsidR="007E31EB" w:rsidRDefault="00216C55">
    <w:pPr>
      <w:pStyle w:val="ab"/>
      <w:jc w:val="right"/>
    </w:pPr>
    <w:r>
      <w:rPr>
        <w:color w:val="5B6573"/>
        <w:sz w:val="17"/>
      </w:rPr>
      <w:t>第</w:t>
    </w:r>
    <w:r>
      <w:rPr>
        <w:color w:val="5B6573"/>
        <w:sz w:val="17"/>
      </w:rPr>
      <w:t xml:space="preserve">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5B6573"/>
        <w:sz w:val="17"/>
      </w:rPr>
      <w:t xml:space="preserve"> </w:t>
    </w:r>
    <w:r>
      <w:rPr>
        <w:color w:val="5B6573"/>
        <w:sz w:val="17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677DD" w14:textId="77777777" w:rsidR="00767F0F" w:rsidRDefault="00767F0F">
      <w:pPr>
        <w:spacing w:after="0"/>
      </w:pPr>
      <w:r>
        <w:separator/>
      </w:r>
    </w:p>
  </w:footnote>
  <w:footnote w:type="continuationSeparator" w:id="0">
    <w:p w14:paraId="1F12A7EC" w14:textId="77777777" w:rsidR="00767F0F" w:rsidRDefault="00767F0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F6D38" w14:textId="77777777" w:rsidR="007E31EB" w:rsidRDefault="00216C55">
    <w:pPr>
      <w:pStyle w:val="ad"/>
      <w:jc w:val="right"/>
    </w:pPr>
    <w:r>
      <w:rPr>
        <w:b/>
        <w:color w:val="5B6573"/>
        <w:sz w:val="16"/>
      </w:rPr>
      <w:t xml:space="preserve">STRICT-L=2 </w:t>
    </w:r>
    <w:proofErr w:type="gramStart"/>
    <w:r>
      <w:rPr>
        <w:b/>
        <w:color w:val="5B6573"/>
        <w:sz w:val="16"/>
      </w:rPr>
      <w:t>SU(</w:t>
    </w:r>
    <w:proofErr w:type="gramEnd"/>
    <w:r>
      <w:rPr>
        <w:b/>
        <w:color w:val="5B6573"/>
        <w:sz w:val="16"/>
      </w:rPr>
      <w:t xml:space="preserve">2)-FUSION </w:t>
    </w:r>
    <w:proofErr w:type="gramStart"/>
    <w:r>
      <w:rPr>
        <w:b/>
        <w:color w:val="5B6573"/>
        <w:sz w:val="16"/>
      </w:rPr>
      <w:t>NQS  |</w:t>
    </w:r>
    <w:proofErr w:type="gramEnd"/>
    <w:r>
      <w:rPr>
        <w:b/>
        <w:color w:val="5B6573"/>
        <w:sz w:val="16"/>
      </w:rPr>
      <w:t xml:space="preserve">  BENCHMARK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A99411"/>
    <w:multiLevelType w:val="multilevel"/>
    <w:tmpl w:val="2062CD3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847982995">
    <w:abstractNumId w:val="1"/>
  </w:num>
  <w:num w:numId="2" w16cid:durableId="819034154">
    <w:abstractNumId w:val="4"/>
  </w:num>
  <w:num w:numId="3" w16cid:durableId="870533334">
    <w:abstractNumId w:val="5"/>
  </w:num>
  <w:num w:numId="4" w16cid:durableId="2120828562">
    <w:abstractNumId w:val="2"/>
  </w:num>
  <w:num w:numId="5" w16cid:durableId="791287522">
    <w:abstractNumId w:val="0"/>
  </w:num>
  <w:num w:numId="6" w16cid:durableId="1694648168">
    <w:abstractNumId w:val="3"/>
  </w:num>
  <w:num w:numId="7" w16cid:durableId="20552560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4C1"/>
    <w:rsid w:val="00012E14"/>
    <w:rsid w:val="00014165"/>
    <w:rsid w:val="00016279"/>
    <w:rsid w:val="00034616"/>
    <w:rsid w:val="0006063C"/>
    <w:rsid w:val="00081B4F"/>
    <w:rsid w:val="00085922"/>
    <w:rsid w:val="0009323A"/>
    <w:rsid w:val="000946FA"/>
    <w:rsid w:val="000A4D73"/>
    <w:rsid w:val="0015074B"/>
    <w:rsid w:val="001A6B35"/>
    <w:rsid w:val="001F3EFC"/>
    <w:rsid w:val="001F7F9E"/>
    <w:rsid w:val="00216C55"/>
    <w:rsid w:val="00267A60"/>
    <w:rsid w:val="00290938"/>
    <w:rsid w:val="0029639D"/>
    <w:rsid w:val="002C1D2A"/>
    <w:rsid w:val="00326F90"/>
    <w:rsid w:val="00376E46"/>
    <w:rsid w:val="003D3545"/>
    <w:rsid w:val="00444072"/>
    <w:rsid w:val="004F4A58"/>
    <w:rsid w:val="00585CBD"/>
    <w:rsid w:val="005A7E1E"/>
    <w:rsid w:val="005D60E7"/>
    <w:rsid w:val="006B5E19"/>
    <w:rsid w:val="006D1004"/>
    <w:rsid w:val="006E6C07"/>
    <w:rsid w:val="006F0450"/>
    <w:rsid w:val="006F39EC"/>
    <w:rsid w:val="0071782F"/>
    <w:rsid w:val="00723341"/>
    <w:rsid w:val="007662AC"/>
    <w:rsid w:val="00767F0F"/>
    <w:rsid w:val="007964E2"/>
    <w:rsid w:val="007A578C"/>
    <w:rsid w:val="007E032A"/>
    <w:rsid w:val="007E31EB"/>
    <w:rsid w:val="00815D13"/>
    <w:rsid w:val="008538EE"/>
    <w:rsid w:val="00860320"/>
    <w:rsid w:val="0086548A"/>
    <w:rsid w:val="008A3734"/>
    <w:rsid w:val="008F3FB7"/>
    <w:rsid w:val="00917818"/>
    <w:rsid w:val="00965052"/>
    <w:rsid w:val="009A34BB"/>
    <w:rsid w:val="00A30DE8"/>
    <w:rsid w:val="00A71B4A"/>
    <w:rsid w:val="00A72EAE"/>
    <w:rsid w:val="00A810ED"/>
    <w:rsid w:val="00A94F71"/>
    <w:rsid w:val="00AA1D8D"/>
    <w:rsid w:val="00AB6E9A"/>
    <w:rsid w:val="00B47730"/>
    <w:rsid w:val="00B817C2"/>
    <w:rsid w:val="00B96B69"/>
    <w:rsid w:val="00BC2D8F"/>
    <w:rsid w:val="00C05BA7"/>
    <w:rsid w:val="00C728D2"/>
    <w:rsid w:val="00CB0664"/>
    <w:rsid w:val="00CE175B"/>
    <w:rsid w:val="00D04E69"/>
    <w:rsid w:val="00D10CCB"/>
    <w:rsid w:val="00D426A8"/>
    <w:rsid w:val="00D7416B"/>
    <w:rsid w:val="00DB03B2"/>
    <w:rsid w:val="00DD4D7C"/>
    <w:rsid w:val="00DF7816"/>
    <w:rsid w:val="00E3487C"/>
    <w:rsid w:val="00EB4D12"/>
    <w:rsid w:val="00EB762F"/>
    <w:rsid w:val="00EF448B"/>
    <w:rsid w:val="00F2461D"/>
    <w:rsid w:val="00F27412"/>
    <w:rsid w:val="00F37E86"/>
    <w:rsid w:val="00F37FD8"/>
    <w:rsid w:val="00F76DB7"/>
    <w:rsid w:val="00F82412"/>
    <w:rsid w:val="00F96F1C"/>
    <w:rsid w:val="00FA0A77"/>
    <w:rsid w:val="00FA6CEB"/>
    <w:rsid w:val="00FC693F"/>
    <w:rsid w:val="00FF3976"/>
    <w:rsid w:val="00FF4E5E"/>
    <w:rsid w:val="46861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2F6C1B"/>
  <w14:defaultImageDpi w14:val="300"/>
  <w15:docId w15:val="{B61DDACC-4654-4684-A28F-ADDE30362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40" w:line="324" w:lineRule="auto"/>
    </w:pPr>
    <w:rPr>
      <w:rFonts w:ascii="Aptos" w:eastAsia="微软雅黑" w:hAnsi="Aptos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E75B6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2E75B6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character" w:styleId="aff4">
    <w:name w:val="Placeholder Text"/>
    <w:basedOn w:val="a2"/>
    <w:uiPriority w:val="99"/>
    <w:unhideWhenUsed/>
    <w:rsid w:val="00CE175B"/>
    <w:rPr>
      <w:color w:val="666666"/>
    </w:rPr>
  </w:style>
  <w:style w:type="paragraph" w:customStyle="1" w:styleId="FirstParagraph">
    <w:name w:val="First Paragraph"/>
    <w:basedOn w:val="a8"/>
    <w:next w:val="a8"/>
    <w:qFormat/>
    <w:rsid w:val="00A94F71"/>
    <w:pPr>
      <w:spacing w:before="180" w:after="80"/>
    </w:pPr>
    <w:rPr>
      <w:rFonts w:ascii="Noto Serif CJK SC" w:eastAsia="Noto Serif CJK SC" w:hAnsi="Noto Serif CJK SC" w:cs="Noto Serif CJK SC"/>
      <w:color w:val="202B36"/>
      <w:szCs w:val="24"/>
      <w:lang w:eastAsia="zh-CN"/>
    </w:rPr>
  </w:style>
  <w:style w:type="paragraph" w:customStyle="1" w:styleId="Compact">
    <w:name w:val="Compact"/>
    <w:basedOn w:val="a8"/>
    <w:qFormat/>
    <w:rsid w:val="00F2461D"/>
    <w:pPr>
      <w:spacing w:before="36" w:after="36"/>
      <w:ind w:firstLine="420"/>
    </w:pPr>
    <w:rPr>
      <w:rFonts w:ascii="Noto Serif CJK SC" w:eastAsia="Noto Serif CJK SC" w:hAnsi="Noto Serif CJK SC" w:cs="Noto Serif CJK SC"/>
      <w:color w:val="202B36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12</Pages>
  <Words>3442</Words>
  <Characters>6299</Characters>
  <Application>Microsoft Office Word</Application>
  <DocSecurity>0</DocSecurity>
  <Lines>286</Lines>
  <Paragraphs>314</Paragraphs>
  <ScaleCrop>false</ScaleCrop>
  <Company/>
  <LinksUpToDate>false</LinksUpToDate>
  <CharactersWithSpaces>9427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手征引力子的严格对称神经量子态：SU(2)-Fusion NQS 报告</dc:title>
  <dc:subject>Strict L=2 SU(2)-Fusion NQS and soft-constraint comparison</dc:subject>
  <dc:creator>QuantumBFS challenge team</dc:creator>
  <cp:keywords>FQH, chiral graviton, NQS, SU(2), VMC, ED</cp:keywords>
  <dc:description>generated by python-docx</dc:description>
  <cp:lastModifiedBy>Wenqi Yang</cp:lastModifiedBy>
  <cp:revision>98</cp:revision>
  <dcterms:created xsi:type="dcterms:W3CDTF">2026-07-30T10:32:00Z</dcterms:created>
  <dcterms:modified xsi:type="dcterms:W3CDTF">2026-07-30T11:33:00Z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A7A3912278344B639F6CB9B4A7C22856_13</vt:lpwstr>
  </property>
</Properties>
</file>