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61AB2" w14:textId="77777777" w:rsidR="0073258E" w:rsidRDefault="00893AC4">
      <w:pPr>
        <w:rPr>
          <w:rFonts w:ascii="Times" w:hAnsi="Times"/>
        </w:rPr>
      </w:pPr>
      <w:r>
        <w:rPr>
          <w:rFonts w:ascii="Times" w:hAnsi="Times"/>
        </w:rPr>
        <w:t>Taylor Larrechea</w:t>
      </w:r>
    </w:p>
    <w:p w14:paraId="48EAF2E2" w14:textId="77777777" w:rsidR="00893AC4" w:rsidRDefault="00893AC4">
      <w:pPr>
        <w:rPr>
          <w:rFonts w:ascii="Times" w:hAnsi="Times"/>
        </w:rPr>
      </w:pPr>
      <w:r>
        <w:rPr>
          <w:rFonts w:ascii="Times" w:hAnsi="Times"/>
        </w:rPr>
        <w:t>Dr. Gustafson</w:t>
      </w:r>
    </w:p>
    <w:p w14:paraId="7874A83B" w14:textId="77777777" w:rsidR="00893AC4" w:rsidRDefault="00893AC4">
      <w:pPr>
        <w:rPr>
          <w:rFonts w:ascii="Times" w:hAnsi="Times"/>
        </w:rPr>
      </w:pPr>
      <w:r>
        <w:rPr>
          <w:rFonts w:ascii="Times" w:hAnsi="Times"/>
        </w:rPr>
        <w:t>Math 362 Fourier Analysis</w:t>
      </w:r>
    </w:p>
    <w:p w14:paraId="2E66E15C" w14:textId="77777777" w:rsidR="00893AC4" w:rsidRDefault="00893AC4">
      <w:pPr>
        <w:rPr>
          <w:rFonts w:ascii="Times" w:hAnsi="Times"/>
        </w:rPr>
      </w:pPr>
      <w:r>
        <w:rPr>
          <w:rFonts w:ascii="Times" w:hAnsi="Times"/>
        </w:rPr>
        <w:t>September 26, 2017</w:t>
      </w:r>
    </w:p>
    <w:p w14:paraId="3BE05F10" w14:textId="77777777" w:rsidR="00893AC4" w:rsidRDefault="00893AC4" w:rsidP="00893AC4">
      <w:pPr>
        <w:jc w:val="center"/>
        <w:rPr>
          <w:rFonts w:ascii="Times" w:hAnsi="Times"/>
        </w:rPr>
      </w:pPr>
      <w:r>
        <w:rPr>
          <w:rFonts w:ascii="Times" w:hAnsi="Times"/>
        </w:rPr>
        <w:t>Ch. 3.5 HW</w:t>
      </w:r>
    </w:p>
    <w:p w14:paraId="29ABBE15" w14:textId="77777777" w:rsidR="00893AC4" w:rsidRDefault="00893AC4" w:rsidP="00893AC4">
      <w:pPr>
        <w:rPr>
          <w:rFonts w:ascii="Times" w:hAnsi="Times"/>
        </w:rPr>
      </w:pPr>
    </w:p>
    <w:p w14:paraId="3CA7FA3B" w14:textId="77777777" w:rsidR="00893AC4" w:rsidRDefault="00893AC4" w:rsidP="00893AC4">
      <w:pPr>
        <w:rPr>
          <w:rFonts w:ascii="Times" w:hAnsi="Times"/>
        </w:rPr>
      </w:pPr>
      <w:r w:rsidRPr="00893AC4">
        <w:rPr>
          <w:rFonts w:ascii="Times" w:hAnsi="Times"/>
          <w:highlight w:val="green"/>
        </w:rPr>
        <w:t>Section 3.5</w:t>
      </w:r>
    </w:p>
    <w:p w14:paraId="133771AB" w14:textId="77777777" w:rsidR="00893AC4" w:rsidRDefault="00893AC4" w:rsidP="00893AC4">
      <w:pPr>
        <w:rPr>
          <w:rFonts w:ascii="Times" w:hAnsi="Times"/>
        </w:rPr>
      </w:pPr>
    </w:p>
    <w:p w14:paraId="5C35A51B" w14:textId="1BD8C8C4" w:rsidR="00977754" w:rsidRDefault="00977754" w:rsidP="00893AC4">
      <w:pPr>
        <w:rPr>
          <w:rFonts w:ascii="Times" w:hAnsi="Times"/>
        </w:rPr>
      </w:pPr>
      <w:r w:rsidRPr="00977754">
        <w:rPr>
          <w:rFonts w:ascii="Times" w:hAnsi="Times"/>
          <w:highlight w:val="yellow"/>
        </w:rPr>
        <w:t>3.5.12</w:t>
      </w:r>
    </w:p>
    <w:p w14:paraId="110BE75C" w14:textId="4E51624F" w:rsidR="00977754" w:rsidRPr="00977754" w:rsidRDefault="00977754" w:rsidP="00977754">
      <w:pPr>
        <w:pStyle w:val="ListParagraph"/>
        <w:numPr>
          <w:ilvl w:val="0"/>
          <w:numId w:val="1"/>
        </w:numPr>
        <w:rPr>
          <w:rFonts w:ascii="Times" w:hAnsi="Times"/>
        </w:rPr>
      </w:pPr>
      <w:r>
        <w:rPr>
          <w:rFonts w:ascii="Times" w:hAnsi="Times"/>
        </w:rPr>
        <w:t xml:space="preserve">Find the values of the coefficients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Pr>
          <w:rFonts w:ascii="Times" w:eastAsiaTheme="minorEastAsia" w:hAnsi="Times"/>
        </w:rPr>
        <w:t xml:space="preserve"> for </w:t>
      </w:r>
      <m:oMath>
        <m:r>
          <w:rPr>
            <w:rFonts w:ascii="Cambria Math" w:eastAsiaTheme="minorEastAsia" w:hAnsi="Cambria Math"/>
          </w:rPr>
          <m:t>k=0,1,2…,8.</m:t>
        </m:r>
      </m:oMath>
    </w:p>
    <w:p w14:paraId="07912F94" w14:textId="4A87F3D5" w:rsidR="00977754" w:rsidRPr="00977754" w:rsidRDefault="00977754" w:rsidP="00977754">
      <w:pPr>
        <w:pStyle w:val="ListParagraph"/>
        <w:numPr>
          <w:ilvl w:val="0"/>
          <w:numId w:val="1"/>
        </w:numPr>
        <w:rPr>
          <w:rFonts w:ascii="Times" w:hAnsi="Times"/>
        </w:rPr>
      </w:pPr>
      <w:r>
        <w:rPr>
          <w:rFonts w:ascii="Times" w:eastAsiaTheme="minorEastAsia" w:hAnsi="Times"/>
        </w:rPr>
        <w:t xml:space="preserve">Express the magnitudes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oMath>
      <w:r>
        <w:rPr>
          <w:rFonts w:ascii="Times" w:eastAsiaTheme="minorEastAsia" w:hAnsi="Times"/>
        </w:rPr>
        <w:t xml:space="preserve"> in vector form </w:t>
      </w:r>
      <w:r>
        <w:rPr>
          <w:rFonts w:ascii="Times" w:eastAsiaTheme="minorEastAsia" w:hAnsi="Times"/>
          <w:b/>
        </w:rPr>
        <w:t>c</w:t>
      </w:r>
      <w:r>
        <w:rPr>
          <w:rFonts w:ascii="Times" w:eastAsiaTheme="minorEastAsia" w:hAnsi="Times"/>
        </w:rPr>
        <w:t xml:space="preserve">; i.e., find </w:t>
      </w:r>
      <w:r>
        <w:rPr>
          <w:rFonts w:ascii="Times" w:eastAsiaTheme="minorEastAsia" w:hAnsi="Times"/>
          <w:b/>
        </w:rPr>
        <w:t xml:space="preserve">c </w:t>
      </w:r>
      <w:r>
        <w:rPr>
          <w:rFonts w:ascii="Times" w:eastAsiaTheme="minorEastAsia" w:hAnsi="Times"/>
        </w:rPr>
        <w: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 xml:space="preserve">, …,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8</m:t>
                </m:r>
              </m:sub>
            </m:sSub>
          </m:e>
        </m:d>
      </m:oMath>
      <w:r>
        <w:rPr>
          <w:rFonts w:ascii="Times" w:eastAsiaTheme="minorEastAsia" w:hAnsi="Times"/>
        </w:rPr>
        <w:t>].</w:t>
      </w:r>
    </w:p>
    <w:p w14:paraId="23355E9F" w14:textId="0DD08280" w:rsidR="00977754" w:rsidRPr="003723F7" w:rsidRDefault="00977754" w:rsidP="00977754">
      <w:pPr>
        <w:pStyle w:val="ListParagraph"/>
        <w:numPr>
          <w:ilvl w:val="0"/>
          <w:numId w:val="1"/>
        </w:numPr>
        <w:rPr>
          <w:rFonts w:ascii="Times" w:hAnsi="Times"/>
        </w:rPr>
      </w:pPr>
      <w:r>
        <w:rPr>
          <w:rFonts w:ascii="Times" w:eastAsiaTheme="minorEastAsia" w:hAnsi="Times"/>
        </w:rPr>
        <w:t xml:space="preserve">Adapt the timefreqplot(a0, a, b, ymin, ymax) program to plot the time and frequency domain graphs of </w:t>
      </w:r>
      <m:oMath>
        <m:r>
          <w:rPr>
            <w:rFonts w:ascii="Cambria Math" w:eastAsiaTheme="minorEastAsia" w:hAnsi="Cambria Math"/>
          </w:rPr>
          <m:t>f</m:t>
        </m:r>
      </m:oMath>
      <w:r>
        <w:rPr>
          <w:rFonts w:ascii="Times" w:eastAsiaTheme="minorEastAsia" w:hAnsi="Times"/>
        </w:rPr>
        <w:t xml:space="preserve">. Be sure to first enter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ascii="Times" w:eastAsiaTheme="minorEastAsia" w:hAnsi="Times"/>
        </w:rPr>
        <w:t xml:space="preserve"> as well as the coefficient vectors </w:t>
      </w:r>
      <w:r>
        <w:rPr>
          <w:rFonts w:ascii="Times" w:eastAsiaTheme="minorEastAsia" w:hAnsi="Times"/>
          <w:b/>
        </w:rPr>
        <w:t>a</w:t>
      </w:r>
      <w:r>
        <w:rPr>
          <w:rFonts w:ascii="Times" w:eastAsiaTheme="minorEastAsia" w:hAnsi="Times"/>
        </w:rPr>
        <w:t xml:space="preserve"> and </w:t>
      </w:r>
      <w:r>
        <w:rPr>
          <w:rFonts w:ascii="Times" w:eastAsiaTheme="minorEastAsia" w:hAnsi="Times"/>
          <w:b/>
        </w:rPr>
        <w:t xml:space="preserve">b </w:t>
      </w:r>
      <w:r>
        <w:rPr>
          <w:rFonts w:ascii="Times" w:eastAsiaTheme="minorEastAsia" w:hAnsi="Times"/>
        </w:rPr>
        <w:t xml:space="preserve">for each problem. Show MATLAB commands used. </w:t>
      </w:r>
    </w:p>
    <w:p w14:paraId="6B0CDA98" w14:textId="77777777" w:rsidR="003723F7" w:rsidRDefault="003723F7" w:rsidP="003723F7">
      <w:pPr>
        <w:rPr>
          <w:rFonts w:ascii="Times" w:hAnsi="Times"/>
        </w:rPr>
      </w:pPr>
    </w:p>
    <w:p w14:paraId="548384F4" w14:textId="07781139" w:rsidR="003723F7" w:rsidRDefault="003723F7" w:rsidP="003723F7">
      <w:pPr>
        <w:rPr>
          <w:rFonts w:ascii="Times" w:hAnsi="Times"/>
        </w:rPr>
      </w:pPr>
      <w:r>
        <w:rPr>
          <w:rFonts w:ascii="Times" w:hAnsi="Times"/>
        </w:rPr>
        <w:t>a.)</w:t>
      </w:r>
    </w:p>
    <w:p w14:paraId="24395A7A" w14:textId="6AA27F6F" w:rsidR="003723F7" w:rsidRDefault="002249DD" w:rsidP="003723F7">
      <w:pPr>
        <w:rPr>
          <w:rFonts w:ascii="Times" w:hAnsi="Times"/>
        </w:rPr>
      </w:pPr>
      <w:r>
        <w:rPr>
          <w:rFonts w:ascii="Times" w:hAnsi="Times"/>
          <w:noProof/>
        </w:rPr>
        <w:drawing>
          <wp:inline distT="0" distB="0" distL="0" distR="0" wp14:anchorId="76FFB783" wp14:editId="6152FCC4">
            <wp:extent cx="5943600" cy="119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2 3.5 HW.pdf"/>
                    <pic:cNvPicPr/>
                  </pic:nvPicPr>
                  <pic:blipFill rotWithShape="1">
                    <a:blip r:embed="rId5">
                      <a:extLst>
                        <a:ext uri="{28A0092B-C50C-407E-A947-70E740481C1C}">
                          <a14:useLocalDpi xmlns:a14="http://schemas.microsoft.com/office/drawing/2010/main" val="0"/>
                        </a:ext>
                      </a:extLst>
                    </a:blip>
                    <a:srcRect t="9246" b="75233"/>
                    <a:stretch/>
                  </pic:blipFill>
                  <pic:spPr bwMode="auto">
                    <a:xfrm>
                      <a:off x="0" y="0"/>
                      <a:ext cx="5943600" cy="1193800"/>
                    </a:xfrm>
                    <a:prstGeom prst="rect">
                      <a:avLst/>
                    </a:prstGeom>
                    <a:ln>
                      <a:noFill/>
                    </a:ln>
                    <a:extLst>
                      <a:ext uri="{53640926-AAD7-44D8-BBD7-CCE9431645EC}">
                        <a14:shadowObscured xmlns:a14="http://schemas.microsoft.com/office/drawing/2010/main"/>
                      </a:ext>
                    </a:extLst>
                  </pic:spPr>
                </pic:pic>
              </a:graphicData>
            </a:graphic>
          </wp:inline>
        </w:drawing>
      </w:r>
    </w:p>
    <w:p w14:paraId="47B7CA70" w14:textId="4DDF9CC2" w:rsidR="002249DD" w:rsidRDefault="002249DD" w:rsidP="003723F7">
      <w:pPr>
        <w:rPr>
          <w:rFonts w:ascii="Times" w:hAnsi="Times"/>
        </w:rPr>
      </w:pPr>
      <w:r>
        <w:rPr>
          <w:rFonts w:ascii="Times" w:hAnsi="Times"/>
        </w:rPr>
        <w:t>b.)</w:t>
      </w:r>
    </w:p>
    <w:p w14:paraId="0BF194A1" w14:textId="168DA821" w:rsidR="002249DD" w:rsidRDefault="002249DD" w:rsidP="002249DD">
      <w:pPr>
        <w:jc w:val="center"/>
        <w:rPr>
          <w:rFonts w:ascii="Times" w:eastAsiaTheme="minorEastAsia" w:hAnsi="Times"/>
        </w:rPr>
      </w:pPr>
      <w:r>
        <w:rPr>
          <w:rFonts w:ascii="Times" w:hAnsi="Times"/>
          <w:b/>
        </w:rPr>
        <w:t xml:space="preserve">c </w:t>
      </w:r>
      <w:r>
        <w:rPr>
          <w:rFonts w:ascii="Times" w:hAnsi="Times"/>
        </w:rPr>
        <w:t xml:space="preserve">= </w:t>
      </w:r>
      <m:oMath>
        <m:d>
          <m:dPr>
            <m:begChr m:val="["/>
            <m:endChr m:val="]"/>
            <m:ctrlPr>
              <w:rPr>
                <w:rFonts w:ascii="Cambria Math" w:hAnsi="Cambria Math"/>
                <w:i/>
              </w:rPr>
            </m:ctrlPr>
          </m:dPr>
          <m:e>
            <m:r>
              <w:rPr>
                <w:rFonts w:ascii="Cambria Math" w:hAnsi="Cambria Math"/>
              </w:rPr>
              <m:t>2, 0, 0, 0, 2, 5, 4, 0, 0</m:t>
            </m:r>
          </m:e>
        </m:d>
      </m:oMath>
    </w:p>
    <w:p w14:paraId="31ED3867" w14:textId="77777777" w:rsidR="002249DD" w:rsidRDefault="002249DD" w:rsidP="002249DD">
      <w:pPr>
        <w:jc w:val="center"/>
        <w:rPr>
          <w:rFonts w:ascii="Times" w:eastAsiaTheme="minorEastAsia" w:hAnsi="Times"/>
        </w:rPr>
      </w:pPr>
    </w:p>
    <w:p w14:paraId="749997F7" w14:textId="079C6266" w:rsidR="002249DD" w:rsidRDefault="009B3684" w:rsidP="002249DD">
      <w:pPr>
        <w:rPr>
          <w:rFonts w:ascii="Times" w:eastAsiaTheme="minorEastAsia" w:hAnsi="Times"/>
        </w:rPr>
      </w:pPr>
      <w:r>
        <w:rPr>
          <w:rFonts w:ascii="Times" w:eastAsiaTheme="minorEastAsia" w:hAnsi="Times"/>
        </w:rPr>
        <w:t>c.)</w:t>
      </w:r>
    </w:p>
    <w:tbl>
      <w:tblPr>
        <w:tblStyle w:val="TableGrid"/>
        <w:tblW w:w="0" w:type="auto"/>
        <w:tblLook w:val="04A0" w:firstRow="1" w:lastRow="0" w:firstColumn="1" w:lastColumn="0" w:noHBand="0" w:noVBand="1"/>
      </w:tblPr>
      <w:tblGrid>
        <w:gridCol w:w="4675"/>
        <w:gridCol w:w="4675"/>
      </w:tblGrid>
      <w:tr w:rsidR="009B3684" w14:paraId="422D8EE6" w14:textId="77777777" w:rsidTr="009B3684">
        <w:tc>
          <w:tcPr>
            <w:tcW w:w="4675" w:type="dxa"/>
          </w:tcPr>
          <w:p w14:paraId="7FE29C50" w14:textId="4C126207" w:rsidR="009B3684" w:rsidRDefault="009B3684" w:rsidP="009B3684">
            <w:pPr>
              <w:jc w:val="center"/>
              <w:rPr>
                <w:rFonts w:ascii="Times" w:hAnsi="Times"/>
              </w:rPr>
            </w:pPr>
            <w:r>
              <w:rPr>
                <w:rFonts w:ascii="Times" w:hAnsi="Times"/>
              </w:rPr>
              <w:t>Input Command</w:t>
            </w:r>
          </w:p>
        </w:tc>
        <w:tc>
          <w:tcPr>
            <w:tcW w:w="4675" w:type="dxa"/>
          </w:tcPr>
          <w:p w14:paraId="3393A4FF" w14:textId="34276395" w:rsidR="009B3684" w:rsidRDefault="009B3684" w:rsidP="009B3684">
            <w:pPr>
              <w:jc w:val="center"/>
              <w:rPr>
                <w:rFonts w:ascii="Times" w:hAnsi="Times"/>
              </w:rPr>
            </w:pPr>
            <w:r>
              <w:rPr>
                <w:rFonts w:ascii="Times" w:hAnsi="Times"/>
              </w:rPr>
              <w:t>Output</w:t>
            </w:r>
            <w:r w:rsidR="00C9744E">
              <w:rPr>
                <w:rFonts w:ascii="Times" w:hAnsi="Times"/>
              </w:rPr>
              <w:t xml:space="preserve"> Plots</w:t>
            </w:r>
          </w:p>
        </w:tc>
      </w:tr>
      <w:tr w:rsidR="009B3684" w14:paraId="5C448796" w14:textId="77777777" w:rsidTr="009B3684">
        <w:tc>
          <w:tcPr>
            <w:tcW w:w="4675" w:type="dxa"/>
          </w:tcPr>
          <w:p w14:paraId="554246A8" w14:textId="77777777" w:rsidR="00EE5937" w:rsidRPr="00EE5937" w:rsidRDefault="00EE5937" w:rsidP="00EE5937">
            <w:pPr>
              <w:rPr>
                <w:rFonts w:ascii="Times" w:hAnsi="Times"/>
              </w:rPr>
            </w:pPr>
            <w:r w:rsidRPr="00EE5937">
              <w:rPr>
                <w:rFonts w:ascii="Times" w:hAnsi="Times"/>
              </w:rPr>
              <w:t>&gt;&gt; a0=2;</w:t>
            </w:r>
          </w:p>
          <w:p w14:paraId="6A9D910B" w14:textId="77777777" w:rsidR="00EE5937" w:rsidRPr="00EE5937" w:rsidRDefault="00EE5937" w:rsidP="00EE5937">
            <w:pPr>
              <w:rPr>
                <w:rFonts w:ascii="Times" w:hAnsi="Times"/>
              </w:rPr>
            </w:pPr>
            <w:r w:rsidRPr="00EE5937">
              <w:rPr>
                <w:rFonts w:ascii="Times" w:hAnsi="Times"/>
              </w:rPr>
              <w:t>&gt;&gt; a=[2,0,0,0,2,5,4,0,0];</w:t>
            </w:r>
          </w:p>
          <w:p w14:paraId="39D2300F" w14:textId="77777777" w:rsidR="00EE5937" w:rsidRPr="00EE5937" w:rsidRDefault="00EE5937" w:rsidP="00EE5937">
            <w:pPr>
              <w:rPr>
                <w:rFonts w:ascii="Times" w:hAnsi="Times"/>
              </w:rPr>
            </w:pPr>
            <w:r w:rsidRPr="00EE5937">
              <w:rPr>
                <w:rFonts w:ascii="Times" w:hAnsi="Times"/>
              </w:rPr>
              <w:t>&gt;&gt; b=[0,0,0,0,0,0,0,0,0];</w:t>
            </w:r>
          </w:p>
          <w:p w14:paraId="68CFD33C" w14:textId="4F8A79DA" w:rsidR="009B3684" w:rsidRDefault="00EE5937" w:rsidP="00EE5937">
            <w:pPr>
              <w:rPr>
                <w:rFonts w:ascii="Times" w:hAnsi="Times"/>
              </w:rPr>
            </w:pPr>
            <w:r w:rsidRPr="00EE5937">
              <w:rPr>
                <w:rFonts w:ascii="Times" w:hAnsi="Times"/>
              </w:rPr>
              <w:t>&gt;&gt; timefreqplot(a0,a,b,-10,10)</w:t>
            </w:r>
          </w:p>
        </w:tc>
        <w:tc>
          <w:tcPr>
            <w:tcW w:w="4675" w:type="dxa"/>
          </w:tcPr>
          <w:p w14:paraId="0244EE6F" w14:textId="77777777" w:rsidR="009B3684" w:rsidRDefault="00EE5937" w:rsidP="00EE5937">
            <w:pPr>
              <w:jc w:val="center"/>
              <w:rPr>
                <w:rFonts w:ascii="Times" w:hAnsi="Times"/>
              </w:rPr>
            </w:pPr>
            <w:r w:rsidRPr="00EE5937">
              <w:rPr>
                <w:rFonts w:ascii="Times" w:hAnsi="Times"/>
              </w:rPr>
              <w:drawing>
                <wp:inline distT="0" distB="0" distL="0" distR="0" wp14:anchorId="4316C3E0" wp14:editId="5DCFA6F5">
                  <wp:extent cx="2560320" cy="192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320" cy="1920240"/>
                          </a:xfrm>
                          <a:prstGeom prst="rect">
                            <a:avLst/>
                          </a:prstGeom>
                        </pic:spPr>
                      </pic:pic>
                    </a:graphicData>
                  </a:graphic>
                </wp:inline>
              </w:drawing>
            </w:r>
          </w:p>
          <w:p w14:paraId="37EA2085" w14:textId="77777777" w:rsidR="00EE5937" w:rsidRDefault="00EE5937" w:rsidP="00EE5937">
            <w:pPr>
              <w:jc w:val="center"/>
              <w:rPr>
                <w:rFonts w:ascii="Times" w:hAnsi="Times"/>
              </w:rPr>
            </w:pPr>
            <w:r w:rsidRPr="00EE5937">
              <w:rPr>
                <w:rFonts w:ascii="Times" w:hAnsi="Times"/>
              </w:rPr>
              <w:lastRenderedPageBreak/>
              <w:drawing>
                <wp:inline distT="0" distB="0" distL="0" distR="0" wp14:anchorId="37CFF673" wp14:editId="5FE38ECC">
                  <wp:extent cx="2560320" cy="1920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320" cy="1920240"/>
                          </a:xfrm>
                          <a:prstGeom prst="rect">
                            <a:avLst/>
                          </a:prstGeom>
                        </pic:spPr>
                      </pic:pic>
                    </a:graphicData>
                  </a:graphic>
                </wp:inline>
              </w:drawing>
            </w:r>
          </w:p>
          <w:p w14:paraId="07E7A228" w14:textId="2D33AEC5" w:rsidR="00EE5937" w:rsidRDefault="00EE5937" w:rsidP="00EE5937">
            <w:pPr>
              <w:jc w:val="center"/>
              <w:rPr>
                <w:rFonts w:ascii="Times" w:hAnsi="Times"/>
              </w:rPr>
            </w:pPr>
            <w:r w:rsidRPr="00EE5937">
              <w:rPr>
                <w:rFonts w:ascii="Times" w:hAnsi="Times"/>
              </w:rPr>
              <w:drawing>
                <wp:inline distT="0" distB="0" distL="0" distR="0" wp14:anchorId="32C4993A" wp14:editId="2EF34D6C">
                  <wp:extent cx="2560320" cy="1920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320" cy="1920240"/>
                          </a:xfrm>
                          <a:prstGeom prst="rect">
                            <a:avLst/>
                          </a:prstGeom>
                        </pic:spPr>
                      </pic:pic>
                    </a:graphicData>
                  </a:graphic>
                </wp:inline>
              </w:drawing>
            </w:r>
          </w:p>
        </w:tc>
      </w:tr>
    </w:tbl>
    <w:p w14:paraId="17E6AD8B" w14:textId="77777777" w:rsidR="009B3684" w:rsidRDefault="009B3684" w:rsidP="002249DD">
      <w:pPr>
        <w:rPr>
          <w:rFonts w:ascii="Times" w:hAnsi="Times"/>
        </w:rPr>
      </w:pPr>
    </w:p>
    <w:p w14:paraId="3E002176" w14:textId="2333F8B4" w:rsidR="009E15B2" w:rsidRDefault="009E15B2" w:rsidP="002249DD">
      <w:pPr>
        <w:rPr>
          <w:rFonts w:ascii="Times" w:hAnsi="Times"/>
        </w:rPr>
      </w:pPr>
      <w:r w:rsidRPr="009E15B2">
        <w:rPr>
          <w:rFonts w:ascii="Times" w:hAnsi="Times"/>
          <w:highlight w:val="yellow"/>
        </w:rPr>
        <w:t>3.5.25</w:t>
      </w:r>
    </w:p>
    <w:p w14:paraId="26109212" w14:textId="26E5FD51" w:rsidR="009E15B2" w:rsidRPr="009E15B2" w:rsidRDefault="009E15B2" w:rsidP="009E15B2">
      <w:pPr>
        <w:pStyle w:val="ListParagraph"/>
        <w:numPr>
          <w:ilvl w:val="0"/>
          <w:numId w:val="6"/>
        </w:numPr>
        <w:rPr>
          <w:rFonts w:ascii="Times" w:hAnsi="Times"/>
        </w:rPr>
      </w:pPr>
      <w:r>
        <w:rPr>
          <w:rFonts w:ascii="Times" w:hAnsi="Times"/>
        </w:rPr>
        <w:t xml:space="preserve">After some experimentation, choose a reasonable value of </w:t>
      </w:r>
      <m:oMath>
        <m:r>
          <w:rPr>
            <w:rFonts w:ascii="Cambria Math" w:hAnsi="Cambria Math"/>
          </w:rPr>
          <m:t>n</m:t>
        </m:r>
      </m:oMath>
      <w:r>
        <w:rPr>
          <w:rFonts w:ascii="Times" w:eastAsiaTheme="minorEastAsia" w:hAnsi="Times"/>
        </w:rPr>
        <w:t xml:space="preserve"> and plot the time domain graphs of </w:t>
      </w:r>
      <m:oMath>
        <m:r>
          <w:rPr>
            <w:rFonts w:ascii="Cambria Math" w:eastAsiaTheme="minorEastAsia" w:hAnsi="Cambria Math"/>
          </w:rPr>
          <m:t>f</m:t>
        </m:r>
      </m:oMath>
      <w:r>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r>
        <w:rPr>
          <w:rFonts w:ascii="Times" w:eastAsiaTheme="minorEastAsia" w:hAnsi="Times"/>
        </w:rPr>
        <w:t xml:space="preserve"> in one plot and the frequency domain graph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 xml:space="preserve"> </m:t>
        </m:r>
      </m:oMath>
      <w:r>
        <w:rPr>
          <w:rFonts w:ascii="Times" w:eastAsiaTheme="minorEastAsia" w:hAnsi="Times"/>
        </w:rPr>
        <w:t>in a second plot. Show MATLAB command used.</w:t>
      </w:r>
    </w:p>
    <w:p w14:paraId="09A55622" w14:textId="5190CD11" w:rsidR="009E15B2" w:rsidRPr="00BC0D4F" w:rsidRDefault="009E15B2" w:rsidP="009E15B2">
      <w:pPr>
        <w:pStyle w:val="ListParagraph"/>
        <w:numPr>
          <w:ilvl w:val="0"/>
          <w:numId w:val="6"/>
        </w:numPr>
        <w:rPr>
          <w:rFonts w:ascii="Times" w:hAnsi="Times"/>
        </w:rPr>
      </w:pPr>
      <w:r>
        <w:rPr>
          <w:rFonts w:ascii="Times" w:eastAsiaTheme="minorEastAsia" w:hAnsi="Times"/>
        </w:rPr>
        <w:t xml:space="preserve">Describe the frequency spectrum of </w:t>
      </w:r>
      <m:oMath>
        <m:r>
          <w:rPr>
            <w:rFonts w:ascii="Cambria Math" w:eastAsiaTheme="minorEastAsia" w:hAnsi="Cambria Math"/>
          </w:rPr>
          <m:t>f</m:t>
        </m:r>
      </m:oMath>
      <w:r>
        <w:rPr>
          <w:rFonts w:ascii="Times" w:eastAsiaTheme="minorEastAsia" w:hAnsi="Times"/>
        </w:rPr>
        <w:t xml:space="preserve">. Are there mostly low frequency terms? Are there high frequency terms? Do the coefficient magnitudes approach zero as </w:t>
      </w:r>
      <m:oMath>
        <m:r>
          <w:rPr>
            <w:rFonts w:ascii="Cambria Math" w:eastAsiaTheme="minorEastAsia" w:hAnsi="Cambria Math"/>
          </w:rPr>
          <m:t>k→</m:t>
        </m:r>
        <m:r>
          <w:rPr>
            <w:rFonts w:ascii="Cambria Math" w:eastAsiaTheme="minorEastAsia" w:hAnsi="Cambria Math"/>
          </w:rPr>
          <m:t>∞</m:t>
        </m:r>
      </m:oMath>
      <w:r w:rsidR="004B0E3C">
        <w:rPr>
          <w:rFonts w:ascii="Times" w:eastAsiaTheme="minorEastAsia" w:hAnsi="Times"/>
        </w:rPr>
        <w:t>, and if so, how quickly? Briefly discuss.</w:t>
      </w:r>
    </w:p>
    <w:p w14:paraId="000D0A62" w14:textId="23D0FAD8" w:rsidR="00BC0D4F" w:rsidRPr="001B4CCC" w:rsidRDefault="00BC0D4F" w:rsidP="00BC0D4F">
      <w:pPr>
        <w:pStyle w:val="ListParagraph"/>
        <w:ind w:left="0"/>
        <w:jc w:val="center"/>
        <w:rPr>
          <w:rFonts w:ascii="Times" w:hAnsi="Times"/>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0≤t ≤0.5</m:t>
                  </m:r>
                </m:e>
                <m:e>
                  <m:r>
                    <w:rPr>
                      <w:rFonts w:ascii="Cambria Math" w:hAnsi="Cambria Math"/>
                    </w:rPr>
                    <m:t>6, 0.5 ≤t ≤1.0</m:t>
                  </m:r>
                </m:e>
              </m:eqArr>
            </m:e>
          </m:d>
        </m:oMath>
      </m:oMathPara>
    </w:p>
    <w:p w14:paraId="6988FBA7" w14:textId="77777777" w:rsidR="001B4CCC" w:rsidRDefault="001B4CCC" w:rsidP="001B4CCC">
      <w:pPr>
        <w:rPr>
          <w:rFonts w:ascii="Times" w:hAnsi="Times"/>
        </w:rPr>
      </w:pPr>
    </w:p>
    <w:p w14:paraId="4C32F9B3" w14:textId="5CE4C7D9" w:rsidR="001B4CCC" w:rsidRDefault="00B06798" w:rsidP="001B4CCC">
      <w:pPr>
        <w:rPr>
          <w:rFonts w:ascii="Times" w:hAnsi="Times"/>
        </w:rPr>
      </w:pPr>
      <w:r>
        <w:rPr>
          <w:rFonts w:ascii="Times" w:hAnsi="Times"/>
        </w:rPr>
        <w:t>a.)</w:t>
      </w:r>
    </w:p>
    <w:tbl>
      <w:tblPr>
        <w:tblStyle w:val="TableGrid"/>
        <w:tblW w:w="0" w:type="auto"/>
        <w:tblLook w:val="04A0" w:firstRow="1" w:lastRow="0" w:firstColumn="1" w:lastColumn="0" w:noHBand="0" w:noVBand="1"/>
      </w:tblPr>
      <w:tblGrid>
        <w:gridCol w:w="4675"/>
        <w:gridCol w:w="4675"/>
      </w:tblGrid>
      <w:tr w:rsidR="00B06798" w14:paraId="6CC0E3F8" w14:textId="77777777" w:rsidTr="00E56126">
        <w:tc>
          <w:tcPr>
            <w:tcW w:w="4675" w:type="dxa"/>
          </w:tcPr>
          <w:p w14:paraId="40516D1D" w14:textId="2DDB5F8B" w:rsidR="00B06798" w:rsidRDefault="00B06798" w:rsidP="00B06798">
            <w:pPr>
              <w:jc w:val="center"/>
              <w:rPr>
                <w:rFonts w:ascii="Times" w:hAnsi="Times"/>
              </w:rPr>
            </w:pPr>
            <w:r>
              <w:rPr>
                <w:rFonts w:ascii="Times" w:hAnsi="Times"/>
              </w:rPr>
              <w:t>Input Commands</w:t>
            </w:r>
          </w:p>
        </w:tc>
        <w:tc>
          <w:tcPr>
            <w:tcW w:w="4675" w:type="dxa"/>
          </w:tcPr>
          <w:p w14:paraId="0ED3C1DD" w14:textId="53ED3169" w:rsidR="00B06798" w:rsidRDefault="00B06798" w:rsidP="00B06798">
            <w:pPr>
              <w:jc w:val="center"/>
              <w:rPr>
                <w:rFonts w:ascii="Times" w:hAnsi="Times"/>
              </w:rPr>
            </w:pPr>
            <w:r>
              <w:rPr>
                <w:rFonts w:ascii="Times" w:hAnsi="Times"/>
              </w:rPr>
              <w:t>Output Plots</w:t>
            </w:r>
          </w:p>
        </w:tc>
      </w:tr>
      <w:tr w:rsidR="00B06798" w14:paraId="444BDFF4" w14:textId="77777777" w:rsidTr="00E56126">
        <w:tc>
          <w:tcPr>
            <w:tcW w:w="4675" w:type="dxa"/>
          </w:tcPr>
          <w:p w14:paraId="3EF69323" w14:textId="7D88B27B" w:rsidR="00B06798" w:rsidRDefault="00B06798" w:rsidP="001B4CCC">
            <w:pPr>
              <w:rPr>
                <w:rFonts w:ascii="Times" w:hAnsi="Times"/>
              </w:rPr>
            </w:pPr>
            <w:r w:rsidRPr="00B06798">
              <w:rPr>
                <w:rFonts w:ascii="Times" w:hAnsi="Times"/>
              </w:rPr>
              <w:t>&gt;&gt; boxtimefreqfcn(30)</w:t>
            </w:r>
          </w:p>
        </w:tc>
        <w:tc>
          <w:tcPr>
            <w:tcW w:w="4675" w:type="dxa"/>
          </w:tcPr>
          <w:p w14:paraId="1FFF3102" w14:textId="77777777" w:rsidR="00B06798" w:rsidRDefault="00B06798" w:rsidP="00B06798">
            <w:pPr>
              <w:jc w:val="center"/>
              <w:rPr>
                <w:rFonts w:ascii="Times" w:hAnsi="Times"/>
              </w:rPr>
            </w:pPr>
            <w:r w:rsidRPr="00B06798">
              <w:rPr>
                <w:rFonts w:ascii="Times" w:hAnsi="Times"/>
              </w:rPr>
              <w:drawing>
                <wp:inline distT="0" distB="0" distL="0" distR="0" wp14:anchorId="1A96A708" wp14:editId="2D869B43">
                  <wp:extent cx="2560320" cy="1920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320" cy="1920240"/>
                          </a:xfrm>
                          <a:prstGeom prst="rect">
                            <a:avLst/>
                          </a:prstGeom>
                        </pic:spPr>
                      </pic:pic>
                    </a:graphicData>
                  </a:graphic>
                </wp:inline>
              </w:drawing>
            </w:r>
          </w:p>
          <w:p w14:paraId="388D3480" w14:textId="77777777" w:rsidR="00B06798" w:rsidRDefault="00E56126" w:rsidP="00B06798">
            <w:pPr>
              <w:jc w:val="center"/>
              <w:rPr>
                <w:rFonts w:ascii="Times" w:hAnsi="Times"/>
              </w:rPr>
            </w:pPr>
            <w:r w:rsidRPr="00E56126">
              <w:rPr>
                <w:rFonts w:ascii="Times" w:hAnsi="Times"/>
              </w:rPr>
              <w:drawing>
                <wp:inline distT="0" distB="0" distL="0" distR="0" wp14:anchorId="32253C58" wp14:editId="379DB749">
                  <wp:extent cx="2560320" cy="1920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320" cy="1920240"/>
                          </a:xfrm>
                          <a:prstGeom prst="rect">
                            <a:avLst/>
                          </a:prstGeom>
                        </pic:spPr>
                      </pic:pic>
                    </a:graphicData>
                  </a:graphic>
                </wp:inline>
              </w:drawing>
            </w:r>
          </w:p>
          <w:p w14:paraId="14776AE0" w14:textId="08BF0AC7" w:rsidR="00E56126" w:rsidRDefault="00E56126" w:rsidP="00B06798">
            <w:pPr>
              <w:jc w:val="center"/>
              <w:rPr>
                <w:rFonts w:ascii="Times" w:hAnsi="Times"/>
              </w:rPr>
            </w:pPr>
            <w:r w:rsidRPr="00E56126">
              <w:rPr>
                <w:rFonts w:ascii="Times" w:hAnsi="Times"/>
              </w:rPr>
              <w:drawing>
                <wp:inline distT="0" distB="0" distL="0" distR="0" wp14:anchorId="240D1BA2" wp14:editId="4826EC30">
                  <wp:extent cx="2560320" cy="1920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320" cy="1920240"/>
                          </a:xfrm>
                          <a:prstGeom prst="rect">
                            <a:avLst/>
                          </a:prstGeom>
                        </pic:spPr>
                      </pic:pic>
                    </a:graphicData>
                  </a:graphic>
                </wp:inline>
              </w:drawing>
            </w:r>
          </w:p>
        </w:tc>
      </w:tr>
    </w:tbl>
    <w:p w14:paraId="106DBC7D" w14:textId="77777777" w:rsidR="00B06798" w:rsidRDefault="00B06798" w:rsidP="001B4CCC">
      <w:pPr>
        <w:rPr>
          <w:rFonts w:ascii="Times" w:hAnsi="Times"/>
        </w:rPr>
      </w:pPr>
    </w:p>
    <w:p w14:paraId="00C5A4F8" w14:textId="77777777" w:rsidR="009B4E54" w:rsidRDefault="00E56126" w:rsidP="0046337F">
      <w:pPr>
        <w:rPr>
          <w:rFonts w:ascii="Times" w:hAnsi="Times"/>
        </w:rPr>
      </w:pPr>
      <w:r>
        <w:rPr>
          <w:rFonts w:ascii="Times" w:hAnsi="Times"/>
        </w:rPr>
        <w:t>b.)</w:t>
      </w:r>
    </w:p>
    <w:p w14:paraId="6C0E2465" w14:textId="08310E26" w:rsidR="0046337F" w:rsidRDefault="0046337F" w:rsidP="0046337F">
      <w:pPr>
        <w:rPr>
          <w:rFonts w:ascii="Times" w:eastAsiaTheme="minorEastAsia" w:hAnsi="Times"/>
        </w:rPr>
      </w:pPr>
      <w:r>
        <w:rPr>
          <w:rFonts w:ascii="Times" w:hAnsi="Times"/>
        </w:rPr>
        <w:t>The frequency spectrum of this function tends to consist of lower frequencies.</w:t>
      </w:r>
      <w:r w:rsidR="00124BD9">
        <w:rPr>
          <w:rFonts w:ascii="Times" w:hAnsi="Times"/>
        </w:rPr>
        <w:t xml:space="preserve"> There are high frequencies it’s just that the lower ones are more dominant.</w:t>
      </w:r>
      <w:r>
        <w:rPr>
          <w:rFonts w:ascii="Times" w:hAnsi="Times"/>
        </w:rPr>
        <w:t xml:space="preserve"> This can be seen if you look at the frequency domain graph. This graph has a lot of lower frequencie</w:t>
      </w:r>
      <w:r w:rsidR="00AF7E6B">
        <w:rPr>
          <w:rFonts w:ascii="Times" w:hAnsi="Times"/>
        </w:rPr>
        <w:t>s and that tend</w:t>
      </w:r>
      <w:r>
        <w:rPr>
          <w:rFonts w:ascii="Times" w:hAnsi="Times"/>
        </w:rPr>
        <w:t xml:space="preserve"> to zero as </w:t>
      </w:r>
      <m:oMath>
        <m:r>
          <w:rPr>
            <w:rFonts w:ascii="Cambria Math" w:hAnsi="Cambria Math"/>
          </w:rPr>
          <m:t>k</m:t>
        </m:r>
      </m:oMath>
      <w:r>
        <w:rPr>
          <w:rFonts w:ascii="Times" w:hAnsi="Times"/>
        </w:rPr>
        <w:t xml:space="preserve"> approaches infinity. </w:t>
      </w:r>
      <w:r w:rsidR="009E79C7">
        <w:rPr>
          <w:rFonts w:ascii="Times" w:hAnsi="Times"/>
        </w:rPr>
        <w:t xml:space="preserve">The periodic extension of this function is discontinuous and therefore decays to zero at the rate of </w:t>
      </w:r>
      <m:oMath>
        <m:r>
          <w:rPr>
            <w:rFonts w:ascii="Cambria Math" w:hAnsi="Cambria Math"/>
          </w:rPr>
          <m:t>1/k</m:t>
        </m:r>
      </m:oMath>
      <w:r w:rsidR="009E79C7">
        <w:rPr>
          <w:rFonts w:ascii="Times" w:eastAsiaTheme="minorEastAsia" w:hAnsi="Times"/>
        </w:rPr>
        <w:t xml:space="preserve">. </w:t>
      </w:r>
    </w:p>
    <w:p w14:paraId="2CE7DB86" w14:textId="77777777" w:rsidR="005F6CF4" w:rsidRDefault="005F6CF4" w:rsidP="0046337F">
      <w:pPr>
        <w:rPr>
          <w:rFonts w:ascii="Times" w:eastAsiaTheme="minorEastAsia" w:hAnsi="Times"/>
        </w:rPr>
      </w:pPr>
    </w:p>
    <w:p w14:paraId="634279FF" w14:textId="53196852" w:rsidR="005F6CF4" w:rsidRPr="005F6CF4" w:rsidRDefault="005F6CF4" w:rsidP="0046337F">
      <w:pPr>
        <w:rPr>
          <w:rFonts w:ascii="Times" w:eastAsiaTheme="minorEastAsia" w:hAnsi="Times"/>
        </w:rPr>
      </w:pPr>
      <w:r w:rsidRPr="005F6CF4">
        <w:rPr>
          <w:rFonts w:ascii="Times" w:eastAsiaTheme="minorEastAsia" w:hAnsi="Times"/>
          <w:highlight w:val="yellow"/>
        </w:rPr>
        <w:t>3.5.27</w:t>
      </w:r>
    </w:p>
    <w:p w14:paraId="7869DC61" w14:textId="6DA15F4A" w:rsidR="005F6CF4" w:rsidRPr="005F6CF4" w:rsidRDefault="005F6CF4" w:rsidP="005F6CF4">
      <w:pPr>
        <w:pStyle w:val="ListParagraph"/>
        <w:numPr>
          <w:ilvl w:val="0"/>
          <w:numId w:val="7"/>
        </w:numPr>
        <w:rPr>
          <w:rFonts w:ascii="Times" w:hAnsi="Times"/>
        </w:rPr>
      </w:pPr>
      <w:r w:rsidRPr="005F6CF4">
        <w:rPr>
          <w:rFonts w:ascii="Times" w:hAnsi="Times"/>
        </w:rPr>
        <w:t xml:space="preserve">After some experimentation, choose a reasonable value of </w:t>
      </w:r>
      <m:oMath>
        <m:r>
          <w:rPr>
            <w:rFonts w:ascii="Cambria Math" w:hAnsi="Cambria Math"/>
          </w:rPr>
          <m:t>n</m:t>
        </m:r>
      </m:oMath>
      <w:r w:rsidRPr="005F6CF4">
        <w:rPr>
          <w:rFonts w:ascii="Times" w:eastAsiaTheme="minorEastAsia" w:hAnsi="Times"/>
        </w:rPr>
        <w:t xml:space="preserve"> and plot the time domain graphs of </w:t>
      </w:r>
      <m:oMath>
        <m:r>
          <w:rPr>
            <w:rFonts w:ascii="Cambria Math" w:eastAsiaTheme="minorEastAsia" w:hAnsi="Cambria Math"/>
          </w:rPr>
          <m:t>f</m:t>
        </m:r>
      </m:oMath>
      <w:r w:rsidRPr="005F6CF4">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r w:rsidRPr="005F6CF4">
        <w:rPr>
          <w:rFonts w:ascii="Times" w:eastAsiaTheme="minorEastAsia" w:hAnsi="Times"/>
        </w:rPr>
        <w:t xml:space="preserve"> in one plot and the frequency domain graph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 xml:space="preserve"> </m:t>
        </m:r>
      </m:oMath>
      <w:r w:rsidRPr="005F6CF4">
        <w:rPr>
          <w:rFonts w:ascii="Times" w:eastAsiaTheme="minorEastAsia" w:hAnsi="Times"/>
        </w:rPr>
        <w:t>in a second plot. Show MATLAB command used.</w:t>
      </w:r>
    </w:p>
    <w:p w14:paraId="7D70DC73" w14:textId="77777777" w:rsidR="005F6CF4" w:rsidRPr="00BC0D4F" w:rsidRDefault="005F6CF4" w:rsidP="005F6CF4">
      <w:pPr>
        <w:pStyle w:val="ListParagraph"/>
        <w:numPr>
          <w:ilvl w:val="0"/>
          <w:numId w:val="7"/>
        </w:numPr>
        <w:rPr>
          <w:rFonts w:ascii="Times" w:hAnsi="Times"/>
        </w:rPr>
      </w:pPr>
      <w:r>
        <w:rPr>
          <w:rFonts w:ascii="Times" w:eastAsiaTheme="minorEastAsia" w:hAnsi="Times"/>
        </w:rPr>
        <w:t xml:space="preserve">Describe the frequency spectrum of </w:t>
      </w:r>
      <m:oMath>
        <m:r>
          <w:rPr>
            <w:rFonts w:ascii="Cambria Math" w:eastAsiaTheme="minorEastAsia" w:hAnsi="Cambria Math"/>
          </w:rPr>
          <m:t>f</m:t>
        </m:r>
      </m:oMath>
      <w:r>
        <w:rPr>
          <w:rFonts w:ascii="Times" w:eastAsiaTheme="minorEastAsia" w:hAnsi="Times"/>
        </w:rPr>
        <w:t xml:space="preserve">. Are there mostly low frequency terms? Are there high frequency terms? Do the coefficient magnitudes approach zero as </w:t>
      </w:r>
      <m:oMath>
        <m:r>
          <w:rPr>
            <w:rFonts w:ascii="Cambria Math" w:eastAsiaTheme="minorEastAsia" w:hAnsi="Cambria Math"/>
          </w:rPr>
          <m:t>k→∞</m:t>
        </m:r>
      </m:oMath>
      <w:r>
        <w:rPr>
          <w:rFonts w:ascii="Times" w:eastAsiaTheme="minorEastAsia" w:hAnsi="Times"/>
        </w:rPr>
        <w:t>, and if so, how quickly? Briefly discuss.</w:t>
      </w:r>
    </w:p>
    <w:p w14:paraId="5F853AB7" w14:textId="4E1AFE18" w:rsidR="00E56126" w:rsidRDefault="00E56126" w:rsidP="005F6CF4">
      <w:pPr>
        <w:rPr>
          <w:rFonts w:ascii="Times" w:hAnsi="Times"/>
        </w:rPr>
      </w:pPr>
    </w:p>
    <w:p w14:paraId="10C3F96B" w14:textId="031743B3" w:rsidR="005F6CF4" w:rsidRPr="00B42BF6" w:rsidRDefault="00B42BF6" w:rsidP="00B42BF6">
      <w:pPr>
        <w:jc w:val="center"/>
        <w:rPr>
          <w:rFonts w:ascii="Times" w:eastAsiaTheme="minorEastAsia" w:hAnsi="Times"/>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1+t, 0≤t≤0.5</m:t>
                  </m:r>
                </m:e>
                <m:e>
                  <m:r>
                    <w:rPr>
                      <w:rFonts w:ascii="Cambria Math" w:hAnsi="Cambria Math"/>
                    </w:rPr>
                    <m:t>2-t, 0.5≤t≤1.0</m:t>
                  </m:r>
                </m:e>
              </m:eqArr>
            </m:e>
          </m:d>
        </m:oMath>
      </m:oMathPara>
    </w:p>
    <w:p w14:paraId="2E8CD783" w14:textId="77777777" w:rsidR="00B42BF6" w:rsidRDefault="00B42BF6" w:rsidP="00B42BF6">
      <w:pPr>
        <w:jc w:val="center"/>
        <w:rPr>
          <w:rFonts w:ascii="Times" w:eastAsiaTheme="minorEastAsia" w:hAnsi="Times"/>
        </w:rPr>
      </w:pPr>
    </w:p>
    <w:p w14:paraId="1B9683A1" w14:textId="77777777" w:rsidR="00160A11" w:rsidRDefault="00160A11" w:rsidP="00B42BF6">
      <w:pPr>
        <w:jc w:val="center"/>
        <w:rPr>
          <w:rFonts w:ascii="Times" w:eastAsiaTheme="minorEastAsia" w:hAnsi="Times"/>
        </w:rPr>
      </w:pPr>
    </w:p>
    <w:p w14:paraId="78446604" w14:textId="77777777" w:rsidR="00160A11" w:rsidRDefault="00160A11" w:rsidP="00B42BF6">
      <w:pPr>
        <w:jc w:val="center"/>
        <w:rPr>
          <w:rFonts w:ascii="Times" w:eastAsiaTheme="minorEastAsia" w:hAnsi="Times"/>
        </w:rPr>
      </w:pPr>
    </w:p>
    <w:p w14:paraId="730A9FEF" w14:textId="77777777" w:rsidR="00160A11" w:rsidRDefault="00160A11" w:rsidP="00B42BF6">
      <w:pPr>
        <w:jc w:val="center"/>
        <w:rPr>
          <w:rFonts w:ascii="Times" w:eastAsiaTheme="minorEastAsia" w:hAnsi="Times"/>
        </w:rPr>
      </w:pPr>
    </w:p>
    <w:p w14:paraId="79A69705" w14:textId="77777777" w:rsidR="00160A11" w:rsidRDefault="00160A11" w:rsidP="00B42BF6">
      <w:pPr>
        <w:jc w:val="center"/>
        <w:rPr>
          <w:rFonts w:ascii="Times" w:eastAsiaTheme="minorEastAsia" w:hAnsi="Times"/>
        </w:rPr>
      </w:pPr>
    </w:p>
    <w:p w14:paraId="06FC9D1F" w14:textId="77777777" w:rsidR="00160A11" w:rsidRDefault="00160A11" w:rsidP="00B42BF6">
      <w:pPr>
        <w:jc w:val="center"/>
        <w:rPr>
          <w:rFonts w:ascii="Times" w:eastAsiaTheme="minorEastAsia" w:hAnsi="Times"/>
        </w:rPr>
      </w:pPr>
    </w:p>
    <w:p w14:paraId="24245CF2" w14:textId="77777777" w:rsidR="00160A11" w:rsidRDefault="00160A11" w:rsidP="00B42BF6">
      <w:pPr>
        <w:jc w:val="center"/>
        <w:rPr>
          <w:rFonts w:ascii="Times" w:eastAsiaTheme="minorEastAsia" w:hAnsi="Times"/>
        </w:rPr>
      </w:pPr>
    </w:p>
    <w:p w14:paraId="6C3479E2" w14:textId="64E6BF32" w:rsidR="00B42BF6" w:rsidRDefault="00B42BF6" w:rsidP="00B42BF6">
      <w:pPr>
        <w:rPr>
          <w:rFonts w:ascii="Times" w:eastAsiaTheme="minorEastAsia" w:hAnsi="Times"/>
        </w:rPr>
      </w:pPr>
      <w:r>
        <w:rPr>
          <w:rFonts w:ascii="Times" w:eastAsiaTheme="minorEastAsia" w:hAnsi="Times"/>
        </w:rPr>
        <w:t>a.)</w:t>
      </w:r>
    </w:p>
    <w:tbl>
      <w:tblPr>
        <w:tblStyle w:val="TableGrid"/>
        <w:tblW w:w="0" w:type="auto"/>
        <w:tblLook w:val="04A0" w:firstRow="1" w:lastRow="0" w:firstColumn="1" w:lastColumn="0" w:noHBand="0" w:noVBand="1"/>
      </w:tblPr>
      <w:tblGrid>
        <w:gridCol w:w="4675"/>
        <w:gridCol w:w="4675"/>
      </w:tblGrid>
      <w:tr w:rsidR="00B42BF6" w14:paraId="30ACA676" w14:textId="77777777" w:rsidTr="00B42BF6">
        <w:tc>
          <w:tcPr>
            <w:tcW w:w="4675" w:type="dxa"/>
          </w:tcPr>
          <w:p w14:paraId="07F8B3C6" w14:textId="74255032" w:rsidR="00B42BF6" w:rsidRDefault="00B42BF6" w:rsidP="00B42BF6">
            <w:pPr>
              <w:jc w:val="center"/>
              <w:rPr>
                <w:rFonts w:ascii="Times" w:hAnsi="Times"/>
              </w:rPr>
            </w:pPr>
            <w:r>
              <w:rPr>
                <w:rFonts w:ascii="Times" w:hAnsi="Times"/>
              </w:rPr>
              <w:t>Input Commands</w:t>
            </w:r>
          </w:p>
        </w:tc>
        <w:tc>
          <w:tcPr>
            <w:tcW w:w="4675" w:type="dxa"/>
          </w:tcPr>
          <w:p w14:paraId="6B157169" w14:textId="56827903" w:rsidR="00B42BF6" w:rsidRDefault="00B42BF6" w:rsidP="00B42BF6">
            <w:pPr>
              <w:jc w:val="center"/>
              <w:rPr>
                <w:rFonts w:ascii="Times" w:hAnsi="Times"/>
              </w:rPr>
            </w:pPr>
            <w:r>
              <w:rPr>
                <w:rFonts w:ascii="Times" w:hAnsi="Times"/>
              </w:rPr>
              <w:t>Output Plots</w:t>
            </w:r>
          </w:p>
        </w:tc>
      </w:tr>
      <w:tr w:rsidR="00B42BF6" w14:paraId="65511F29" w14:textId="77777777" w:rsidTr="00B42BF6">
        <w:tc>
          <w:tcPr>
            <w:tcW w:w="4675" w:type="dxa"/>
          </w:tcPr>
          <w:p w14:paraId="6A7ABD3A" w14:textId="136EC7F1" w:rsidR="00B42BF6" w:rsidRDefault="00AF7E6B" w:rsidP="00B42BF6">
            <w:pPr>
              <w:rPr>
                <w:rFonts w:ascii="Times" w:hAnsi="Times"/>
              </w:rPr>
            </w:pPr>
            <w:r w:rsidRPr="00AF7E6B">
              <w:rPr>
                <w:rFonts w:ascii="Times" w:hAnsi="Times"/>
              </w:rPr>
              <w:t>&gt;&gt; boxtimefreqfcn(15)</w:t>
            </w:r>
          </w:p>
        </w:tc>
        <w:tc>
          <w:tcPr>
            <w:tcW w:w="4675" w:type="dxa"/>
          </w:tcPr>
          <w:p w14:paraId="1BF936B4" w14:textId="77777777" w:rsidR="00B42BF6" w:rsidRDefault="00160A11" w:rsidP="00160A11">
            <w:pPr>
              <w:jc w:val="center"/>
              <w:rPr>
                <w:rFonts w:ascii="Times" w:hAnsi="Times"/>
              </w:rPr>
            </w:pPr>
            <w:r w:rsidRPr="00160A11">
              <w:rPr>
                <w:rFonts w:ascii="Times" w:hAnsi="Times"/>
              </w:rPr>
              <w:drawing>
                <wp:inline distT="0" distB="0" distL="0" distR="0" wp14:anchorId="1785C1E5" wp14:editId="28067A82">
                  <wp:extent cx="2560320" cy="1920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320" cy="1920240"/>
                          </a:xfrm>
                          <a:prstGeom prst="rect">
                            <a:avLst/>
                          </a:prstGeom>
                        </pic:spPr>
                      </pic:pic>
                    </a:graphicData>
                  </a:graphic>
                </wp:inline>
              </w:drawing>
            </w:r>
          </w:p>
          <w:p w14:paraId="7EE3897A" w14:textId="77777777" w:rsidR="00AF7E6B" w:rsidRDefault="00AF7E6B" w:rsidP="00160A11">
            <w:pPr>
              <w:jc w:val="center"/>
              <w:rPr>
                <w:rFonts w:ascii="Times" w:hAnsi="Times"/>
              </w:rPr>
            </w:pPr>
            <w:r w:rsidRPr="00AF7E6B">
              <w:rPr>
                <w:rFonts w:ascii="Times" w:hAnsi="Times"/>
              </w:rPr>
              <w:drawing>
                <wp:inline distT="0" distB="0" distL="0" distR="0" wp14:anchorId="659A8557" wp14:editId="41B725BB">
                  <wp:extent cx="2560320" cy="192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320" cy="1920240"/>
                          </a:xfrm>
                          <a:prstGeom prst="rect">
                            <a:avLst/>
                          </a:prstGeom>
                        </pic:spPr>
                      </pic:pic>
                    </a:graphicData>
                  </a:graphic>
                </wp:inline>
              </w:drawing>
            </w:r>
          </w:p>
          <w:p w14:paraId="01BA5B67" w14:textId="20D1A315" w:rsidR="00AF7E6B" w:rsidRDefault="00AF7E6B" w:rsidP="00160A11">
            <w:pPr>
              <w:jc w:val="center"/>
              <w:rPr>
                <w:rFonts w:ascii="Times" w:hAnsi="Times"/>
              </w:rPr>
            </w:pPr>
            <w:r w:rsidRPr="00AF7E6B">
              <w:rPr>
                <w:rFonts w:ascii="Times" w:hAnsi="Times"/>
              </w:rPr>
              <w:drawing>
                <wp:inline distT="0" distB="0" distL="0" distR="0" wp14:anchorId="256A1F18" wp14:editId="54E065C5">
                  <wp:extent cx="2560320" cy="1920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0320" cy="1920240"/>
                          </a:xfrm>
                          <a:prstGeom prst="rect">
                            <a:avLst/>
                          </a:prstGeom>
                        </pic:spPr>
                      </pic:pic>
                    </a:graphicData>
                  </a:graphic>
                </wp:inline>
              </w:drawing>
            </w:r>
          </w:p>
        </w:tc>
      </w:tr>
    </w:tbl>
    <w:p w14:paraId="3434B3E9" w14:textId="77777777" w:rsidR="00B42BF6" w:rsidRDefault="00B42BF6" w:rsidP="00B42BF6">
      <w:pPr>
        <w:rPr>
          <w:rFonts w:ascii="Times" w:hAnsi="Times"/>
        </w:rPr>
      </w:pPr>
    </w:p>
    <w:p w14:paraId="7F229A24" w14:textId="712DE50E" w:rsidR="00124BD9" w:rsidRDefault="00124BD9" w:rsidP="00B42BF6">
      <w:pPr>
        <w:rPr>
          <w:rFonts w:ascii="Times" w:hAnsi="Times"/>
        </w:rPr>
      </w:pPr>
      <w:r>
        <w:rPr>
          <w:rFonts w:ascii="Times" w:hAnsi="Times"/>
        </w:rPr>
        <w:t>b.)</w:t>
      </w:r>
    </w:p>
    <w:p w14:paraId="5AC4DC15" w14:textId="5A5FBB7A" w:rsidR="005F4E08" w:rsidRDefault="00124BD9" w:rsidP="00B42BF6">
      <w:pPr>
        <w:rPr>
          <w:rFonts w:ascii="Times" w:eastAsiaTheme="minorEastAsia" w:hAnsi="Times"/>
        </w:rPr>
      </w:pPr>
      <w:r>
        <w:rPr>
          <w:rFonts w:ascii="Times" w:hAnsi="Times"/>
        </w:rPr>
        <w:t xml:space="preserve">The frequency domain graph indicates that there are primarily lower frequencies in this function. </w:t>
      </w:r>
      <w:r w:rsidR="005F4E08">
        <w:rPr>
          <w:rFonts w:ascii="Times" w:hAnsi="Times"/>
        </w:rPr>
        <w:t xml:space="preserve">There are plenty higher frequencies it’s just that the lower ones are more dominant. The difference in this function from the previous is that the periodic extension of </w:t>
      </w:r>
      <m:oMath>
        <m:r>
          <w:rPr>
            <w:rFonts w:ascii="Cambria Math" w:hAnsi="Cambria Math"/>
          </w:rPr>
          <m:t>f</m:t>
        </m:r>
      </m:oMath>
      <w:r w:rsidR="005F4E08">
        <w:rPr>
          <w:rFonts w:ascii="Times" w:eastAsiaTheme="minorEastAsia" w:hAnsi="Times"/>
        </w:rPr>
        <w:t xml:space="preserve"> is continuous.</w:t>
      </w:r>
      <w:r w:rsidR="00AA19CC">
        <w:rPr>
          <w:rFonts w:ascii="Times" w:eastAsiaTheme="minorEastAsia" w:hAnsi="Times"/>
        </w:rPr>
        <w:t xml:space="preserve"> Since its derivatives are constants of this function, we can also say the derivative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 xml:space="preserve"> </m:t>
        </m:r>
      </m:oMath>
      <w:r w:rsidR="00AA19CC">
        <w:rPr>
          <w:rFonts w:ascii="Times" w:eastAsiaTheme="minorEastAsia" w:hAnsi="Times"/>
        </w:rPr>
        <w:t xml:space="preserve">is continuous. </w:t>
      </w:r>
      <w:r w:rsidR="009E2BDA">
        <w:rPr>
          <w:rFonts w:ascii="Times" w:eastAsiaTheme="minorEastAsia" w:hAnsi="Times"/>
        </w:rPr>
        <w:t>Therefore,</w:t>
      </w:r>
      <w:r w:rsidR="00AA19CC">
        <w:rPr>
          <w:rFonts w:ascii="Times" w:eastAsiaTheme="minorEastAsia" w:hAnsi="Times"/>
        </w:rPr>
        <w:t xml:space="preserve"> with this given information we can conclude that coefficient magnitudes approach zero at the rate of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m:t>
            </m:r>
          </m:sup>
        </m:sSup>
      </m:oMath>
      <w:r w:rsidR="00AA19CC">
        <w:rPr>
          <w:rFonts w:ascii="Times" w:eastAsiaTheme="minorEastAsia" w:hAnsi="Times"/>
        </w:rPr>
        <w:t>.</w:t>
      </w:r>
    </w:p>
    <w:p w14:paraId="74F1959E" w14:textId="77777777" w:rsidR="005906D9" w:rsidRDefault="005906D9" w:rsidP="00B42BF6">
      <w:pPr>
        <w:rPr>
          <w:rFonts w:ascii="Times" w:eastAsiaTheme="minorEastAsia" w:hAnsi="Times"/>
        </w:rPr>
      </w:pPr>
    </w:p>
    <w:p w14:paraId="7305C083" w14:textId="77777777" w:rsidR="005906D9" w:rsidRDefault="005906D9" w:rsidP="00B42BF6">
      <w:pPr>
        <w:rPr>
          <w:rFonts w:ascii="Times" w:eastAsiaTheme="minorEastAsia" w:hAnsi="Times"/>
        </w:rPr>
      </w:pPr>
    </w:p>
    <w:p w14:paraId="3EB75401" w14:textId="1A1E924B" w:rsidR="005906D9" w:rsidRDefault="005906D9" w:rsidP="00B42BF6">
      <w:pPr>
        <w:rPr>
          <w:rFonts w:ascii="Times" w:eastAsiaTheme="minorEastAsia" w:hAnsi="Times"/>
        </w:rPr>
      </w:pPr>
      <w:r w:rsidRPr="005906D9">
        <w:rPr>
          <w:rFonts w:ascii="Times" w:eastAsiaTheme="minorEastAsia" w:hAnsi="Times"/>
          <w:highlight w:val="yellow"/>
        </w:rPr>
        <w:t>3.5.40</w:t>
      </w:r>
    </w:p>
    <w:p w14:paraId="21DEF840" w14:textId="4991271E" w:rsidR="005906D9" w:rsidRDefault="005906D9" w:rsidP="005906D9">
      <w:pPr>
        <w:pStyle w:val="ListParagraph"/>
        <w:numPr>
          <w:ilvl w:val="0"/>
          <w:numId w:val="8"/>
        </w:numPr>
        <w:rPr>
          <w:rFonts w:ascii="Times" w:eastAsiaTheme="minorEastAsia" w:hAnsi="Times"/>
        </w:rPr>
      </w:pPr>
      <w:r>
        <w:rPr>
          <w:rFonts w:ascii="Times" w:eastAsiaTheme="minorEastAsia" w:hAnsi="Times"/>
        </w:rPr>
        <w:t>Use the MATLAB commands [x,sr] = audioread(‘filename.wav’) and SoundWaveTimeFreq(x,sr,TZL,TZR,FZL,FZR) to load the sound wave x and plot the time and frequency domain graphs of x.</w:t>
      </w:r>
    </w:p>
    <w:p w14:paraId="33F498A8" w14:textId="0A796DA1" w:rsidR="005906D9" w:rsidRDefault="005906D9" w:rsidP="005906D9">
      <w:pPr>
        <w:pStyle w:val="ListParagraph"/>
        <w:numPr>
          <w:ilvl w:val="0"/>
          <w:numId w:val="8"/>
        </w:numPr>
        <w:rPr>
          <w:rFonts w:ascii="Times" w:eastAsiaTheme="minorEastAsia" w:hAnsi="Times"/>
        </w:rPr>
      </w:pPr>
      <w:r>
        <w:rPr>
          <w:rFonts w:ascii="Times" w:eastAsiaTheme="minorEastAsia" w:hAnsi="Times"/>
        </w:rPr>
        <w:t>What are the first several dominant frequencies of the sound wave?</w:t>
      </w:r>
    </w:p>
    <w:p w14:paraId="60968BAE" w14:textId="77777777" w:rsidR="005906D9" w:rsidRDefault="005906D9" w:rsidP="005906D9">
      <w:pPr>
        <w:rPr>
          <w:rFonts w:ascii="Times" w:eastAsiaTheme="minorEastAsia" w:hAnsi="Times"/>
        </w:rPr>
      </w:pPr>
    </w:p>
    <w:p w14:paraId="77868929" w14:textId="75C9DDAE" w:rsidR="005906D9" w:rsidRDefault="00CE67AE" w:rsidP="00CE67AE">
      <w:pPr>
        <w:jc w:val="center"/>
        <w:rPr>
          <w:rFonts w:ascii="Times" w:eastAsiaTheme="minorEastAsia" w:hAnsi="Times"/>
        </w:rPr>
      </w:pPr>
      <w:r>
        <w:rPr>
          <w:rFonts w:ascii="Times" w:eastAsiaTheme="minorEastAsia" w:hAnsi="Times"/>
        </w:rPr>
        <w:t>“Hello World”</w:t>
      </w:r>
    </w:p>
    <w:p w14:paraId="5C4A5F42" w14:textId="23AC5DA0" w:rsidR="00CE67AE" w:rsidRDefault="00565ADD" w:rsidP="00CE67AE">
      <w:pPr>
        <w:rPr>
          <w:rFonts w:ascii="Times" w:eastAsiaTheme="minorEastAsia" w:hAnsi="Times"/>
        </w:rPr>
      </w:pPr>
      <w:r>
        <w:rPr>
          <w:rFonts w:ascii="Times" w:eastAsiaTheme="minorEastAsia" w:hAnsi="Times"/>
        </w:rPr>
        <w:t>a.)</w:t>
      </w:r>
    </w:p>
    <w:tbl>
      <w:tblPr>
        <w:tblStyle w:val="TableGrid"/>
        <w:tblW w:w="0" w:type="auto"/>
        <w:tblLook w:val="04A0" w:firstRow="1" w:lastRow="0" w:firstColumn="1" w:lastColumn="0" w:noHBand="0" w:noVBand="1"/>
      </w:tblPr>
      <w:tblGrid>
        <w:gridCol w:w="4675"/>
        <w:gridCol w:w="4675"/>
      </w:tblGrid>
      <w:tr w:rsidR="00CE67AE" w14:paraId="26D47BBF" w14:textId="77777777" w:rsidTr="00A43177">
        <w:trPr>
          <w:trHeight w:val="296"/>
        </w:trPr>
        <w:tc>
          <w:tcPr>
            <w:tcW w:w="4675" w:type="dxa"/>
          </w:tcPr>
          <w:p w14:paraId="7A2B085F" w14:textId="2657F0FE" w:rsidR="00CE67AE" w:rsidRDefault="00CE67AE" w:rsidP="00CE67AE">
            <w:pPr>
              <w:jc w:val="center"/>
              <w:rPr>
                <w:rFonts w:ascii="Times" w:hAnsi="Times"/>
              </w:rPr>
            </w:pPr>
            <w:r>
              <w:rPr>
                <w:rFonts w:ascii="Times" w:hAnsi="Times"/>
              </w:rPr>
              <w:t>Input Commands</w:t>
            </w:r>
          </w:p>
        </w:tc>
        <w:tc>
          <w:tcPr>
            <w:tcW w:w="4675" w:type="dxa"/>
          </w:tcPr>
          <w:p w14:paraId="5FED1F3E" w14:textId="16C508A8" w:rsidR="00CE67AE" w:rsidRDefault="00CE67AE" w:rsidP="00CE67AE">
            <w:pPr>
              <w:jc w:val="center"/>
              <w:rPr>
                <w:rFonts w:ascii="Times" w:hAnsi="Times"/>
              </w:rPr>
            </w:pPr>
            <w:r>
              <w:rPr>
                <w:rFonts w:ascii="Times" w:hAnsi="Times"/>
              </w:rPr>
              <w:t>Output Plots</w:t>
            </w:r>
          </w:p>
        </w:tc>
      </w:tr>
      <w:tr w:rsidR="00CE67AE" w14:paraId="17D01F92" w14:textId="77777777" w:rsidTr="00CE67AE">
        <w:tc>
          <w:tcPr>
            <w:tcW w:w="4675" w:type="dxa"/>
          </w:tcPr>
          <w:p w14:paraId="57351A3F" w14:textId="77777777" w:rsidR="00CE67AE" w:rsidRPr="00E15DEF" w:rsidRDefault="00565ADD" w:rsidP="00B42BF6">
            <w:pPr>
              <w:rPr>
                <w:rFonts w:ascii="Times" w:hAnsi="Times"/>
                <w:sz w:val="22"/>
                <w:szCs w:val="22"/>
              </w:rPr>
            </w:pPr>
            <w:r w:rsidRPr="00E15DEF">
              <w:rPr>
                <w:rFonts w:ascii="Times" w:hAnsi="Times"/>
                <w:sz w:val="22"/>
                <w:szCs w:val="22"/>
              </w:rPr>
              <w:t>&gt;&gt; [x,sr]=audioread('helloworld.wav');</w:t>
            </w:r>
          </w:p>
          <w:p w14:paraId="409C0948" w14:textId="68225231" w:rsidR="00565ADD" w:rsidRPr="00E15DEF" w:rsidRDefault="00E15DEF" w:rsidP="00B42BF6">
            <w:pPr>
              <w:rPr>
                <w:rFonts w:ascii="Times" w:hAnsi="Times"/>
                <w:sz w:val="22"/>
                <w:szCs w:val="22"/>
              </w:rPr>
            </w:pPr>
            <w:r w:rsidRPr="00E15DEF">
              <w:rPr>
                <w:rFonts w:ascii="Times" w:hAnsi="Times"/>
                <w:sz w:val="22"/>
                <w:szCs w:val="22"/>
              </w:rPr>
              <w:t>&gt;&gt; SoundWaveTimeFreq(x,sr,0.5,0.6,100,150)</w:t>
            </w:r>
          </w:p>
        </w:tc>
        <w:tc>
          <w:tcPr>
            <w:tcW w:w="4675" w:type="dxa"/>
          </w:tcPr>
          <w:p w14:paraId="20DD883F" w14:textId="77777777" w:rsidR="00CE67AE" w:rsidRDefault="00E15DEF" w:rsidP="00E15DEF">
            <w:pPr>
              <w:jc w:val="center"/>
              <w:rPr>
                <w:rFonts w:ascii="Times" w:hAnsi="Times"/>
              </w:rPr>
            </w:pPr>
            <w:r w:rsidRPr="00E15DEF">
              <w:rPr>
                <w:rFonts w:ascii="Times" w:hAnsi="Times"/>
              </w:rPr>
              <w:drawing>
                <wp:inline distT="0" distB="0" distL="0" distR="0" wp14:anchorId="1602937C" wp14:editId="332B580C">
                  <wp:extent cx="2560320" cy="19202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0320" cy="1920240"/>
                          </a:xfrm>
                          <a:prstGeom prst="rect">
                            <a:avLst/>
                          </a:prstGeom>
                        </pic:spPr>
                      </pic:pic>
                    </a:graphicData>
                  </a:graphic>
                </wp:inline>
              </w:drawing>
            </w:r>
          </w:p>
          <w:p w14:paraId="38A057E9" w14:textId="77777777" w:rsidR="00E15DEF" w:rsidRDefault="00E15DEF" w:rsidP="00E15DEF">
            <w:pPr>
              <w:jc w:val="center"/>
              <w:rPr>
                <w:rFonts w:ascii="Times" w:hAnsi="Times"/>
              </w:rPr>
            </w:pPr>
            <w:r w:rsidRPr="00E15DEF">
              <w:rPr>
                <w:rFonts w:ascii="Times" w:hAnsi="Times"/>
              </w:rPr>
              <w:drawing>
                <wp:inline distT="0" distB="0" distL="0" distR="0" wp14:anchorId="1322D449" wp14:editId="3EC22208">
                  <wp:extent cx="2560320" cy="1920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0320" cy="1920240"/>
                          </a:xfrm>
                          <a:prstGeom prst="rect">
                            <a:avLst/>
                          </a:prstGeom>
                        </pic:spPr>
                      </pic:pic>
                    </a:graphicData>
                  </a:graphic>
                </wp:inline>
              </w:drawing>
            </w:r>
          </w:p>
          <w:p w14:paraId="3D1CE027" w14:textId="2B90118F" w:rsidR="00E15DEF" w:rsidRDefault="00E15DEF" w:rsidP="00E15DEF">
            <w:pPr>
              <w:jc w:val="center"/>
              <w:rPr>
                <w:rFonts w:ascii="Times" w:hAnsi="Times"/>
              </w:rPr>
            </w:pPr>
            <w:r w:rsidRPr="00E15DEF">
              <w:rPr>
                <w:rFonts w:ascii="Times" w:hAnsi="Times"/>
              </w:rPr>
              <w:drawing>
                <wp:inline distT="0" distB="0" distL="0" distR="0" wp14:anchorId="50FE61E8" wp14:editId="35C039DA">
                  <wp:extent cx="2560320" cy="1920240"/>
                  <wp:effectExtent l="0" t="0" r="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0320" cy="1920240"/>
                          </a:xfrm>
                          <a:prstGeom prst="rect">
                            <a:avLst/>
                          </a:prstGeom>
                        </pic:spPr>
                      </pic:pic>
                    </a:graphicData>
                  </a:graphic>
                </wp:inline>
              </w:drawing>
            </w:r>
          </w:p>
        </w:tc>
      </w:tr>
    </w:tbl>
    <w:p w14:paraId="05754D77" w14:textId="77777777" w:rsidR="005906D9" w:rsidRDefault="005906D9" w:rsidP="00B42BF6">
      <w:pPr>
        <w:rPr>
          <w:rFonts w:ascii="Times" w:hAnsi="Times"/>
        </w:rPr>
      </w:pPr>
    </w:p>
    <w:p w14:paraId="2A7829DA" w14:textId="5F606A8E" w:rsidR="00E15DEF" w:rsidRDefault="00E15DEF" w:rsidP="00B42BF6">
      <w:pPr>
        <w:rPr>
          <w:rFonts w:ascii="Times" w:hAnsi="Times"/>
        </w:rPr>
      </w:pPr>
      <w:r>
        <w:rPr>
          <w:rFonts w:ascii="Times" w:hAnsi="Times"/>
        </w:rPr>
        <w:t>b.)</w:t>
      </w:r>
    </w:p>
    <w:p w14:paraId="5EEA58E0" w14:textId="34A943FF" w:rsidR="00E15DEF" w:rsidRPr="005F6CF4" w:rsidRDefault="00FB4A5D" w:rsidP="00B42BF6">
      <w:pPr>
        <w:rPr>
          <w:rFonts w:ascii="Times" w:hAnsi="Times"/>
        </w:rPr>
      </w:pPr>
      <w:r>
        <w:rPr>
          <w:rFonts w:ascii="Times" w:hAnsi="Times"/>
        </w:rPr>
        <w:t>The first couple dominant frequencies that can be found in the frequency domain plots are in the range of 100 Hz to 150 Hz. To be really specific, the really first very dominant frequency seems to lie at about 120 Hz or so. As for the rest of the graph in this region, there seems to be a good distribution of dominance amongst the frequency ranges.</w:t>
      </w:r>
      <w:bookmarkStart w:id="0" w:name="_GoBack"/>
      <w:bookmarkEnd w:id="0"/>
    </w:p>
    <w:sectPr w:rsidR="00E15DEF" w:rsidRPr="005F6CF4" w:rsidSect="00C9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07C56"/>
    <w:multiLevelType w:val="hybridMultilevel"/>
    <w:tmpl w:val="00586FC8"/>
    <w:lvl w:ilvl="0" w:tplc="3606D7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D66ADF"/>
    <w:multiLevelType w:val="hybridMultilevel"/>
    <w:tmpl w:val="F69C8372"/>
    <w:lvl w:ilvl="0" w:tplc="B3F40C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32867"/>
    <w:multiLevelType w:val="hybridMultilevel"/>
    <w:tmpl w:val="078865C8"/>
    <w:lvl w:ilvl="0" w:tplc="964ED41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D0F404E"/>
    <w:multiLevelType w:val="hybridMultilevel"/>
    <w:tmpl w:val="8D9E5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5F255E"/>
    <w:multiLevelType w:val="hybridMultilevel"/>
    <w:tmpl w:val="8D78B3B6"/>
    <w:lvl w:ilvl="0" w:tplc="46C43EE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612AD5"/>
    <w:multiLevelType w:val="hybridMultilevel"/>
    <w:tmpl w:val="0EAAE296"/>
    <w:lvl w:ilvl="0" w:tplc="6DB06A3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2DA77B8"/>
    <w:multiLevelType w:val="hybridMultilevel"/>
    <w:tmpl w:val="D1B21300"/>
    <w:lvl w:ilvl="0" w:tplc="B484BE6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C9125C4"/>
    <w:multiLevelType w:val="hybridMultilevel"/>
    <w:tmpl w:val="AD96CBAE"/>
    <w:lvl w:ilvl="0" w:tplc="46C43EE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C4"/>
    <w:rsid w:val="00124BD9"/>
    <w:rsid w:val="00160A11"/>
    <w:rsid w:val="001B4CCC"/>
    <w:rsid w:val="002249DD"/>
    <w:rsid w:val="003723F7"/>
    <w:rsid w:val="0046337F"/>
    <w:rsid w:val="004B0E3C"/>
    <w:rsid w:val="00565ADD"/>
    <w:rsid w:val="005906D9"/>
    <w:rsid w:val="005F4E08"/>
    <w:rsid w:val="005F6CF4"/>
    <w:rsid w:val="0073258E"/>
    <w:rsid w:val="00893AC4"/>
    <w:rsid w:val="00946DD1"/>
    <w:rsid w:val="00977754"/>
    <w:rsid w:val="009B3684"/>
    <w:rsid w:val="009B4E54"/>
    <w:rsid w:val="009E15B2"/>
    <w:rsid w:val="009E2BDA"/>
    <w:rsid w:val="009E79C7"/>
    <w:rsid w:val="00A43177"/>
    <w:rsid w:val="00AA19CC"/>
    <w:rsid w:val="00AF7E6B"/>
    <w:rsid w:val="00B06798"/>
    <w:rsid w:val="00B42BF6"/>
    <w:rsid w:val="00BC0D4F"/>
    <w:rsid w:val="00C9744E"/>
    <w:rsid w:val="00C97DC0"/>
    <w:rsid w:val="00CE67AE"/>
    <w:rsid w:val="00E15DEF"/>
    <w:rsid w:val="00E56126"/>
    <w:rsid w:val="00EC3B85"/>
    <w:rsid w:val="00EE5937"/>
    <w:rsid w:val="00F30CE4"/>
    <w:rsid w:val="00FB4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A28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754"/>
    <w:pPr>
      <w:ind w:left="720"/>
      <w:contextualSpacing/>
    </w:pPr>
  </w:style>
  <w:style w:type="character" w:styleId="PlaceholderText">
    <w:name w:val="Placeholder Text"/>
    <w:basedOn w:val="DefaultParagraphFont"/>
    <w:uiPriority w:val="99"/>
    <w:semiHidden/>
    <w:rsid w:val="00977754"/>
    <w:rPr>
      <w:color w:val="808080"/>
    </w:rPr>
  </w:style>
  <w:style w:type="table" w:styleId="TableGrid">
    <w:name w:val="Table Grid"/>
    <w:basedOn w:val="TableNormal"/>
    <w:uiPriority w:val="39"/>
    <w:rsid w:val="003723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image" Target="media/image13.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509</Words>
  <Characters>2902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zippytato@gmail.com</dc:creator>
  <cp:keywords/>
  <dc:description/>
  <cp:lastModifiedBy>zippytato@gmail.com</cp:lastModifiedBy>
  <cp:revision>29</cp:revision>
  <dcterms:created xsi:type="dcterms:W3CDTF">2017-09-27T02:04:00Z</dcterms:created>
  <dcterms:modified xsi:type="dcterms:W3CDTF">2017-09-27T03:44:00Z</dcterms:modified>
</cp:coreProperties>
</file>