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B3F4B" w14:textId="5FA9886B" w:rsidR="003D449B" w:rsidRDefault="00F57114">
      <w:pPr>
        <w:rPr>
          <w:rFonts w:ascii="Times New Roman" w:hAnsi="Times New Roman" w:cs="Times New Roman"/>
        </w:rPr>
      </w:pPr>
      <w:r>
        <w:rPr>
          <w:rFonts w:ascii="Times New Roman" w:hAnsi="Times New Roman" w:cs="Times New Roman"/>
        </w:rPr>
        <w:t>Taylor Larrechea</w:t>
      </w:r>
    </w:p>
    <w:p w14:paraId="05E3677D" w14:textId="22029D39" w:rsidR="00F57114" w:rsidRDefault="00F57114">
      <w:pPr>
        <w:rPr>
          <w:rFonts w:ascii="Times New Roman" w:hAnsi="Times New Roman" w:cs="Times New Roman"/>
        </w:rPr>
      </w:pPr>
      <w:r>
        <w:rPr>
          <w:rFonts w:ascii="Times New Roman" w:hAnsi="Times New Roman" w:cs="Times New Roman"/>
        </w:rPr>
        <w:t>Dr. Gustafson</w:t>
      </w:r>
    </w:p>
    <w:p w14:paraId="595663F4" w14:textId="49EBE251" w:rsidR="00F57114" w:rsidRDefault="00F57114">
      <w:pPr>
        <w:rPr>
          <w:rFonts w:ascii="Times New Roman" w:hAnsi="Times New Roman" w:cs="Times New Roman"/>
        </w:rPr>
      </w:pPr>
      <w:r>
        <w:rPr>
          <w:rFonts w:ascii="Times New Roman" w:hAnsi="Times New Roman" w:cs="Times New Roman"/>
        </w:rPr>
        <w:t>MATH 365</w:t>
      </w:r>
    </w:p>
    <w:p w14:paraId="795618D6" w14:textId="2AE279FD" w:rsidR="00F57114" w:rsidRDefault="00F57114">
      <w:pPr>
        <w:rPr>
          <w:rFonts w:ascii="Times New Roman" w:hAnsi="Times New Roman" w:cs="Times New Roman"/>
        </w:rPr>
      </w:pPr>
      <w:r>
        <w:rPr>
          <w:rFonts w:ascii="Times New Roman" w:hAnsi="Times New Roman" w:cs="Times New Roman"/>
        </w:rPr>
        <w:t>January 25, 2018</w:t>
      </w:r>
    </w:p>
    <w:p w14:paraId="4D6E9BFA" w14:textId="38067446" w:rsidR="00F57114" w:rsidRDefault="00F57114" w:rsidP="00F57114">
      <w:pPr>
        <w:jc w:val="center"/>
        <w:rPr>
          <w:rFonts w:ascii="Times New Roman" w:hAnsi="Times New Roman" w:cs="Times New Roman"/>
        </w:rPr>
      </w:pPr>
      <w:r>
        <w:rPr>
          <w:rFonts w:ascii="Times New Roman" w:hAnsi="Times New Roman" w:cs="Times New Roman"/>
        </w:rPr>
        <w:t>HW 2</w:t>
      </w:r>
    </w:p>
    <w:p w14:paraId="25F0ADD9" w14:textId="17B555AC" w:rsidR="00F57114" w:rsidRDefault="00F57114" w:rsidP="00F57114">
      <w:pPr>
        <w:rPr>
          <w:rFonts w:ascii="Times New Roman" w:hAnsi="Times New Roman" w:cs="Times New Roman"/>
          <w:highlight w:val="yellow"/>
        </w:rPr>
      </w:pPr>
      <w:r w:rsidRPr="00F57114">
        <w:rPr>
          <w:rFonts w:ascii="Times New Roman" w:hAnsi="Times New Roman" w:cs="Times New Roman"/>
          <w:highlight w:val="yellow"/>
        </w:rPr>
        <w:t>2.2.1</w:t>
      </w:r>
    </w:p>
    <w:p w14:paraId="19C44AA2" w14:textId="19518BE1" w:rsidR="00F57114" w:rsidRDefault="00F57114" w:rsidP="00F57114">
      <w:pPr>
        <w:rPr>
          <w:rFonts w:ascii="Times New Roman" w:hAnsi="Times New Roman" w:cs="Times New Roman"/>
          <w:highlight w:val="cyan"/>
        </w:rPr>
      </w:pPr>
      <w:r w:rsidRPr="00F57114">
        <w:rPr>
          <w:rFonts w:ascii="Times New Roman" w:hAnsi="Times New Roman" w:cs="Times New Roman"/>
          <w:highlight w:val="cyan"/>
        </w:rPr>
        <w:t>2.2.1.1</w:t>
      </w:r>
    </w:p>
    <w:tbl>
      <w:tblPr>
        <w:tblW w:w="2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tblGrid>
      <w:tr w:rsidR="006419C6" w:rsidRPr="00E5505A" w14:paraId="0A14575E" w14:textId="77777777" w:rsidTr="00DE5A39">
        <w:trPr>
          <w:trHeight w:val="285"/>
          <w:jc w:val="center"/>
        </w:trPr>
        <w:tc>
          <w:tcPr>
            <w:tcW w:w="1020" w:type="dxa"/>
            <w:shd w:val="clear" w:color="auto" w:fill="auto"/>
            <w:noWrap/>
            <w:vAlign w:val="bottom"/>
            <w:hideMark/>
          </w:tcPr>
          <w:p w14:paraId="71CA9D32" w14:textId="77777777" w:rsidR="006419C6" w:rsidRPr="00E5505A" w:rsidRDefault="006419C6" w:rsidP="006419C6">
            <w:pPr>
              <w:spacing w:after="0"/>
              <w:jc w:val="center"/>
              <w:rPr>
                <w:rFonts w:ascii="Calibri" w:eastAsia="Times New Roman" w:hAnsi="Calibri" w:cs="Calibri"/>
                <w:b/>
                <w:color w:val="000000"/>
              </w:rPr>
            </w:pPr>
            <w:r w:rsidRPr="00E5505A">
              <w:rPr>
                <w:rFonts w:ascii="Calibri" w:eastAsia="Times New Roman" w:hAnsi="Calibri" w:cs="Calibri"/>
                <w:b/>
                <w:color w:val="000000"/>
              </w:rPr>
              <w:t>x</w:t>
            </w:r>
          </w:p>
        </w:tc>
        <w:tc>
          <w:tcPr>
            <w:tcW w:w="1020" w:type="dxa"/>
            <w:shd w:val="clear" w:color="auto" w:fill="auto"/>
            <w:noWrap/>
            <w:vAlign w:val="bottom"/>
            <w:hideMark/>
          </w:tcPr>
          <w:p w14:paraId="04FD723E" w14:textId="77777777" w:rsidR="006419C6" w:rsidRPr="00E5505A" w:rsidRDefault="006419C6" w:rsidP="006419C6">
            <w:pPr>
              <w:spacing w:after="0"/>
              <w:jc w:val="center"/>
              <w:rPr>
                <w:rFonts w:ascii="Calibri" w:eastAsia="Times New Roman" w:hAnsi="Calibri" w:cs="Calibri"/>
                <w:b/>
                <w:color w:val="000000"/>
              </w:rPr>
            </w:pPr>
            <w:r w:rsidRPr="00E5505A">
              <w:rPr>
                <w:rFonts w:ascii="Calibri" w:eastAsia="Times New Roman" w:hAnsi="Calibri" w:cs="Calibri"/>
                <w:b/>
                <w:color w:val="000000"/>
              </w:rPr>
              <w:t>y</w:t>
            </w:r>
          </w:p>
        </w:tc>
      </w:tr>
      <w:tr w:rsidR="006419C6" w:rsidRPr="006419C6" w14:paraId="55A5B696" w14:textId="77777777" w:rsidTr="00DE5A39">
        <w:trPr>
          <w:trHeight w:val="285"/>
          <w:jc w:val="center"/>
        </w:trPr>
        <w:tc>
          <w:tcPr>
            <w:tcW w:w="1020" w:type="dxa"/>
            <w:shd w:val="clear" w:color="auto" w:fill="auto"/>
            <w:noWrap/>
            <w:vAlign w:val="bottom"/>
            <w:hideMark/>
          </w:tcPr>
          <w:p w14:paraId="49687662"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w:t>
            </w:r>
          </w:p>
        </w:tc>
        <w:tc>
          <w:tcPr>
            <w:tcW w:w="1020" w:type="dxa"/>
            <w:shd w:val="clear" w:color="auto" w:fill="auto"/>
            <w:noWrap/>
            <w:vAlign w:val="bottom"/>
            <w:hideMark/>
          </w:tcPr>
          <w:p w14:paraId="47926125"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w:t>
            </w:r>
          </w:p>
        </w:tc>
      </w:tr>
      <w:tr w:rsidR="006419C6" w:rsidRPr="006419C6" w14:paraId="08528DF6" w14:textId="77777777" w:rsidTr="00DE5A39">
        <w:trPr>
          <w:trHeight w:val="285"/>
          <w:jc w:val="center"/>
        </w:trPr>
        <w:tc>
          <w:tcPr>
            <w:tcW w:w="1020" w:type="dxa"/>
            <w:shd w:val="clear" w:color="auto" w:fill="auto"/>
            <w:noWrap/>
            <w:vAlign w:val="bottom"/>
            <w:hideMark/>
          </w:tcPr>
          <w:p w14:paraId="515A72C8"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1.1</w:t>
            </w:r>
          </w:p>
        </w:tc>
        <w:tc>
          <w:tcPr>
            <w:tcW w:w="1020" w:type="dxa"/>
            <w:shd w:val="clear" w:color="auto" w:fill="auto"/>
            <w:noWrap/>
            <w:vAlign w:val="bottom"/>
            <w:hideMark/>
          </w:tcPr>
          <w:p w14:paraId="15F237C7"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1.21</w:t>
            </w:r>
          </w:p>
        </w:tc>
      </w:tr>
      <w:tr w:rsidR="006419C6" w:rsidRPr="006419C6" w14:paraId="1739CB23" w14:textId="77777777" w:rsidTr="00DE5A39">
        <w:trPr>
          <w:trHeight w:val="285"/>
          <w:jc w:val="center"/>
        </w:trPr>
        <w:tc>
          <w:tcPr>
            <w:tcW w:w="1020" w:type="dxa"/>
            <w:shd w:val="clear" w:color="auto" w:fill="auto"/>
            <w:noWrap/>
            <w:vAlign w:val="bottom"/>
            <w:hideMark/>
          </w:tcPr>
          <w:p w14:paraId="621CC07A"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1.2</w:t>
            </w:r>
          </w:p>
        </w:tc>
        <w:tc>
          <w:tcPr>
            <w:tcW w:w="1020" w:type="dxa"/>
            <w:shd w:val="clear" w:color="auto" w:fill="auto"/>
            <w:noWrap/>
            <w:vAlign w:val="bottom"/>
            <w:hideMark/>
          </w:tcPr>
          <w:p w14:paraId="0410E54F"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1.44</w:t>
            </w:r>
          </w:p>
        </w:tc>
      </w:tr>
      <w:tr w:rsidR="006419C6" w:rsidRPr="006419C6" w14:paraId="051EC6AC" w14:textId="77777777" w:rsidTr="00DE5A39">
        <w:trPr>
          <w:trHeight w:val="285"/>
          <w:jc w:val="center"/>
        </w:trPr>
        <w:tc>
          <w:tcPr>
            <w:tcW w:w="1020" w:type="dxa"/>
            <w:shd w:val="clear" w:color="auto" w:fill="auto"/>
            <w:noWrap/>
            <w:vAlign w:val="bottom"/>
            <w:hideMark/>
          </w:tcPr>
          <w:p w14:paraId="1F32C37A"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1.3</w:t>
            </w:r>
          </w:p>
        </w:tc>
        <w:tc>
          <w:tcPr>
            <w:tcW w:w="1020" w:type="dxa"/>
            <w:shd w:val="clear" w:color="auto" w:fill="auto"/>
            <w:noWrap/>
            <w:vAlign w:val="bottom"/>
            <w:hideMark/>
          </w:tcPr>
          <w:p w14:paraId="7981D6EA"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1.69</w:t>
            </w:r>
          </w:p>
        </w:tc>
      </w:tr>
      <w:tr w:rsidR="006419C6" w:rsidRPr="006419C6" w14:paraId="49762A6E" w14:textId="77777777" w:rsidTr="00DE5A39">
        <w:trPr>
          <w:trHeight w:val="285"/>
          <w:jc w:val="center"/>
        </w:trPr>
        <w:tc>
          <w:tcPr>
            <w:tcW w:w="1020" w:type="dxa"/>
            <w:shd w:val="clear" w:color="auto" w:fill="auto"/>
            <w:noWrap/>
            <w:vAlign w:val="bottom"/>
            <w:hideMark/>
          </w:tcPr>
          <w:p w14:paraId="08B86B1C"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1.4</w:t>
            </w:r>
          </w:p>
        </w:tc>
        <w:tc>
          <w:tcPr>
            <w:tcW w:w="1020" w:type="dxa"/>
            <w:shd w:val="clear" w:color="auto" w:fill="auto"/>
            <w:noWrap/>
            <w:vAlign w:val="bottom"/>
            <w:hideMark/>
          </w:tcPr>
          <w:p w14:paraId="25F1D49C"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1.96</w:t>
            </w:r>
          </w:p>
        </w:tc>
      </w:tr>
      <w:tr w:rsidR="006419C6" w:rsidRPr="006419C6" w14:paraId="5C67D5D1" w14:textId="77777777" w:rsidTr="00DE5A39">
        <w:trPr>
          <w:trHeight w:val="285"/>
          <w:jc w:val="center"/>
        </w:trPr>
        <w:tc>
          <w:tcPr>
            <w:tcW w:w="1020" w:type="dxa"/>
            <w:shd w:val="clear" w:color="auto" w:fill="auto"/>
            <w:noWrap/>
            <w:vAlign w:val="bottom"/>
            <w:hideMark/>
          </w:tcPr>
          <w:p w14:paraId="55469BEC"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1.5</w:t>
            </w:r>
          </w:p>
        </w:tc>
        <w:tc>
          <w:tcPr>
            <w:tcW w:w="1020" w:type="dxa"/>
            <w:shd w:val="clear" w:color="auto" w:fill="auto"/>
            <w:noWrap/>
            <w:vAlign w:val="bottom"/>
            <w:hideMark/>
          </w:tcPr>
          <w:p w14:paraId="10D87E09"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2.25</w:t>
            </w:r>
          </w:p>
        </w:tc>
      </w:tr>
      <w:tr w:rsidR="006419C6" w:rsidRPr="006419C6" w14:paraId="6F7F69A4" w14:textId="77777777" w:rsidTr="00DE5A39">
        <w:trPr>
          <w:trHeight w:val="285"/>
          <w:jc w:val="center"/>
        </w:trPr>
        <w:tc>
          <w:tcPr>
            <w:tcW w:w="1020" w:type="dxa"/>
            <w:shd w:val="clear" w:color="auto" w:fill="auto"/>
            <w:noWrap/>
            <w:vAlign w:val="bottom"/>
            <w:hideMark/>
          </w:tcPr>
          <w:p w14:paraId="168295C2"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1.6</w:t>
            </w:r>
          </w:p>
        </w:tc>
        <w:tc>
          <w:tcPr>
            <w:tcW w:w="1020" w:type="dxa"/>
            <w:shd w:val="clear" w:color="auto" w:fill="auto"/>
            <w:noWrap/>
            <w:vAlign w:val="bottom"/>
            <w:hideMark/>
          </w:tcPr>
          <w:p w14:paraId="2AB7FD5C"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2.56</w:t>
            </w:r>
          </w:p>
        </w:tc>
      </w:tr>
      <w:tr w:rsidR="006419C6" w:rsidRPr="006419C6" w14:paraId="74BF933A" w14:textId="77777777" w:rsidTr="00DE5A39">
        <w:trPr>
          <w:trHeight w:val="285"/>
          <w:jc w:val="center"/>
        </w:trPr>
        <w:tc>
          <w:tcPr>
            <w:tcW w:w="1020" w:type="dxa"/>
            <w:shd w:val="clear" w:color="auto" w:fill="auto"/>
            <w:noWrap/>
            <w:vAlign w:val="bottom"/>
            <w:hideMark/>
          </w:tcPr>
          <w:p w14:paraId="0604B3C4"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1.7</w:t>
            </w:r>
          </w:p>
        </w:tc>
        <w:tc>
          <w:tcPr>
            <w:tcW w:w="1020" w:type="dxa"/>
            <w:shd w:val="clear" w:color="auto" w:fill="auto"/>
            <w:noWrap/>
            <w:vAlign w:val="bottom"/>
            <w:hideMark/>
          </w:tcPr>
          <w:p w14:paraId="7D710AFD" w14:textId="77777777" w:rsidR="006419C6" w:rsidRPr="006419C6" w:rsidRDefault="006419C6" w:rsidP="00E5505A">
            <w:pPr>
              <w:spacing w:after="0"/>
              <w:jc w:val="center"/>
              <w:rPr>
                <w:rFonts w:ascii="Calibri" w:eastAsia="Times New Roman" w:hAnsi="Calibri" w:cs="Calibri"/>
                <w:color w:val="000000"/>
              </w:rPr>
            </w:pPr>
            <w:r w:rsidRPr="006419C6">
              <w:rPr>
                <w:rFonts w:ascii="Calibri" w:eastAsia="Times New Roman" w:hAnsi="Calibri" w:cs="Calibri"/>
                <w:color w:val="000000"/>
              </w:rPr>
              <w:t>2.89</w:t>
            </w:r>
          </w:p>
        </w:tc>
      </w:tr>
    </w:tbl>
    <w:p w14:paraId="0A8A306D" w14:textId="77777777" w:rsidR="006419C6" w:rsidRDefault="006419C6" w:rsidP="006419C6">
      <w:pPr>
        <w:jc w:val="center"/>
        <w:rPr>
          <w:rFonts w:ascii="Times New Roman" w:hAnsi="Times New Roman" w:cs="Times New Roman"/>
        </w:rPr>
      </w:pPr>
    </w:p>
    <w:p w14:paraId="704FEDD3" w14:textId="7E8D9DB6" w:rsidR="006419C6" w:rsidRDefault="006419C6" w:rsidP="00305A68">
      <w:pPr>
        <w:jc w:val="center"/>
        <w:rPr>
          <w:rFonts w:ascii="Times New Roman" w:hAnsi="Times New Roman" w:cs="Times New Roman"/>
        </w:rPr>
      </w:pPr>
      <w:r>
        <w:rPr>
          <w:noProof/>
        </w:rPr>
        <w:drawing>
          <wp:inline distT="0" distB="0" distL="0" distR="0" wp14:anchorId="59B8CCA7" wp14:editId="2BDF1886">
            <wp:extent cx="2743200" cy="2286000"/>
            <wp:effectExtent l="0" t="0" r="0" b="0"/>
            <wp:docPr id="1" name="Chart 1">
              <a:extLst xmlns:a="http://schemas.openxmlformats.org/drawingml/2006/main">
                <a:ext uri="{FF2B5EF4-FFF2-40B4-BE49-F238E27FC236}">
                  <a16:creationId xmlns:a16="http://schemas.microsoft.com/office/drawing/2014/main" id="{9CFCB3E7-6432-4C89-A449-695136655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305A68">
        <w:rPr>
          <w:noProof/>
        </w:rPr>
        <w:drawing>
          <wp:inline distT="0" distB="0" distL="0" distR="0" wp14:anchorId="19E8529E" wp14:editId="6FFA3520">
            <wp:extent cx="2743200" cy="2286000"/>
            <wp:effectExtent l="0" t="0" r="0" b="0"/>
            <wp:docPr id="3" name="Chart 3">
              <a:extLst xmlns:a="http://schemas.openxmlformats.org/drawingml/2006/main">
                <a:ext uri="{FF2B5EF4-FFF2-40B4-BE49-F238E27FC236}">
                  <a16:creationId xmlns:a16="http://schemas.microsoft.com/office/drawing/2014/main" id="{9CFCB3E7-6432-4C89-A449-695136655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A287AA" w14:textId="7949C29F" w:rsidR="00305A68" w:rsidRDefault="00305A68" w:rsidP="00305A68">
      <w:pPr>
        <w:rPr>
          <w:rFonts w:ascii="Times New Roman" w:eastAsiaTheme="minorEastAsia" w:hAnsi="Times New Roman" w:cs="Times New Roman"/>
        </w:rPr>
      </w:pPr>
      <w:r>
        <w:rPr>
          <w:rFonts w:ascii="Times New Roman" w:hAnsi="Times New Roman" w:cs="Times New Roman"/>
        </w:rPr>
        <w:t xml:space="preserve">From the first graph on the left, we can see that the linear relationship of the points </w:t>
      </w:r>
      <w:proofErr w:type="gramStart"/>
      <w:r>
        <w:rPr>
          <w:rFonts w:ascii="Times New Roman" w:hAnsi="Times New Roman" w:cs="Times New Roman"/>
        </w:rPr>
        <w:t>do</w:t>
      </w:r>
      <w:proofErr w:type="gramEnd"/>
      <w:r>
        <w:rPr>
          <w:rFonts w:ascii="Times New Roman" w:hAnsi="Times New Roman" w:cs="Times New Roman"/>
        </w:rPr>
        <w:t xml:space="preserve"> not intersect the origin.</w:t>
      </w:r>
      <w:r w:rsidR="00E5505A">
        <w:rPr>
          <w:rFonts w:ascii="Times New Roman" w:hAnsi="Times New Roman" w:cs="Times New Roman"/>
        </w:rPr>
        <w:t xml:space="preserve"> This means that the data set yields an equation that is not </w:t>
      </w:r>
      <w:proofErr w:type="gramStart"/>
      <w:r w:rsidR="00E5505A">
        <w:rPr>
          <w:rFonts w:ascii="Times New Roman" w:hAnsi="Times New Roman" w:cs="Times New Roman"/>
        </w:rPr>
        <w:t>proportional</w:t>
      </w:r>
      <w:proofErr w:type="gramEnd"/>
      <w:r w:rsidR="00E5505A">
        <w:rPr>
          <w:rFonts w:ascii="Times New Roman" w:hAnsi="Times New Roman" w:cs="Times New Roman"/>
        </w:rPr>
        <w:t xml:space="preserve"> but it is linear. </w:t>
      </w:r>
      <w:r>
        <w:rPr>
          <w:rFonts w:ascii="Times New Roman" w:eastAsiaTheme="minorEastAsia" w:hAnsi="Times New Roman" w:cs="Times New Roman"/>
        </w:rPr>
        <w:t>When we change the settings around in excel on the graph on the right</w:t>
      </w:r>
      <w:r w:rsidR="00E5505A">
        <w:rPr>
          <w:rFonts w:ascii="Times New Roman" w:eastAsiaTheme="minorEastAsia" w:hAnsi="Times New Roman" w:cs="Times New Roman"/>
        </w:rPr>
        <w:t xml:space="preserve"> to intersect the origin</w:t>
      </w:r>
      <w:r>
        <w:rPr>
          <w:rFonts w:ascii="Times New Roman" w:eastAsiaTheme="minorEastAsia" w:hAnsi="Times New Roman" w:cs="Times New Roman"/>
        </w:rPr>
        <w:t>, the y-intercept then gets put to zero and we can then say that y is proportional to x and vice versa</w:t>
      </w:r>
      <w:r w:rsidR="00E5505A">
        <w:rPr>
          <w:rFonts w:ascii="Times New Roman" w:eastAsiaTheme="minorEastAsia" w:hAnsi="Times New Roman" w:cs="Times New Roman"/>
        </w:rPr>
        <w:t>, but only for the graph on the right above</w:t>
      </w:r>
      <w:r>
        <w:rPr>
          <w:rFonts w:ascii="Times New Roman" w:eastAsiaTheme="minorEastAsia" w:hAnsi="Times New Roman" w:cs="Times New Roman"/>
        </w:rPr>
        <w:t>. For the constant of proportionality, when looking at the graph on the right</w:t>
      </w:r>
      <w:r w:rsidR="00E5505A">
        <w:rPr>
          <w:rFonts w:ascii="Times New Roman" w:eastAsiaTheme="minorEastAsia" w:hAnsi="Times New Roman" w:cs="Times New Roman"/>
        </w:rPr>
        <w:t>,</w:t>
      </w:r>
      <w:r>
        <w:rPr>
          <w:rFonts w:ascii="Times New Roman" w:eastAsiaTheme="minorEastAsia" w:hAnsi="Times New Roman" w:cs="Times New Roman"/>
        </w:rPr>
        <w:t xml:space="preserve"> it is the slope of the line, which in this case is equal to 1.42. </w:t>
      </w:r>
      <w:proofErr w:type="gramStart"/>
      <w:r>
        <w:rPr>
          <w:rFonts w:ascii="Times New Roman" w:eastAsiaTheme="minorEastAsia" w:hAnsi="Times New Roman" w:cs="Times New Roman"/>
        </w:rPr>
        <w:t>Therefore</w:t>
      </w:r>
      <w:proofErr w:type="gramEnd"/>
      <w:r>
        <w:rPr>
          <w:rFonts w:ascii="Times New Roman" w:eastAsiaTheme="minorEastAsia" w:hAnsi="Times New Roman" w:cs="Times New Roman"/>
        </w:rPr>
        <w:t xml:space="preserve"> we can conclude that;</w:t>
      </w:r>
    </w:p>
    <w:p w14:paraId="1DBC4041" w14:textId="1BA3897D" w:rsidR="00E5505A" w:rsidRPr="00E5505A" w:rsidRDefault="00E5505A" w:rsidP="00E5505A">
      <w:pPr>
        <w:pStyle w:val="ListParagraph"/>
        <w:numPr>
          <w:ilvl w:val="0"/>
          <w:numId w:val="1"/>
        </w:numPr>
        <w:rPr>
          <w:rFonts w:ascii="Times New Roman" w:eastAsiaTheme="minorEastAsia" w:hAnsi="Times New Roman" w:cs="Times New Roman"/>
        </w:rPr>
      </w:pPr>
      <w:bookmarkStart w:id="0" w:name="_Hlk505075057"/>
      <w:r>
        <w:rPr>
          <w:rFonts w:ascii="Times New Roman" w:eastAsiaTheme="minorEastAsia" w:hAnsi="Times New Roman" w:cs="Times New Roman"/>
        </w:rPr>
        <w:t>The original graph (the one seen on the left above) does not have a proportionality between the two variables x and y.</w:t>
      </w:r>
    </w:p>
    <w:bookmarkEnd w:id="0"/>
    <w:p w14:paraId="5A589A25" w14:textId="5B6A489C" w:rsidR="00305A68" w:rsidRDefault="00305A68" w:rsidP="00305A68">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It reasonable to assume that y is proportional to x</w:t>
      </w:r>
      <w:r w:rsidR="004014D9">
        <w:rPr>
          <w:rFonts w:ascii="Times New Roman" w:eastAsiaTheme="minorEastAsia" w:hAnsi="Times New Roman" w:cs="Times New Roman"/>
        </w:rPr>
        <w:t xml:space="preserve"> and vice versa</w:t>
      </w:r>
      <w:r>
        <w:rPr>
          <w:rFonts w:ascii="Times New Roman" w:eastAsiaTheme="minorEastAsia" w:hAnsi="Times New Roman" w:cs="Times New Roman"/>
        </w:rPr>
        <w:t xml:space="preserve"> when the equation is set to have the origin as the y-intercept.</w:t>
      </w:r>
    </w:p>
    <w:p w14:paraId="56348BEF" w14:textId="4ACCFECE" w:rsidR="00305A68" w:rsidRDefault="00275800" w:rsidP="00305A68">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When the origin is set to the y-intercept, the following constant of proportionality is,</w:t>
      </w:r>
    </w:p>
    <w:p w14:paraId="35580951" w14:textId="35D73A61" w:rsidR="00275800" w:rsidRPr="00305A68" w:rsidRDefault="00275800" w:rsidP="00E748D9">
      <w:pPr>
        <w:pStyle w:val="ListParagraph"/>
        <w:ind w:left="360"/>
        <w:jc w:val="center"/>
        <w:rPr>
          <w:rFonts w:ascii="Times New Roman" w:eastAsiaTheme="minorEastAsia" w:hAnsi="Times New Roman" w:cs="Times New Roman"/>
        </w:rPr>
      </w:pPr>
      <m:oMathPara>
        <m:oMath>
          <m:r>
            <w:rPr>
              <w:rFonts w:ascii="Cambria Math" w:eastAsiaTheme="minorEastAsia" w:hAnsi="Cambria Math" w:cs="Times New Roman"/>
              <w:highlight w:val="green"/>
            </w:rPr>
            <w:lastRenderedPageBreak/>
            <m:t>c=1.4256</m:t>
          </m:r>
        </m:oMath>
      </m:oMathPara>
    </w:p>
    <w:p w14:paraId="09CCB9D2" w14:textId="1CE76498" w:rsidR="00305A68" w:rsidRDefault="00305A68" w:rsidP="00305A68">
      <w:pPr>
        <w:rPr>
          <w:rFonts w:ascii="Times New Roman" w:eastAsiaTheme="minorEastAsia" w:hAnsi="Times New Roman" w:cs="Times New Roman"/>
        </w:rPr>
      </w:pPr>
    </w:p>
    <w:p w14:paraId="740AEE63" w14:textId="0FD3F6F5" w:rsidR="00275800" w:rsidRDefault="00275800" w:rsidP="00305A68">
      <w:pPr>
        <w:rPr>
          <w:rFonts w:ascii="Times New Roman" w:eastAsiaTheme="minorEastAsia" w:hAnsi="Times New Roman" w:cs="Times New Roman"/>
          <w:highlight w:val="cyan"/>
        </w:rPr>
      </w:pPr>
      <w:r w:rsidRPr="00275800">
        <w:rPr>
          <w:rFonts w:ascii="Times New Roman" w:eastAsiaTheme="minorEastAsia" w:hAnsi="Times New Roman" w:cs="Times New Roman"/>
          <w:highlight w:val="cyan"/>
        </w:rPr>
        <w:t>2.2.1.2</w:t>
      </w:r>
    </w:p>
    <w:tbl>
      <w:tblPr>
        <w:tblW w:w="2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tblGrid>
      <w:tr w:rsidR="00275800" w:rsidRPr="00275800" w14:paraId="21190AB8" w14:textId="77777777" w:rsidTr="00DE5A39">
        <w:trPr>
          <w:trHeight w:val="285"/>
          <w:jc w:val="center"/>
        </w:trPr>
        <w:tc>
          <w:tcPr>
            <w:tcW w:w="1020" w:type="dxa"/>
            <w:shd w:val="clear" w:color="auto" w:fill="auto"/>
            <w:noWrap/>
            <w:vAlign w:val="bottom"/>
            <w:hideMark/>
          </w:tcPr>
          <w:p w14:paraId="4DC4D2BD" w14:textId="77777777" w:rsidR="00275800" w:rsidRPr="00DB4BF4" w:rsidRDefault="00275800" w:rsidP="00275800">
            <w:pPr>
              <w:spacing w:after="0"/>
              <w:jc w:val="center"/>
              <w:rPr>
                <w:rFonts w:ascii="Calibri" w:eastAsia="Times New Roman" w:hAnsi="Calibri" w:cs="Calibri"/>
                <w:b/>
                <w:color w:val="000000"/>
              </w:rPr>
            </w:pPr>
            <w:r w:rsidRPr="00DB4BF4">
              <w:rPr>
                <w:rFonts w:ascii="Calibri" w:eastAsia="Times New Roman" w:hAnsi="Calibri" w:cs="Calibri"/>
                <w:b/>
                <w:color w:val="000000"/>
              </w:rPr>
              <w:t>x</w:t>
            </w:r>
          </w:p>
        </w:tc>
        <w:tc>
          <w:tcPr>
            <w:tcW w:w="1020" w:type="dxa"/>
            <w:shd w:val="clear" w:color="auto" w:fill="auto"/>
            <w:noWrap/>
            <w:vAlign w:val="bottom"/>
            <w:hideMark/>
          </w:tcPr>
          <w:p w14:paraId="12D56F3C" w14:textId="77777777" w:rsidR="00275800" w:rsidRPr="00DB4BF4" w:rsidRDefault="00275800" w:rsidP="00275800">
            <w:pPr>
              <w:spacing w:after="0"/>
              <w:jc w:val="center"/>
              <w:rPr>
                <w:rFonts w:ascii="Calibri" w:eastAsia="Times New Roman" w:hAnsi="Calibri" w:cs="Calibri"/>
                <w:b/>
                <w:color w:val="000000"/>
              </w:rPr>
            </w:pPr>
            <w:r w:rsidRPr="00DB4BF4">
              <w:rPr>
                <w:rFonts w:ascii="Calibri" w:eastAsia="Times New Roman" w:hAnsi="Calibri" w:cs="Calibri"/>
                <w:b/>
                <w:color w:val="000000"/>
              </w:rPr>
              <w:t>y</w:t>
            </w:r>
          </w:p>
        </w:tc>
      </w:tr>
      <w:tr w:rsidR="00275800" w:rsidRPr="00275800" w14:paraId="7055F267" w14:textId="77777777" w:rsidTr="00DE5A39">
        <w:trPr>
          <w:trHeight w:val="285"/>
          <w:jc w:val="center"/>
        </w:trPr>
        <w:tc>
          <w:tcPr>
            <w:tcW w:w="1020" w:type="dxa"/>
            <w:shd w:val="clear" w:color="auto" w:fill="auto"/>
            <w:noWrap/>
            <w:vAlign w:val="bottom"/>
            <w:hideMark/>
          </w:tcPr>
          <w:p w14:paraId="58BCF7FA"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1</w:t>
            </w:r>
          </w:p>
        </w:tc>
        <w:tc>
          <w:tcPr>
            <w:tcW w:w="1020" w:type="dxa"/>
            <w:shd w:val="clear" w:color="auto" w:fill="auto"/>
            <w:noWrap/>
            <w:vAlign w:val="bottom"/>
            <w:hideMark/>
          </w:tcPr>
          <w:p w14:paraId="6482286E"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0.79</w:t>
            </w:r>
          </w:p>
        </w:tc>
      </w:tr>
      <w:tr w:rsidR="00275800" w:rsidRPr="00275800" w14:paraId="1416C03D" w14:textId="77777777" w:rsidTr="00DE5A39">
        <w:trPr>
          <w:trHeight w:val="285"/>
          <w:jc w:val="center"/>
        </w:trPr>
        <w:tc>
          <w:tcPr>
            <w:tcW w:w="1020" w:type="dxa"/>
            <w:shd w:val="clear" w:color="auto" w:fill="auto"/>
            <w:noWrap/>
            <w:vAlign w:val="bottom"/>
            <w:hideMark/>
          </w:tcPr>
          <w:p w14:paraId="2C414F95"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5</w:t>
            </w:r>
          </w:p>
        </w:tc>
        <w:tc>
          <w:tcPr>
            <w:tcW w:w="1020" w:type="dxa"/>
            <w:shd w:val="clear" w:color="auto" w:fill="auto"/>
            <w:noWrap/>
            <w:vAlign w:val="bottom"/>
            <w:hideMark/>
          </w:tcPr>
          <w:p w14:paraId="6096CBD6"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10.89</w:t>
            </w:r>
          </w:p>
        </w:tc>
      </w:tr>
      <w:tr w:rsidR="00275800" w:rsidRPr="00275800" w14:paraId="3DD8831C" w14:textId="77777777" w:rsidTr="00DE5A39">
        <w:trPr>
          <w:trHeight w:val="285"/>
          <w:jc w:val="center"/>
        </w:trPr>
        <w:tc>
          <w:tcPr>
            <w:tcW w:w="1020" w:type="dxa"/>
            <w:shd w:val="clear" w:color="auto" w:fill="auto"/>
            <w:noWrap/>
            <w:vAlign w:val="bottom"/>
            <w:hideMark/>
          </w:tcPr>
          <w:p w14:paraId="47D9A26D"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7</w:t>
            </w:r>
          </w:p>
        </w:tc>
        <w:tc>
          <w:tcPr>
            <w:tcW w:w="1020" w:type="dxa"/>
            <w:shd w:val="clear" w:color="auto" w:fill="auto"/>
            <w:noWrap/>
            <w:vAlign w:val="bottom"/>
            <w:hideMark/>
          </w:tcPr>
          <w:p w14:paraId="03390745"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14.37</w:t>
            </w:r>
          </w:p>
        </w:tc>
      </w:tr>
      <w:tr w:rsidR="00275800" w:rsidRPr="00275800" w14:paraId="5DEB25BB" w14:textId="77777777" w:rsidTr="00DE5A39">
        <w:trPr>
          <w:trHeight w:val="285"/>
          <w:jc w:val="center"/>
        </w:trPr>
        <w:tc>
          <w:tcPr>
            <w:tcW w:w="1020" w:type="dxa"/>
            <w:shd w:val="clear" w:color="auto" w:fill="auto"/>
            <w:noWrap/>
            <w:vAlign w:val="bottom"/>
            <w:hideMark/>
          </w:tcPr>
          <w:p w14:paraId="362AA6FC"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2</w:t>
            </w:r>
          </w:p>
        </w:tc>
        <w:tc>
          <w:tcPr>
            <w:tcW w:w="1020" w:type="dxa"/>
            <w:shd w:val="clear" w:color="auto" w:fill="auto"/>
            <w:noWrap/>
            <w:vAlign w:val="bottom"/>
            <w:hideMark/>
          </w:tcPr>
          <w:p w14:paraId="1D54EBEA"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5.75</w:t>
            </w:r>
          </w:p>
        </w:tc>
      </w:tr>
      <w:tr w:rsidR="00275800" w:rsidRPr="00275800" w14:paraId="51A3331B" w14:textId="77777777" w:rsidTr="00DE5A39">
        <w:trPr>
          <w:trHeight w:val="285"/>
          <w:jc w:val="center"/>
        </w:trPr>
        <w:tc>
          <w:tcPr>
            <w:tcW w:w="1020" w:type="dxa"/>
            <w:shd w:val="clear" w:color="auto" w:fill="auto"/>
            <w:noWrap/>
            <w:vAlign w:val="bottom"/>
            <w:hideMark/>
          </w:tcPr>
          <w:p w14:paraId="211359D7"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10</w:t>
            </w:r>
          </w:p>
        </w:tc>
        <w:tc>
          <w:tcPr>
            <w:tcW w:w="1020" w:type="dxa"/>
            <w:shd w:val="clear" w:color="auto" w:fill="auto"/>
            <w:noWrap/>
            <w:vAlign w:val="bottom"/>
            <w:hideMark/>
          </w:tcPr>
          <w:p w14:paraId="7E6A5DF3"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23.36</w:t>
            </w:r>
          </w:p>
        </w:tc>
      </w:tr>
      <w:tr w:rsidR="00275800" w:rsidRPr="00275800" w14:paraId="6D0597EB" w14:textId="77777777" w:rsidTr="00DE5A39">
        <w:trPr>
          <w:trHeight w:val="285"/>
          <w:jc w:val="center"/>
        </w:trPr>
        <w:tc>
          <w:tcPr>
            <w:tcW w:w="1020" w:type="dxa"/>
            <w:shd w:val="clear" w:color="auto" w:fill="auto"/>
            <w:noWrap/>
            <w:vAlign w:val="bottom"/>
            <w:hideMark/>
          </w:tcPr>
          <w:p w14:paraId="7CEC6826"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12</w:t>
            </w:r>
          </w:p>
        </w:tc>
        <w:tc>
          <w:tcPr>
            <w:tcW w:w="1020" w:type="dxa"/>
            <w:shd w:val="clear" w:color="auto" w:fill="auto"/>
            <w:noWrap/>
            <w:vAlign w:val="bottom"/>
            <w:hideMark/>
          </w:tcPr>
          <w:p w14:paraId="146475BD"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26.29</w:t>
            </w:r>
          </w:p>
        </w:tc>
      </w:tr>
      <w:tr w:rsidR="00275800" w:rsidRPr="00275800" w14:paraId="31812472" w14:textId="77777777" w:rsidTr="00DE5A39">
        <w:trPr>
          <w:trHeight w:val="285"/>
          <w:jc w:val="center"/>
        </w:trPr>
        <w:tc>
          <w:tcPr>
            <w:tcW w:w="1020" w:type="dxa"/>
            <w:shd w:val="clear" w:color="auto" w:fill="auto"/>
            <w:noWrap/>
            <w:vAlign w:val="bottom"/>
            <w:hideMark/>
          </w:tcPr>
          <w:p w14:paraId="0AA1FE6C"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3</w:t>
            </w:r>
          </w:p>
        </w:tc>
        <w:tc>
          <w:tcPr>
            <w:tcW w:w="1020" w:type="dxa"/>
            <w:shd w:val="clear" w:color="auto" w:fill="auto"/>
            <w:noWrap/>
            <w:vAlign w:val="bottom"/>
            <w:hideMark/>
          </w:tcPr>
          <w:p w14:paraId="03AA2604"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3.76</w:t>
            </w:r>
          </w:p>
        </w:tc>
      </w:tr>
      <w:tr w:rsidR="00275800" w:rsidRPr="00275800" w14:paraId="27C27C00" w14:textId="77777777" w:rsidTr="00DE5A39">
        <w:trPr>
          <w:trHeight w:val="285"/>
          <w:jc w:val="center"/>
        </w:trPr>
        <w:tc>
          <w:tcPr>
            <w:tcW w:w="1020" w:type="dxa"/>
            <w:shd w:val="clear" w:color="auto" w:fill="auto"/>
            <w:noWrap/>
            <w:vAlign w:val="bottom"/>
            <w:hideMark/>
          </w:tcPr>
          <w:p w14:paraId="425FFDB5"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6</w:t>
            </w:r>
          </w:p>
        </w:tc>
        <w:tc>
          <w:tcPr>
            <w:tcW w:w="1020" w:type="dxa"/>
            <w:shd w:val="clear" w:color="auto" w:fill="auto"/>
            <w:noWrap/>
            <w:vAlign w:val="bottom"/>
            <w:hideMark/>
          </w:tcPr>
          <w:p w14:paraId="7794EFDA" w14:textId="77777777" w:rsidR="00275800" w:rsidRPr="00275800" w:rsidRDefault="00275800" w:rsidP="00DB4BF4">
            <w:pPr>
              <w:spacing w:after="0"/>
              <w:jc w:val="center"/>
              <w:rPr>
                <w:rFonts w:ascii="Calibri" w:eastAsia="Times New Roman" w:hAnsi="Calibri" w:cs="Calibri"/>
                <w:color w:val="000000"/>
              </w:rPr>
            </w:pPr>
            <w:r w:rsidRPr="00275800">
              <w:rPr>
                <w:rFonts w:ascii="Calibri" w:eastAsia="Times New Roman" w:hAnsi="Calibri" w:cs="Calibri"/>
                <w:color w:val="000000"/>
              </w:rPr>
              <w:t>16.12</w:t>
            </w:r>
          </w:p>
        </w:tc>
      </w:tr>
    </w:tbl>
    <w:p w14:paraId="083AEE62" w14:textId="3E6A57F4" w:rsidR="00275800" w:rsidRDefault="00275800" w:rsidP="00305A68">
      <w:pPr>
        <w:rPr>
          <w:rFonts w:ascii="Times New Roman" w:eastAsiaTheme="minorEastAsia" w:hAnsi="Times New Roman" w:cs="Times New Roman"/>
        </w:rPr>
      </w:pPr>
    </w:p>
    <w:p w14:paraId="10BD13A5" w14:textId="534388D7" w:rsidR="00275800" w:rsidRDefault="00275800" w:rsidP="00E5505A">
      <w:pPr>
        <w:jc w:val="center"/>
        <w:rPr>
          <w:rFonts w:ascii="Times New Roman" w:eastAsiaTheme="minorEastAsia" w:hAnsi="Times New Roman" w:cs="Times New Roman"/>
        </w:rPr>
      </w:pPr>
      <w:r>
        <w:rPr>
          <w:noProof/>
        </w:rPr>
        <w:drawing>
          <wp:inline distT="0" distB="0" distL="0" distR="0" wp14:anchorId="01A48CDB" wp14:editId="0CB5F519">
            <wp:extent cx="2743200" cy="2286000"/>
            <wp:effectExtent l="0" t="0" r="0" b="0"/>
            <wp:docPr id="4" name="Chart 4">
              <a:extLst xmlns:a="http://schemas.openxmlformats.org/drawingml/2006/main">
                <a:ext uri="{FF2B5EF4-FFF2-40B4-BE49-F238E27FC236}">
                  <a16:creationId xmlns:a16="http://schemas.microsoft.com/office/drawing/2014/main" id="{45522287-59CF-4A26-9B47-25C7456FA2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5505A">
        <w:rPr>
          <w:noProof/>
        </w:rPr>
        <w:drawing>
          <wp:inline distT="0" distB="0" distL="0" distR="0" wp14:anchorId="60E581BC" wp14:editId="6384B33B">
            <wp:extent cx="2743200" cy="2286000"/>
            <wp:effectExtent l="0" t="0" r="0" b="0"/>
            <wp:docPr id="2" name="Chart 2">
              <a:extLst xmlns:a="http://schemas.openxmlformats.org/drawingml/2006/main">
                <a:ext uri="{FF2B5EF4-FFF2-40B4-BE49-F238E27FC236}">
                  <a16:creationId xmlns:a16="http://schemas.microsoft.com/office/drawing/2014/main" id="{4DC0F4AA-9274-4AE2-9A45-F17FD7E6E6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B2AC8B" w14:textId="580EF918" w:rsidR="00275800" w:rsidRDefault="004014D9" w:rsidP="00275800">
      <w:pPr>
        <w:rPr>
          <w:rFonts w:ascii="Times New Roman" w:eastAsiaTheme="minorEastAsia" w:hAnsi="Times New Roman" w:cs="Times New Roman"/>
        </w:rPr>
      </w:pPr>
      <w:r>
        <w:rPr>
          <w:rFonts w:ascii="Times New Roman" w:eastAsiaTheme="minorEastAsia" w:hAnsi="Times New Roman" w:cs="Times New Roman"/>
        </w:rPr>
        <w:t xml:space="preserve">From the graph on the left above, we can say that y and x are not proportional to one another due to the line not intersecting the origin. Although the graph on the left above is not proportional, it is linear. From the graph on the right above when the line is set to intersect the origin the two variables x and y are proportional to one another but only when the line is set to intersect the origin. </w:t>
      </w:r>
      <w:r w:rsidR="0031106E">
        <w:rPr>
          <w:rFonts w:ascii="Times New Roman" w:eastAsiaTheme="minorEastAsia" w:hAnsi="Times New Roman" w:cs="Times New Roman"/>
        </w:rPr>
        <w:t>From this we can say,</w:t>
      </w:r>
    </w:p>
    <w:p w14:paraId="72B5ACC3" w14:textId="77777777" w:rsidR="004014D9" w:rsidRPr="00E5505A" w:rsidRDefault="004014D9" w:rsidP="004014D9">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The original graph (the one seen on the left above) does not have a proportionality between the two variables x and y.</w:t>
      </w:r>
    </w:p>
    <w:p w14:paraId="4F1DFAA3" w14:textId="4C252CFC" w:rsidR="004014D9" w:rsidRDefault="004014D9" w:rsidP="004014D9">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It reasonable to assume that y is proportional to x and vice versa when the equation is set to have the origin as the y-intercept.</w:t>
      </w:r>
    </w:p>
    <w:p w14:paraId="0A4EFED0" w14:textId="77777777" w:rsidR="004014D9" w:rsidRDefault="004014D9" w:rsidP="004014D9">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When the origin is set to the y-intercept, the following constant of proportionality is,</w:t>
      </w:r>
    </w:p>
    <w:p w14:paraId="2ED257DF" w14:textId="5681DC1A" w:rsidR="004014D9" w:rsidRPr="004014D9" w:rsidRDefault="004014D9" w:rsidP="004014D9">
      <w:pPr>
        <w:ind w:left="360"/>
        <w:jc w:val="center"/>
        <w:rPr>
          <w:rFonts w:ascii="Times New Roman" w:eastAsiaTheme="minorEastAsia" w:hAnsi="Times New Roman" w:cs="Times New Roman"/>
        </w:rPr>
      </w:pPr>
      <m:oMathPara>
        <m:oMath>
          <m:r>
            <w:rPr>
              <w:rFonts w:ascii="Cambria Math" w:eastAsiaTheme="minorEastAsia" w:hAnsi="Cambria Math" w:cs="Times New Roman"/>
              <w:highlight w:val="green"/>
            </w:rPr>
            <m:t>c=2.2402</m:t>
          </m:r>
        </m:oMath>
      </m:oMathPara>
    </w:p>
    <w:p w14:paraId="36CCA6F2" w14:textId="77777777" w:rsidR="004014D9" w:rsidRDefault="004014D9" w:rsidP="00275800">
      <w:pPr>
        <w:rPr>
          <w:rFonts w:ascii="Times New Roman" w:eastAsiaTheme="minorEastAsia" w:hAnsi="Times New Roman" w:cs="Times New Roman"/>
          <w:highlight w:val="cyan"/>
        </w:rPr>
      </w:pPr>
    </w:p>
    <w:p w14:paraId="3AE25B70" w14:textId="77777777" w:rsidR="004014D9" w:rsidRDefault="004014D9" w:rsidP="00275800">
      <w:pPr>
        <w:rPr>
          <w:rFonts w:ascii="Times New Roman" w:eastAsiaTheme="minorEastAsia" w:hAnsi="Times New Roman" w:cs="Times New Roman"/>
          <w:highlight w:val="cyan"/>
        </w:rPr>
      </w:pPr>
    </w:p>
    <w:p w14:paraId="15ABDE51" w14:textId="77777777" w:rsidR="004014D9" w:rsidRDefault="004014D9" w:rsidP="00275800">
      <w:pPr>
        <w:rPr>
          <w:rFonts w:ascii="Times New Roman" w:eastAsiaTheme="minorEastAsia" w:hAnsi="Times New Roman" w:cs="Times New Roman"/>
          <w:highlight w:val="cyan"/>
        </w:rPr>
      </w:pPr>
    </w:p>
    <w:p w14:paraId="2E0C81DB" w14:textId="77777777" w:rsidR="004014D9" w:rsidRDefault="004014D9" w:rsidP="00275800">
      <w:pPr>
        <w:rPr>
          <w:rFonts w:ascii="Times New Roman" w:eastAsiaTheme="minorEastAsia" w:hAnsi="Times New Roman" w:cs="Times New Roman"/>
          <w:highlight w:val="cyan"/>
        </w:rPr>
      </w:pPr>
    </w:p>
    <w:p w14:paraId="12A727C1" w14:textId="7D7C8BCF" w:rsidR="00275800" w:rsidRDefault="005C1252" w:rsidP="00275800">
      <w:pPr>
        <w:rPr>
          <w:rFonts w:ascii="Times New Roman" w:eastAsiaTheme="minorEastAsia" w:hAnsi="Times New Roman" w:cs="Times New Roman"/>
          <w:highlight w:val="cyan"/>
        </w:rPr>
      </w:pPr>
      <w:r w:rsidRPr="005C1252">
        <w:rPr>
          <w:rFonts w:ascii="Times New Roman" w:eastAsiaTheme="minorEastAsia" w:hAnsi="Times New Roman" w:cs="Times New Roman"/>
          <w:highlight w:val="cyan"/>
        </w:rPr>
        <w:lastRenderedPageBreak/>
        <w:t>2.2.1.3</w:t>
      </w:r>
    </w:p>
    <w:tbl>
      <w:tblPr>
        <w:tblW w:w="2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tblGrid>
      <w:tr w:rsidR="005C1252" w:rsidRPr="005C1252" w14:paraId="42D380C1" w14:textId="77777777" w:rsidTr="00DE5A39">
        <w:trPr>
          <w:trHeight w:val="285"/>
          <w:jc w:val="center"/>
        </w:trPr>
        <w:tc>
          <w:tcPr>
            <w:tcW w:w="1020" w:type="dxa"/>
            <w:shd w:val="clear" w:color="auto" w:fill="auto"/>
            <w:noWrap/>
            <w:vAlign w:val="bottom"/>
            <w:hideMark/>
          </w:tcPr>
          <w:p w14:paraId="332074A8" w14:textId="77777777" w:rsidR="005C1252" w:rsidRPr="005C1252" w:rsidRDefault="005C1252" w:rsidP="005C1252">
            <w:pPr>
              <w:spacing w:after="0"/>
              <w:jc w:val="center"/>
              <w:rPr>
                <w:rFonts w:ascii="Calibri" w:eastAsia="Times New Roman" w:hAnsi="Calibri" w:cs="Calibri"/>
                <w:color w:val="000000"/>
              </w:rPr>
            </w:pPr>
            <w:r w:rsidRPr="005C1252">
              <w:rPr>
                <w:rFonts w:ascii="Calibri" w:eastAsia="Times New Roman" w:hAnsi="Calibri" w:cs="Calibri"/>
                <w:color w:val="000000"/>
              </w:rPr>
              <w:t>x</w:t>
            </w:r>
          </w:p>
        </w:tc>
        <w:tc>
          <w:tcPr>
            <w:tcW w:w="1020" w:type="dxa"/>
            <w:shd w:val="clear" w:color="auto" w:fill="auto"/>
            <w:noWrap/>
            <w:vAlign w:val="bottom"/>
            <w:hideMark/>
          </w:tcPr>
          <w:p w14:paraId="7F2829AB" w14:textId="77777777" w:rsidR="005C1252" w:rsidRPr="005C1252" w:rsidRDefault="005C1252" w:rsidP="005C1252">
            <w:pPr>
              <w:spacing w:after="0"/>
              <w:jc w:val="center"/>
              <w:rPr>
                <w:rFonts w:ascii="Calibri" w:eastAsia="Times New Roman" w:hAnsi="Calibri" w:cs="Calibri"/>
                <w:color w:val="000000"/>
              </w:rPr>
            </w:pPr>
            <w:r w:rsidRPr="005C1252">
              <w:rPr>
                <w:rFonts w:ascii="Calibri" w:eastAsia="Times New Roman" w:hAnsi="Calibri" w:cs="Calibri"/>
                <w:color w:val="000000"/>
              </w:rPr>
              <w:t>y</w:t>
            </w:r>
          </w:p>
        </w:tc>
      </w:tr>
      <w:tr w:rsidR="005C1252" w:rsidRPr="005C1252" w14:paraId="3F3E65A2" w14:textId="77777777" w:rsidTr="00DE5A39">
        <w:trPr>
          <w:trHeight w:val="285"/>
          <w:jc w:val="center"/>
        </w:trPr>
        <w:tc>
          <w:tcPr>
            <w:tcW w:w="1020" w:type="dxa"/>
            <w:shd w:val="clear" w:color="auto" w:fill="auto"/>
            <w:noWrap/>
            <w:vAlign w:val="bottom"/>
            <w:hideMark/>
          </w:tcPr>
          <w:p w14:paraId="46FF3ADD"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2</w:t>
            </w:r>
          </w:p>
        </w:tc>
        <w:tc>
          <w:tcPr>
            <w:tcW w:w="1020" w:type="dxa"/>
            <w:shd w:val="clear" w:color="auto" w:fill="auto"/>
            <w:noWrap/>
            <w:vAlign w:val="bottom"/>
            <w:hideMark/>
          </w:tcPr>
          <w:p w14:paraId="48820674"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26</w:t>
            </w:r>
          </w:p>
        </w:tc>
      </w:tr>
      <w:tr w:rsidR="005C1252" w:rsidRPr="005C1252" w14:paraId="33C839BE" w14:textId="77777777" w:rsidTr="00DE5A39">
        <w:trPr>
          <w:trHeight w:val="285"/>
          <w:jc w:val="center"/>
        </w:trPr>
        <w:tc>
          <w:tcPr>
            <w:tcW w:w="1020" w:type="dxa"/>
            <w:shd w:val="clear" w:color="auto" w:fill="auto"/>
            <w:noWrap/>
            <w:vAlign w:val="bottom"/>
            <w:hideMark/>
          </w:tcPr>
          <w:p w14:paraId="57CDDB5B"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6</w:t>
            </w:r>
          </w:p>
        </w:tc>
        <w:tc>
          <w:tcPr>
            <w:tcW w:w="1020" w:type="dxa"/>
            <w:shd w:val="clear" w:color="auto" w:fill="auto"/>
            <w:noWrap/>
            <w:vAlign w:val="bottom"/>
            <w:hideMark/>
          </w:tcPr>
          <w:p w14:paraId="0F65144B"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20</w:t>
            </w:r>
          </w:p>
        </w:tc>
      </w:tr>
      <w:tr w:rsidR="005C1252" w:rsidRPr="005C1252" w14:paraId="3FBAC8CD" w14:textId="77777777" w:rsidTr="00DE5A39">
        <w:trPr>
          <w:trHeight w:val="285"/>
          <w:jc w:val="center"/>
        </w:trPr>
        <w:tc>
          <w:tcPr>
            <w:tcW w:w="1020" w:type="dxa"/>
            <w:shd w:val="clear" w:color="auto" w:fill="auto"/>
            <w:noWrap/>
            <w:vAlign w:val="bottom"/>
            <w:hideMark/>
          </w:tcPr>
          <w:p w14:paraId="235C0637"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9</w:t>
            </w:r>
          </w:p>
        </w:tc>
        <w:tc>
          <w:tcPr>
            <w:tcW w:w="1020" w:type="dxa"/>
            <w:shd w:val="clear" w:color="auto" w:fill="auto"/>
            <w:noWrap/>
            <w:vAlign w:val="bottom"/>
            <w:hideMark/>
          </w:tcPr>
          <w:p w14:paraId="1C673DCE"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18</w:t>
            </w:r>
          </w:p>
        </w:tc>
      </w:tr>
      <w:tr w:rsidR="005C1252" w:rsidRPr="005C1252" w14:paraId="6BC1C8BC" w14:textId="77777777" w:rsidTr="00DE5A39">
        <w:trPr>
          <w:trHeight w:val="285"/>
          <w:jc w:val="center"/>
        </w:trPr>
        <w:tc>
          <w:tcPr>
            <w:tcW w:w="1020" w:type="dxa"/>
            <w:shd w:val="clear" w:color="auto" w:fill="auto"/>
            <w:noWrap/>
            <w:vAlign w:val="bottom"/>
            <w:hideMark/>
          </w:tcPr>
          <w:p w14:paraId="7BB62674"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15</w:t>
            </w:r>
          </w:p>
        </w:tc>
        <w:tc>
          <w:tcPr>
            <w:tcW w:w="1020" w:type="dxa"/>
            <w:shd w:val="clear" w:color="auto" w:fill="auto"/>
            <w:noWrap/>
            <w:vAlign w:val="bottom"/>
            <w:hideMark/>
          </w:tcPr>
          <w:p w14:paraId="15EE2302"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26</w:t>
            </w:r>
          </w:p>
        </w:tc>
      </w:tr>
      <w:tr w:rsidR="005C1252" w:rsidRPr="005C1252" w14:paraId="3BB3BF10" w14:textId="77777777" w:rsidTr="00DE5A39">
        <w:trPr>
          <w:trHeight w:val="285"/>
          <w:jc w:val="center"/>
        </w:trPr>
        <w:tc>
          <w:tcPr>
            <w:tcW w:w="1020" w:type="dxa"/>
            <w:shd w:val="clear" w:color="auto" w:fill="auto"/>
            <w:noWrap/>
            <w:vAlign w:val="bottom"/>
            <w:hideMark/>
          </w:tcPr>
          <w:p w14:paraId="043EB94E"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7</w:t>
            </w:r>
          </w:p>
        </w:tc>
        <w:tc>
          <w:tcPr>
            <w:tcW w:w="1020" w:type="dxa"/>
            <w:shd w:val="clear" w:color="auto" w:fill="auto"/>
            <w:noWrap/>
            <w:vAlign w:val="bottom"/>
            <w:hideMark/>
          </w:tcPr>
          <w:p w14:paraId="7557931D"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6</w:t>
            </w:r>
          </w:p>
        </w:tc>
      </w:tr>
      <w:tr w:rsidR="005C1252" w:rsidRPr="005C1252" w14:paraId="1220A467" w14:textId="77777777" w:rsidTr="00DE5A39">
        <w:trPr>
          <w:trHeight w:val="285"/>
          <w:jc w:val="center"/>
        </w:trPr>
        <w:tc>
          <w:tcPr>
            <w:tcW w:w="1020" w:type="dxa"/>
            <w:shd w:val="clear" w:color="auto" w:fill="auto"/>
            <w:noWrap/>
            <w:vAlign w:val="bottom"/>
            <w:hideMark/>
          </w:tcPr>
          <w:p w14:paraId="79B5A8A5"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25</w:t>
            </w:r>
          </w:p>
        </w:tc>
        <w:tc>
          <w:tcPr>
            <w:tcW w:w="1020" w:type="dxa"/>
            <w:shd w:val="clear" w:color="auto" w:fill="auto"/>
            <w:noWrap/>
            <w:vAlign w:val="bottom"/>
            <w:hideMark/>
          </w:tcPr>
          <w:p w14:paraId="4913A7FE"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19</w:t>
            </w:r>
          </w:p>
        </w:tc>
      </w:tr>
      <w:tr w:rsidR="005C1252" w:rsidRPr="005C1252" w14:paraId="0905B689" w14:textId="77777777" w:rsidTr="00DE5A39">
        <w:trPr>
          <w:trHeight w:val="285"/>
          <w:jc w:val="center"/>
        </w:trPr>
        <w:tc>
          <w:tcPr>
            <w:tcW w:w="1020" w:type="dxa"/>
            <w:shd w:val="clear" w:color="auto" w:fill="auto"/>
            <w:noWrap/>
            <w:vAlign w:val="bottom"/>
            <w:hideMark/>
          </w:tcPr>
          <w:p w14:paraId="094FB0D4"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39</w:t>
            </w:r>
          </w:p>
        </w:tc>
        <w:tc>
          <w:tcPr>
            <w:tcW w:w="1020" w:type="dxa"/>
            <w:shd w:val="clear" w:color="auto" w:fill="auto"/>
            <w:noWrap/>
            <w:vAlign w:val="bottom"/>
            <w:hideMark/>
          </w:tcPr>
          <w:p w14:paraId="513F6B57"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20</w:t>
            </w:r>
          </w:p>
        </w:tc>
      </w:tr>
      <w:tr w:rsidR="005C1252" w:rsidRPr="005C1252" w14:paraId="12C34797" w14:textId="77777777" w:rsidTr="00DE5A39">
        <w:trPr>
          <w:trHeight w:val="285"/>
          <w:jc w:val="center"/>
        </w:trPr>
        <w:tc>
          <w:tcPr>
            <w:tcW w:w="1020" w:type="dxa"/>
            <w:shd w:val="clear" w:color="auto" w:fill="auto"/>
            <w:noWrap/>
            <w:vAlign w:val="bottom"/>
            <w:hideMark/>
          </w:tcPr>
          <w:p w14:paraId="3B3855A6"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4</w:t>
            </w:r>
          </w:p>
        </w:tc>
        <w:tc>
          <w:tcPr>
            <w:tcW w:w="1020" w:type="dxa"/>
            <w:shd w:val="clear" w:color="auto" w:fill="auto"/>
            <w:noWrap/>
            <w:vAlign w:val="bottom"/>
            <w:hideMark/>
          </w:tcPr>
          <w:p w14:paraId="7B3A9DC3" w14:textId="77777777" w:rsidR="005C1252" w:rsidRPr="005C1252" w:rsidRDefault="005C1252" w:rsidP="005C1252">
            <w:pPr>
              <w:spacing w:after="0"/>
              <w:jc w:val="right"/>
              <w:rPr>
                <w:rFonts w:ascii="Calibri" w:eastAsia="Times New Roman" w:hAnsi="Calibri" w:cs="Calibri"/>
                <w:color w:val="000000"/>
              </w:rPr>
            </w:pPr>
            <w:r w:rsidRPr="005C1252">
              <w:rPr>
                <w:rFonts w:ascii="Calibri" w:eastAsia="Times New Roman" w:hAnsi="Calibri" w:cs="Calibri"/>
                <w:color w:val="000000"/>
              </w:rPr>
              <w:t>13</w:t>
            </w:r>
          </w:p>
        </w:tc>
      </w:tr>
    </w:tbl>
    <w:p w14:paraId="6E5D52E1" w14:textId="49F9AEE1" w:rsidR="005C1252" w:rsidRDefault="005C1252" w:rsidP="005C1252">
      <w:pPr>
        <w:jc w:val="center"/>
        <w:rPr>
          <w:rFonts w:ascii="Times New Roman" w:eastAsiaTheme="minorEastAsia" w:hAnsi="Times New Roman" w:cs="Times New Roman"/>
        </w:rPr>
      </w:pPr>
    </w:p>
    <w:p w14:paraId="0AB6CA47" w14:textId="4E04ABD3" w:rsidR="005C1252" w:rsidRDefault="005C1252" w:rsidP="00322585">
      <w:pPr>
        <w:jc w:val="center"/>
        <w:rPr>
          <w:rFonts w:ascii="Times New Roman" w:eastAsiaTheme="minorEastAsia" w:hAnsi="Times New Roman" w:cs="Times New Roman"/>
        </w:rPr>
      </w:pPr>
      <w:r>
        <w:rPr>
          <w:noProof/>
        </w:rPr>
        <w:drawing>
          <wp:inline distT="0" distB="0" distL="0" distR="0" wp14:anchorId="57BD6269" wp14:editId="042C99C5">
            <wp:extent cx="2743200" cy="2286000"/>
            <wp:effectExtent l="0" t="0" r="0" b="0"/>
            <wp:docPr id="5" name="Chart 5">
              <a:extLst xmlns:a="http://schemas.openxmlformats.org/drawingml/2006/main">
                <a:ext uri="{FF2B5EF4-FFF2-40B4-BE49-F238E27FC236}">
                  <a16:creationId xmlns:a16="http://schemas.microsoft.com/office/drawing/2014/main" id="{0AAE5FB6-8DF1-4C1A-A061-20300542E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322585">
        <w:rPr>
          <w:noProof/>
        </w:rPr>
        <w:drawing>
          <wp:inline distT="0" distB="0" distL="0" distR="0" wp14:anchorId="23B4F7FB" wp14:editId="3E13C281">
            <wp:extent cx="2743200" cy="2286000"/>
            <wp:effectExtent l="0" t="0" r="0" b="0"/>
            <wp:docPr id="8" name="Chart 8">
              <a:extLst xmlns:a="http://schemas.openxmlformats.org/drawingml/2006/main">
                <a:ext uri="{FF2B5EF4-FFF2-40B4-BE49-F238E27FC236}">
                  <a16:creationId xmlns:a16="http://schemas.microsoft.com/office/drawing/2014/main" id="{E41E70B8-9590-45B6-980A-496ABF1E7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3465E2" w14:textId="795AC2F0" w:rsidR="005C1252" w:rsidRDefault="005C1252" w:rsidP="005C1252">
      <w:pPr>
        <w:rPr>
          <w:rFonts w:ascii="Times New Roman" w:eastAsiaTheme="minorEastAsia" w:hAnsi="Times New Roman" w:cs="Times New Roman"/>
        </w:rPr>
      </w:pPr>
      <w:r>
        <w:rPr>
          <w:rFonts w:ascii="Times New Roman" w:eastAsiaTheme="minorEastAsia" w:hAnsi="Times New Roman" w:cs="Times New Roman"/>
        </w:rPr>
        <w:t>From the above graph</w:t>
      </w:r>
      <w:r w:rsidR="00322585">
        <w:rPr>
          <w:rFonts w:ascii="Times New Roman" w:eastAsiaTheme="minorEastAsia" w:hAnsi="Times New Roman" w:cs="Times New Roman"/>
        </w:rPr>
        <w:t xml:space="preserve"> on the left</w:t>
      </w:r>
      <w:r>
        <w:rPr>
          <w:rFonts w:ascii="Times New Roman" w:eastAsiaTheme="minorEastAsia" w:hAnsi="Times New Roman" w:cs="Times New Roman"/>
        </w:rPr>
        <w:t xml:space="preserve"> in part 3, we cannot say that there is a linear relationship at all amongst these points. </w:t>
      </w:r>
      <w:r w:rsidR="00322585">
        <w:rPr>
          <w:rFonts w:ascii="Times New Roman" w:eastAsiaTheme="minorEastAsia" w:hAnsi="Times New Roman" w:cs="Times New Roman"/>
        </w:rPr>
        <w:t xml:space="preserve">From this we can’t as well say that there is a proportionality between the two variables x and y. As seen on the above graph on the right, the intercept is set to </w:t>
      </w:r>
      <w:proofErr w:type="gramStart"/>
      <w:r w:rsidR="00322585">
        <w:rPr>
          <w:rFonts w:ascii="Times New Roman" w:eastAsiaTheme="minorEastAsia" w:hAnsi="Times New Roman" w:cs="Times New Roman"/>
        </w:rPr>
        <w:t>zero</w:t>
      </w:r>
      <w:proofErr w:type="gramEnd"/>
      <w:r w:rsidR="00322585">
        <w:rPr>
          <w:rFonts w:ascii="Times New Roman" w:eastAsiaTheme="minorEastAsia" w:hAnsi="Times New Roman" w:cs="Times New Roman"/>
        </w:rPr>
        <w:t xml:space="preserve"> but this still doesn’t even come close to </w:t>
      </w:r>
      <w:r w:rsidR="002701B5">
        <w:rPr>
          <w:rFonts w:ascii="Times New Roman" w:eastAsiaTheme="minorEastAsia" w:hAnsi="Times New Roman" w:cs="Times New Roman"/>
        </w:rPr>
        <w:t>being proportional or linear. From this we can say</w:t>
      </w:r>
    </w:p>
    <w:p w14:paraId="582BE95F" w14:textId="77777777" w:rsidR="0031106E" w:rsidRDefault="0031106E" w:rsidP="0031106E">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X and Y are not proportional to one another.</w:t>
      </w:r>
    </w:p>
    <w:p w14:paraId="7DC05FE6" w14:textId="081398E7" w:rsidR="0031106E" w:rsidRPr="0031106E" w:rsidRDefault="0031106E" w:rsidP="005C1252">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 xml:space="preserve">There is no constant of proportionality for </w:t>
      </w:r>
      <w:r w:rsidR="002701B5">
        <w:rPr>
          <w:rFonts w:ascii="Times New Roman" w:eastAsiaTheme="minorEastAsia" w:hAnsi="Times New Roman" w:cs="Times New Roman"/>
        </w:rPr>
        <w:t>either graph above</w:t>
      </w:r>
      <w:r>
        <w:rPr>
          <w:rFonts w:ascii="Times New Roman" w:eastAsiaTheme="minorEastAsia" w:hAnsi="Times New Roman" w:cs="Times New Roman"/>
        </w:rPr>
        <w:t xml:space="preserve">. </w:t>
      </w:r>
    </w:p>
    <w:p w14:paraId="5E201E90" w14:textId="0C071BCF" w:rsidR="00B34E72" w:rsidRDefault="00B34E72" w:rsidP="005C1252">
      <w:pPr>
        <w:rPr>
          <w:rFonts w:ascii="Times New Roman" w:eastAsiaTheme="minorEastAsia" w:hAnsi="Times New Roman" w:cs="Times New Roman"/>
          <w:highlight w:val="yellow"/>
        </w:rPr>
      </w:pPr>
      <w:r w:rsidRPr="00B34E72">
        <w:rPr>
          <w:rFonts w:ascii="Times New Roman" w:eastAsiaTheme="minorEastAsia" w:hAnsi="Times New Roman" w:cs="Times New Roman"/>
          <w:highlight w:val="yellow"/>
        </w:rPr>
        <w:t>2.2.4</w:t>
      </w:r>
    </w:p>
    <w:tbl>
      <w:tblPr>
        <w:tblW w:w="2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53"/>
      </w:tblGrid>
      <w:tr w:rsidR="00B34E72" w:rsidRPr="00B34E72" w14:paraId="6943D9CC" w14:textId="77777777" w:rsidTr="00DE5A39">
        <w:trPr>
          <w:trHeight w:val="285"/>
          <w:jc w:val="center"/>
        </w:trPr>
        <w:tc>
          <w:tcPr>
            <w:tcW w:w="1020" w:type="dxa"/>
            <w:shd w:val="clear" w:color="auto" w:fill="auto"/>
            <w:noWrap/>
            <w:vAlign w:val="bottom"/>
            <w:hideMark/>
          </w:tcPr>
          <w:p w14:paraId="4E34C5BC" w14:textId="77777777" w:rsidR="00B34E72" w:rsidRPr="00B34E72" w:rsidRDefault="00B34E72" w:rsidP="00B34E72">
            <w:pPr>
              <w:spacing w:after="0"/>
              <w:jc w:val="center"/>
              <w:rPr>
                <w:rFonts w:ascii="Calibri" w:eastAsia="Times New Roman" w:hAnsi="Calibri" w:cs="Calibri"/>
                <w:color w:val="000000"/>
              </w:rPr>
            </w:pPr>
            <w:r w:rsidRPr="00B34E72">
              <w:rPr>
                <w:rFonts w:ascii="Calibri" w:eastAsia="Times New Roman" w:hAnsi="Calibri" w:cs="Calibri"/>
                <w:color w:val="000000"/>
              </w:rPr>
              <w:t>x</w:t>
            </w:r>
          </w:p>
        </w:tc>
        <w:tc>
          <w:tcPr>
            <w:tcW w:w="1020" w:type="dxa"/>
            <w:shd w:val="clear" w:color="auto" w:fill="auto"/>
            <w:noWrap/>
            <w:vAlign w:val="bottom"/>
            <w:hideMark/>
          </w:tcPr>
          <w:p w14:paraId="5992A153" w14:textId="77777777" w:rsidR="00B34E72" w:rsidRPr="00B34E72" w:rsidRDefault="00B34E72" w:rsidP="00B34E72">
            <w:pPr>
              <w:spacing w:after="0"/>
              <w:jc w:val="center"/>
              <w:rPr>
                <w:rFonts w:ascii="Calibri" w:eastAsia="Times New Roman" w:hAnsi="Calibri" w:cs="Calibri"/>
                <w:color w:val="000000"/>
              </w:rPr>
            </w:pPr>
            <w:r w:rsidRPr="00B34E72">
              <w:rPr>
                <w:rFonts w:ascii="Calibri" w:eastAsia="Times New Roman" w:hAnsi="Calibri" w:cs="Calibri"/>
                <w:color w:val="000000"/>
              </w:rPr>
              <w:t>1/y</w:t>
            </w:r>
          </w:p>
        </w:tc>
      </w:tr>
      <w:tr w:rsidR="00B34E72" w:rsidRPr="00B34E72" w14:paraId="7F233174" w14:textId="77777777" w:rsidTr="00DE5A39">
        <w:trPr>
          <w:trHeight w:val="285"/>
          <w:jc w:val="center"/>
        </w:trPr>
        <w:tc>
          <w:tcPr>
            <w:tcW w:w="1020" w:type="dxa"/>
            <w:shd w:val="clear" w:color="auto" w:fill="auto"/>
            <w:noWrap/>
            <w:vAlign w:val="bottom"/>
            <w:hideMark/>
          </w:tcPr>
          <w:p w14:paraId="6B074F7B"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1</w:t>
            </w:r>
          </w:p>
        </w:tc>
        <w:tc>
          <w:tcPr>
            <w:tcW w:w="1020" w:type="dxa"/>
            <w:shd w:val="clear" w:color="auto" w:fill="auto"/>
            <w:noWrap/>
            <w:vAlign w:val="bottom"/>
            <w:hideMark/>
          </w:tcPr>
          <w:p w14:paraId="128122DD"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0.145985</w:t>
            </w:r>
          </w:p>
        </w:tc>
      </w:tr>
      <w:tr w:rsidR="00B34E72" w:rsidRPr="00B34E72" w14:paraId="7C73FD8F" w14:textId="77777777" w:rsidTr="00DE5A39">
        <w:trPr>
          <w:trHeight w:val="285"/>
          <w:jc w:val="center"/>
        </w:trPr>
        <w:tc>
          <w:tcPr>
            <w:tcW w:w="1020" w:type="dxa"/>
            <w:shd w:val="clear" w:color="auto" w:fill="auto"/>
            <w:noWrap/>
            <w:vAlign w:val="bottom"/>
            <w:hideMark/>
          </w:tcPr>
          <w:p w14:paraId="042D1FB0"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1.2</w:t>
            </w:r>
          </w:p>
        </w:tc>
        <w:tc>
          <w:tcPr>
            <w:tcW w:w="1020" w:type="dxa"/>
            <w:shd w:val="clear" w:color="auto" w:fill="auto"/>
            <w:noWrap/>
            <w:vAlign w:val="bottom"/>
            <w:hideMark/>
          </w:tcPr>
          <w:p w14:paraId="52254FD2"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0.161031</w:t>
            </w:r>
          </w:p>
        </w:tc>
      </w:tr>
      <w:tr w:rsidR="00B34E72" w:rsidRPr="00B34E72" w14:paraId="618D58A2" w14:textId="77777777" w:rsidTr="00DE5A39">
        <w:trPr>
          <w:trHeight w:val="285"/>
          <w:jc w:val="center"/>
        </w:trPr>
        <w:tc>
          <w:tcPr>
            <w:tcW w:w="1020" w:type="dxa"/>
            <w:shd w:val="clear" w:color="auto" w:fill="auto"/>
            <w:noWrap/>
            <w:vAlign w:val="bottom"/>
            <w:hideMark/>
          </w:tcPr>
          <w:p w14:paraId="08D341BA"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1.4</w:t>
            </w:r>
          </w:p>
        </w:tc>
        <w:tc>
          <w:tcPr>
            <w:tcW w:w="1020" w:type="dxa"/>
            <w:shd w:val="clear" w:color="auto" w:fill="auto"/>
            <w:noWrap/>
            <w:vAlign w:val="bottom"/>
            <w:hideMark/>
          </w:tcPr>
          <w:p w14:paraId="2B8D29E7"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0.235849</w:t>
            </w:r>
          </w:p>
        </w:tc>
      </w:tr>
      <w:tr w:rsidR="00B34E72" w:rsidRPr="00B34E72" w14:paraId="04E8603E" w14:textId="77777777" w:rsidTr="00DE5A39">
        <w:trPr>
          <w:trHeight w:val="285"/>
          <w:jc w:val="center"/>
        </w:trPr>
        <w:tc>
          <w:tcPr>
            <w:tcW w:w="1020" w:type="dxa"/>
            <w:shd w:val="clear" w:color="auto" w:fill="auto"/>
            <w:noWrap/>
            <w:vAlign w:val="bottom"/>
            <w:hideMark/>
          </w:tcPr>
          <w:p w14:paraId="068E3744"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1.6</w:t>
            </w:r>
          </w:p>
        </w:tc>
        <w:tc>
          <w:tcPr>
            <w:tcW w:w="1020" w:type="dxa"/>
            <w:shd w:val="clear" w:color="auto" w:fill="auto"/>
            <w:noWrap/>
            <w:vAlign w:val="bottom"/>
            <w:hideMark/>
          </w:tcPr>
          <w:p w14:paraId="18EADB36"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0.231481</w:t>
            </w:r>
          </w:p>
        </w:tc>
      </w:tr>
      <w:tr w:rsidR="00B34E72" w:rsidRPr="00B34E72" w14:paraId="65536EB2" w14:textId="77777777" w:rsidTr="00DE5A39">
        <w:trPr>
          <w:trHeight w:val="285"/>
          <w:jc w:val="center"/>
        </w:trPr>
        <w:tc>
          <w:tcPr>
            <w:tcW w:w="1020" w:type="dxa"/>
            <w:shd w:val="clear" w:color="auto" w:fill="auto"/>
            <w:noWrap/>
            <w:vAlign w:val="bottom"/>
            <w:hideMark/>
          </w:tcPr>
          <w:p w14:paraId="61C0D1C9"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1.8</w:t>
            </w:r>
          </w:p>
        </w:tc>
        <w:tc>
          <w:tcPr>
            <w:tcW w:w="1020" w:type="dxa"/>
            <w:shd w:val="clear" w:color="auto" w:fill="auto"/>
            <w:noWrap/>
            <w:vAlign w:val="bottom"/>
            <w:hideMark/>
          </w:tcPr>
          <w:p w14:paraId="3D3CECC1"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0.255102</w:t>
            </w:r>
          </w:p>
        </w:tc>
      </w:tr>
      <w:tr w:rsidR="00B34E72" w:rsidRPr="00B34E72" w14:paraId="4AD4E141" w14:textId="77777777" w:rsidTr="00DE5A39">
        <w:trPr>
          <w:trHeight w:val="285"/>
          <w:jc w:val="center"/>
        </w:trPr>
        <w:tc>
          <w:tcPr>
            <w:tcW w:w="1020" w:type="dxa"/>
            <w:shd w:val="clear" w:color="auto" w:fill="auto"/>
            <w:noWrap/>
            <w:vAlign w:val="bottom"/>
            <w:hideMark/>
          </w:tcPr>
          <w:p w14:paraId="4CCA808C"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2</w:t>
            </w:r>
          </w:p>
        </w:tc>
        <w:tc>
          <w:tcPr>
            <w:tcW w:w="1020" w:type="dxa"/>
            <w:shd w:val="clear" w:color="auto" w:fill="auto"/>
            <w:noWrap/>
            <w:vAlign w:val="bottom"/>
            <w:hideMark/>
          </w:tcPr>
          <w:p w14:paraId="0FB26B8E"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0.314465</w:t>
            </w:r>
          </w:p>
        </w:tc>
      </w:tr>
      <w:tr w:rsidR="00B34E72" w:rsidRPr="00B34E72" w14:paraId="4E801161" w14:textId="77777777" w:rsidTr="00DE5A39">
        <w:trPr>
          <w:trHeight w:val="285"/>
          <w:jc w:val="center"/>
        </w:trPr>
        <w:tc>
          <w:tcPr>
            <w:tcW w:w="1020" w:type="dxa"/>
            <w:shd w:val="clear" w:color="auto" w:fill="auto"/>
            <w:noWrap/>
            <w:vAlign w:val="bottom"/>
            <w:hideMark/>
          </w:tcPr>
          <w:p w14:paraId="63D25D11"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2.2</w:t>
            </w:r>
          </w:p>
        </w:tc>
        <w:tc>
          <w:tcPr>
            <w:tcW w:w="1020" w:type="dxa"/>
            <w:shd w:val="clear" w:color="auto" w:fill="auto"/>
            <w:noWrap/>
            <w:vAlign w:val="bottom"/>
            <w:hideMark/>
          </w:tcPr>
          <w:p w14:paraId="184948F1"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0.341297</w:t>
            </w:r>
          </w:p>
        </w:tc>
      </w:tr>
      <w:tr w:rsidR="00B34E72" w:rsidRPr="00B34E72" w14:paraId="1DE162A3" w14:textId="77777777" w:rsidTr="00DE5A39">
        <w:trPr>
          <w:trHeight w:val="285"/>
          <w:jc w:val="center"/>
        </w:trPr>
        <w:tc>
          <w:tcPr>
            <w:tcW w:w="1020" w:type="dxa"/>
            <w:shd w:val="clear" w:color="auto" w:fill="auto"/>
            <w:noWrap/>
            <w:vAlign w:val="bottom"/>
            <w:hideMark/>
          </w:tcPr>
          <w:p w14:paraId="22278930"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2.4</w:t>
            </w:r>
          </w:p>
        </w:tc>
        <w:tc>
          <w:tcPr>
            <w:tcW w:w="1020" w:type="dxa"/>
            <w:shd w:val="clear" w:color="auto" w:fill="auto"/>
            <w:noWrap/>
            <w:vAlign w:val="bottom"/>
            <w:hideMark/>
          </w:tcPr>
          <w:p w14:paraId="61C6ACD5" w14:textId="77777777" w:rsidR="00B34E72" w:rsidRPr="00B34E72" w:rsidRDefault="00B34E72" w:rsidP="00B34E72">
            <w:pPr>
              <w:spacing w:after="0"/>
              <w:jc w:val="right"/>
              <w:rPr>
                <w:rFonts w:ascii="Calibri" w:eastAsia="Times New Roman" w:hAnsi="Calibri" w:cs="Calibri"/>
                <w:color w:val="000000"/>
              </w:rPr>
            </w:pPr>
            <w:r w:rsidRPr="00B34E72">
              <w:rPr>
                <w:rFonts w:ascii="Calibri" w:eastAsia="Times New Roman" w:hAnsi="Calibri" w:cs="Calibri"/>
                <w:color w:val="000000"/>
              </w:rPr>
              <w:t>0.337838</w:t>
            </w:r>
          </w:p>
        </w:tc>
      </w:tr>
    </w:tbl>
    <w:p w14:paraId="07C27D44" w14:textId="6007EE08" w:rsidR="00B34E72" w:rsidRDefault="00B34E72" w:rsidP="005C1252">
      <w:pPr>
        <w:rPr>
          <w:rFonts w:ascii="Times New Roman" w:eastAsiaTheme="minorEastAsia" w:hAnsi="Times New Roman" w:cs="Times New Roman"/>
        </w:rPr>
      </w:pPr>
    </w:p>
    <w:p w14:paraId="2B439840" w14:textId="3E01A390" w:rsidR="00950B9C" w:rsidRDefault="00950B9C" w:rsidP="00950B9C">
      <w:pPr>
        <w:jc w:val="center"/>
        <w:rPr>
          <w:rFonts w:ascii="Times New Roman" w:eastAsiaTheme="minorEastAsia" w:hAnsi="Times New Roman" w:cs="Times New Roman"/>
        </w:rPr>
      </w:pPr>
      <w:r>
        <w:rPr>
          <w:noProof/>
        </w:rPr>
        <w:lastRenderedPageBreak/>
        <w:drawing>
          <wp:inline distT="0" distB="0" distL="0" distR="0" wp14:anchorId="39FD1B3E" wp14:editId="651A8E81">
            <wp:extent cx="2743200" cy="2286000"/>
            <wp:effectExtent l="0" t="0" r="0" b="0"/>
            <wp:docPr id="6" name="Chart 6">
              <a:extLst xmlns:a="http://schemas.openxmlformats.org/drawingml/2006/main">
                <a:ext uri="{FF2B5EF4-FFF2-40B4-BE49-F238E27FC236}">
                  <a16:creationId xmlns:a16="http://schemas.microsoft.com/office/drawing/2014/main" id="{2A7EEDA4-C647-4243-89F6-6F0399BE5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5FEC8F0C" wp14:editId="776A82CA">
            <wp:extent cx="2743200" cy="2286000"/>
            <wp:effectExtent l="0" t="0" r="0" b="0"/>
            <wp:docPr id="7" name="Chart 7">
              <a:extLst xmlns:a="http://schemas.openxmlformats.org/drawingml/2006/main">
                <a:ext uri="{FF2B5EF4-FFF2-40B4-BE49-F238E27FC236}">
                  <a16:creationId xmlns:a16="http://schemas.microsoft.com/office/drawing/2014/main" id="{2A7EEDA4-C647-4243-89F6-6F0399BE5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721BFD" w14:textId="064B06A5" w:rsidR="00950B9C" w:rsidRDefault="00950B9C" w:rsidP="00950B9C">
      <w:pPr>
        <w:jc w:val="center"/>
        <w:rPr>
          <w:rFonts w:ascii="Times New Roman" w:eastAsiaTheme="minorEastAsia" w:hAnsi="Times New Roman" w:cs="Times New Roman"/>
        </w:rPr>
      </w:pPr>
    </w:p>
    <w:p w14:paraId="074A9521" w14:textId="3366E5E4" w:rsidR="00950B9C" w:rsidRDefault="00950B9C" w:rsidP="00950B9C">
      <w:pPr>
        <w:rPr>
          <w:rFonts w:ascii="Times New Roman" w:eastAsiaTheme="minorEastAsia" w:hAnsi="Times New Roman" w:cs="Times New Roman"/>
        </w:rPr>
      </w:pPr>
      <w:r>
        <w:rPr>
          <w:rFonts w:ascii="Times New Roman" w:eastAsiaTheme="minorEastAsia" w:hAnsi="Times New Roman" w:cs="Times New Roman"/>
        </w:rPr>
        <w:t>From the above graph that has the y values inversed being plotted against the x values, there is a linear relationship amongst the points as well as a negligible difference from the origin and the intercept (</w:t>
      </w:r>
      <m:oMath>
        <m:r>
          <w:rPr>
            <w:rFonts w:ascii="Cambria Math" w:eastAsiaTheme="minorEastAsia" w:hAnsi="Cambria Math" w:cs="Times New Roman"/>
          </w:rPr>
          <m:t>y=-0.0005)</m:t>
        </m:r>
      </m:oMath>
      <w:r>
        <w:rPr>
          <w:rFonts w:ascii="Times New Roman" w:eastAsiaTheme="minorEastAsia" w:hAnsi="Times New Roman" w:cs="Times New Roman"/>
        </w:rPr>
        <w:t xml:space="preserve">. This means we can say that these two are proportional to one another. And since this graph is of the inverse of y against x, we can say that y is inversely proportional to x and vice versa. </w:t>
      </w:r>
      <w:r w:rsidR="00B76B8F">
        <w:rPr>
          <w:rFonts w:ascii="Times New Roman" w:eastAsiaTheme="minorEastAsia" w:hAnsi="Times New Roman" w:cs="Times New Roman"/>
        </w:rPr>
        <w:t xml:space="preserve">As for the constant of inverse proportionality, that would just be the slope of the line that is in the inverse graph with the intercept through the origin (the one on the left). This value is, </w:t>
      </w:r>
      <m:oMath>
        <m:r>
          <w:rPr>
            <w:rFonts w:ascii="Cambria Math" w:eastAsiaTheme="minorEastAsia" w:hAnsi="Cambria Math" w:cs="Times New Roman"/>
          </w:rPr>
          <m:t>c=0.1488</m:t>
        </m:r>
      </m:oMath>
      <w:r w:rsidR="00B76B8F">
        <w:rPr>
          <w:rFonts w:ascii="Times New Roman" w:eastAsiaTheme="minorEastAsia" w:hAnsi="Times New Roman" w:cs="Times New Roman"/>
        </w:rPr>
        <w:t>. From this we can say,</w:t>
      </w:r>
    </w:p>
    <w:p w14:paraId="0D8E1CDF" w14:textId="250F899A" w:rsidR="00B76B8F" w:rsidRDefault="00B76B8F" w:rsidP="00B76B8F">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X and Y are inversely proportional to one another</w:t>
      </w:r>
    </w:p>
    <w:p w14:paraId="6017E81D" w14:textId="77777777" w:rsidR="002701B5" w:rsidRDefault="00B76B8F" w:rsidP="00B76B8F">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The constant of proportionality is,</w:t>
      </w:r>
    </w:p>
    <w:p w14:paraId="601E97F5" w14:textId="21C4C8A9" w:rsidR="00B76B8F" w:rsidRPr="002701B5" w:rsidRDefault="00B76B8F" w:rsidP="002701B5">
      <w:pPr>
        <w:ind w:left="360"/>
        <w:jc w:val="center"/>
        <w:rPr>
          <w:rFonts w:ascii="Times New Roman" w:eastAsiaTheme="minorEastAsia" w:hAnsi="Times New Roman" w:cs="Times New Roman"/>
        </w:rPr>
      </w:pPr>
      <m:oMathPara>
        <m:oMath>
          <m:r>
            <w:rPr>
              <w:rFonts w:ascii="Cambria Math" w:eastAsiaTheme="minorEastAsia" w:hAnsi="Cambria Math" w:cs="Times New Roman"/>
              <w:highlight w:val="green"/>
            </w:rPr>
            <m:t>c=0.1488</m:t>
          </m:r>
        </m:oMath>
      </m:oMathPara>
      <w:bookmarkStart w:id="1" w:name="_GoBack"/>
      <w:bookmarkEnd w:id="1"/>
    </w:p>
    <w:p w14:paraId="67C7E54A" w14:textId="7AB42C95" w:rsidR="00B76B8F" w:rsidRDefault="00B76B8F" w:rsidP="00B76B8F">
      <w:pPr>
        <w:pStyle w:val="ListParagraph"/>
        <w:rPr>
          <w:rFonts w:ascii="Times New Roman" w:eastAsiaTheme="minorEastAsia" w:hAnsi="Times New Roman" w:cs="Times New Roman"/>
        </w:rPr>
      </w:pPr>
    </w:p>
    <w:p w14:paraId="32C2BB48" w14:textId="416AB192" w:rsidR="0031106E" w:rsidRPr="00DE2E60" w:rsidRDefault="0031106E" w:rsidP="00B76B8F">
      <w:pPr>
        <w:pStyle w:val="ListParagraph"/>
        <w:ind w:left="0"/>
        <w:jc w:val="both"/>
        <w:rPr>
          <w:rFonts w:ascii="Times New Roman" w:eastAsiaTheme="minorEastAsia" w:hAnsi="Times New Roman" w:cs="Times New Roman"/>
          <w:highlight w:val="yellow"/>
        </w:rPr>
      </w:pPr>
      <w:r w:rsidRPr="0031106E">
        <w:rPr>
          <w:rFonts w:ascii="Times New Roman" w:eastAsiaTheme="minorEastAsia" w:hAnsi="Times New Roman" w:cs="Times New Roman"/>
          <w:highlight w:val="yellow"/>
        </w:rPr>
        <w:t>2.2.</w:t>
      </w:r>
      <w:r w:rsidR="00735825">
        <w:rPr>
          <w:rFonts w:ascii="Times New Roman" w:eastAsiaTheme="minorEastAsia" w:hAnsi="Times New Roman" w:cs="Times New Roman"/>
          <w:highlight w:val="yellow"/>
        </w:rPr>
        <w:t>8</w:t>
      </w:r>
    </w:p>
    <w:p w14:paraId="1A98D1D1" w14:textId="73B5F34C" w:rsidR="0031106E" w:rsidRDefault="0031106E" w:rsidP="00B76B8F">
      <w:pPr>
        <w:pStyle w:val="ListParagraph"/>
        <w:ind w:left="0"/>
        <w:jc w:val="both"/>
        <w:rPr>
          <w:rFonts w:ascii="Times New Roman" w:eastAsiaTheme="minorEastAsia" w:hAnsi="Times New Roman" w:cs="Times New Roman"/>
        </w:rPr>
      </w:pPr>
    </w:p>
    <w:p w14:paraId="2643A98A" w14:textId="3F873EE6" w:rsidR="0031106E" w:rsidRPr="00735825" w:rsidRDefault="00735825" w:rsidP="0031106E">
      <w:pPr>
        <w:pStyle w:val="ListParagraph"/>
        <w:ind w:left="0"/>
        <w:jc w:val="center"/>
        <w:rPr>
          <w:rFonts w:ascii="Times New Roman" w:eastAsiaTheme="minorEastAsia" w:hAnsi="Times New Roman" w:cs="Times New Roman"/>
        </w:rPr>
      </w:pPr>
      <m:oMathPara>
        <m:oMath>
          <m:r>
            <w:rPr>
              <w:rFonts w:ascii="Cambria Math" w:eastAsiaTheme="minorEastAsia" w:hAnsi="Cambria Math" w:cs="Times New Roman"/>
              <w:highlight w:val="cyan"/>
            </w:rPr>
            <m:t>C=</m:t>
          </m:r>
          <m:f>
            <m:fPr>
              <m:ctrlPr>
                <w:rPr>
                  <w:rFonts w:ascii="Cambria Math" w:eastAsiaTheme="minorEastAsia" w:hAnsi="Cambria Math" w:cs="Times New Roman"/>
                  <w:i/>
                </w:rPr>
              </m:ctrlPr>
            </m:fPr>
            <m:num>
              <m:r>
                <w:rPr>
                  <w:rFonts w:ascii="Cambria Math" w:eastAsiaTheme="minorEastAsia" w:hAnsi="Cambria Math" w:cs="Times New Roman"/>
                </w:rPr>
                <m:t>a*(T-85)</m:t>
              </m:r>
            </m:num>
            <m:den>
              <m:r>
                <w:rPr>
                  <w:rFonts w:ascii="Cambria Math" w:eastAsiaTheme="minorEastAsia" w:hAnsi="Cambria Math" w:cs="Times New Roman"/>
                </w:rPr>
                <m:t>n*p</m:t>
              </m:r>
            </m:den>
          </m:f>
        </m:oMath>
      </m:oMathPara>
    </w:p>
    <w:p w14:paraId="0298691B" w14:textId="77777777" w:rsidR="00735825" w:rsidRPr="00735825" w:rsidRDefault="00735825" w:rsidP="0031106E">
      <w:pPr>
        <w:pStyle w:val="ListParagraph"/>
        <w:ind w:left="0"/>
        <w:jc w:val="center"/>
        <w:rPr>
          <w:rFonts w:ascii="Times New Roman" w:eastAsiaTheme="minorEastAsia" w:hAnsi="Times New Roman" w:cs="Times New Roman"/>
        </w:rPr>
      </w:pPr>
    </w:p>
    <w:p w14:paraId="61B90A5D" w14:textId="708AEAC7" w:rsidR="006419C6" w:rsidRPr="00DB4BF4" w:rsidRDefault="00735825" w:rsidP="00DB4BF4">
      <w:pPr>
        <w:pStyle w:val="ListParagraph"/>
        <w:ind w:left="0"/>
        <w:rPr>
          <w:rFonts w:ascii="Times New Roman" w:eastAsiaTheme="minorEastAsia" w:hAnsi="Times New Roman" w:cs="Times New Roman"/>
        </w:rPr>
      </w:pPr>
      <w:r>
        <w:rPr>
          <w:rFonts w:ascii="Times New Roman" w:eastAsiaTheme="minorEastAsia" w:hAnsi="Times New Roman" w:cs="Times New Roman"/>
        </w:rPr>
        <w:t>This model is only valid for when the temperature T is greater than 85. Otherwise the number of cones would be zero or negative at values of 85 or lower for T.</w:t>
      </w:r>
      <w:r w:rsidR="00DB4BF4">
        <w:rPr>
          <w:rFonts w:ascii="Times New Roman" w:eastAsiaTheme="minorEastAsia" w:hAnsi="Times New Roman" w:cs="Times New Roman"/>
        </w:rPr>
        <w:t xml:space="preserve"> Negative cones are not possible and none will have to be made if the temperature is not above 85 degrees. </w:t>
      </w:r>
    </w:p>
    <w:sectPr w:rsidR="006419C6" w:rsidRPr="00DB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669EE"/>
    <w:multiLevelType w:val="hybridMultilevel"/>
    <w:tmpl w:val="44DC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61D72"/>
    <w:multiLevelType w:val="hybridMultilevel"/>
    <w:tmpl w:val="B3F2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F6C03"/>
    <w:multiLevelType w:val="hybridMultilevel"/>
    <w:tmpl w:val="FB50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14"/>
    <w:rsid w:val="00246998"/>
    <w:rsid w:val="002701B5"/>
    <w:rsid w:val="00275800"/>
    <w:rsid w:val="00305A68"/>
    <w:rsid w:val="0031106E"/>
    <w:rsid w:val="00322585"/>
    <w:rsid w:val="003D449B"/>
    <w:rsid w:val="004014D9"/>
    <w:rsid w:val="00532003"/>
    <w:rsid w:val="005C1252"/>
    <w:rsid w:val="006419C6"/>
    <w:rsid w:val="00735825"/>
    <w:rsid w:val="00950B9C"/>
    <w:rsid w:val="00B34E72"/>
    <w:rsid w:val="00B76B8F"/>
    <w:rsid w:val="00DB4BF4"/>
    <w:rsid w:val="00DE2E60"/>
    <w:rsid w:val="00DE5A39"/>
    <w:rsid w:val="00E5505A"/>
    <w:rsid w:val="00E748D9"/>
    <w:rsid w:val="00F5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83E6"/>
  <w15:chartTrackingRefBased/>
  <w15:docId w15:val="{4F8EDAC2-D460-4A34-BEF1-2528F14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A68"/>
    <w:rPr>
      <w:color w:val="808080"/>
    </w:rPr>
  </w:style>
  <w:style w:type="paragraph" w:styleId="ListParagraph">
    <w:name w:val="List Paragraph"/>
    <w:basedOn w:val="Normal"/>
    <w:uiPriority w:val="34"/>
    <w:qFormat/>
    <w:rsid w:val="00305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74772">
      <w:bodyDiv w:val="1"/>
      <w:marLeft w:val="0"/>
      <w:marRight w:val="0"/>
      <w:marTop w:val="0"/>
      <w:marBottom w:val="0"/>
      <w:divBdr>
        <w:top w:val="none" w:sz="0" w:space="0" w:color="auto"/>
        <w:left w:val="none" w:sz="0" w:space="0" w:color="auto"/>
        <w:bottom w:val="none" w:sz="0" w:space="0" w:color="auto"/>
        <w:right w:val="none" w:sz="0" w:space="0" w:color="auto"/>
      </w:divBdr>
    </w:div>
    <w:div w:id="549416241">
      <w:bodyDiv w:val="1"/>
      <w:marLeft w:val="0"/>
      <w:marRight w:val="0"/>
      <w:marTop w:val="0"/>
      <w:marBottom w:val="0"/>
      <w:divBdr>
        <w:top w:val="none" w:sz="0" w:space="0" w:color="auto"/>
        <w:left w:val="none" w:sz="0" w:space="0" w:color="auto"/>
        <w:bottom w:val="none" w:sz="0" w:space="0" w:color="auto"/>
        <w:right w:val="none" w:sz="0" w:space="0" w:color="auto"/>
      </w:divBdr>
    </w:div>
    <w:div w:id="580912131">
      <w:bodyDiv w:val="1"/>
      <w:marLeft w:val="0"/>
      <w:marRight w:val="0"/>
      <w:marTop w:val="0"/>
      <w:marBottom w:val="0"/>
      <w:divBdr>
        <w:top w:val="none" w:sz="0" w:space="0" w:color="auto"/>
        <w:left w:val="none" w:sz="0" w:space="0" w:color="auto"/>
        <w:bottom w:val="none" w:sz="0" w:space="0" w:color="auto"/>
        <w:right w:val="none" w:sz="0" w:space="0" w:color="auto"/>
      </w:divBdr>
    </w:div>
    <w:div w:id="65846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aylor\Documents\MATH%20365\365%20Homework\365%20HW%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207280533232315"/>
                  <c:y val="-0.209685914260717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Sheet1!$A$2:$A$9</c:f>
              <c:numCache>
                <c:formatCode>General</c:formatCode>
                <c:ptCount val="8"/>
                <c:pt idx="0">
                  <c:v>1</c:v>
                </c:pt>
                <c:pt idx="1">
                  <c:v>1.1000000000000001</c:v>
                </c:pt>
                <c:pt idx="2">
                  <c:v>1.2</c:v>
                </c:pt>
                <c:pt idx="3">
                  <c:v>1.3</c:v>
                </c:pt>
                <c:pt idx="4">
                  <c:v>1.4</c:v>
                </c:pt>
                <c:pt idx="5">
                  <c:v>1.5</c:v>
                </c:pt>
                <c:pt idx="6">
                  <c:v>1.6</c:v>
                </c:pt>
                <c:pt idx="7">
                  <c:v>1.7</c:v>
                </c:pt>
              </c:numCache>
            </c:numRef>
          </c:xVal>
          <c:yVal>
            <c:numRef>
              <c:f>Sheet1!$B$2:$B$9</c:f>
              <c:numCache>
                <c:formatCode>General</c:formatCode>
                <c:ptCount val="8"/>
                <c:pt idx="0">
                  <c:v>1</c:v>
                </c:pt>
                <c:pt idx="1">
                  <c:v>1.21</c:v>
                </c:pt>
                <c:pt idx="2">
                  <c:v>1.44</c:v>
                </c:pt>
                <c:pt idx="3">
                  <c:v>1.69</c:v>
                </c:pt>
                <c:pt idx="4">
                  <c:v>1.96</c:v>
                </c:pt>
                <c:pt idx="5">
                  <c:v>2.25</c:v>
                </c:pt>
                <c:pt idx="6">
                  <c:v>2.56</c:v>
                </c:pt>
                <c:pt idx="7">
                  <c:v>2.89</c:v>
                </c:pt>
              </c:numCache>
            </c:numRef>
          </c:yVal>
          <c:smooth val="0"/>
          <c:extLst>
            <c:ext xmlns:c16="http://schemas.microsoft.com/office/drawing/2014/chart" uri="{C3380CC4-5D6E-409C-BE32-E72D297353CC}">
              <c16:uniqueId val="{00000002-5717-4BC7-8579-4B7694E94F1B}"/>
            </c:ext>
          </c:extLst>
        </c:ser>
        <c:dLbls>
          <c:showLegendKey val="0"/>
          <c:showVal val="0"/>
          <c:showCatName val="0"/>
          <c:showSerName val="0"/>
          <c:showPercent val="0"/>
          <c:showBubbleSize val="0"/>
        </c:dLbls>
        <c:axId val="352164448"/>
        <c:axId val="434130936"/>
      </c:scatterChart>
      <c:valAx>
        <c:axId val="35216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r>
                  <a:rPr lang="en-US" baseline="0"/>
                  <a:t>-Values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130936"/>
        <c:crosses val="autoZero"/>
        <c:crossBetween val="midCat"/>
      </c:valAx>
      <c:valAx>
        <c:axId val="434130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r>
                  <a:rPr lang="en-US" baseline="0"/>
                  <a:t>-Values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64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intercept val="0"/>
            <c:dispRSqr val="0"/>
            <c:dispEq val="0"/>
          </c:trendline>
          <c:trendline>
            <c:spPr>
              <a:ln w="19050" cap="rnd">
                <a:solidFill>
                  <a:schemeClr val="accent1"/>
                </a:solidFill>
                <a:prstDash val="sysDot"/>
              </a:ln>
              <a:effectLst/>
            </c:spPr>
            <c:trendlineType val="linear"/>
            <c:intercept val="0"/>
            <c:dispRSqr val="1"/>
            <c:dispEq val="1"/>
            <c:trendlineLbl>
              <c:layout>
                <c:manualLayout>
                  <c:x val="7.1463035870516181E-2"/>
                  <c:y val="-0.273031131525226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Sheet1!$A$2:$A$9</c:f>
              <c:numCache>
                <c:formatCode>General</c:formatCode>
                <c:ptCount val="8"/>
                <c:pt idx="0">
                  <c:v>1</c:v>
                </c:pt>
                <c:pt idx="1">
                  <c:v>1.1000000000000001</c:v>
                </c:pt>
                <c:pt idx="2">
                  <c:v>1.2</c:v>
                </c:pt>
                <c:pt idx="3">
                  <c:v>1.3</c:v>
                </c:pt>
                <c:pt idx="4">
                  <c:v>1.4</c:v>
                </c:pt>
                <c:pt idx="5">
                  <c:v>1.5</c:v>
                </c:pt>
                <c:pt idx="6">
                  <c:v>1.6</c:v>
                </c:pt>
                <c:pt idx="7">
                  <c:v>1.7</c:v>
                </c:pt>
              </c:numCache>
            </c:numRef>
          </c:xVal>
          <c:yVal>
            <c:numRef>
              <c:f>Sheet1!$B$2:$B$9</c:f>
              <c:numCache>
                <c:formatCode>General</c:formatCode>
                <c:ptCount val="8"/>
                <c:pt idx="0">
                  <c:v>1</c:v>
                </c:pt>
                <c:pt idx="1">
                  <c:v>1.21</c:v>
                </c:pt>
                <c:pt idx="2">
                  <c:v>1.44</c:v>
                </c:pt>
                <c:pt idx="3">
                  <c:v>1.69</c:v>
                </c:pt>
                <c:pt idx="4">
                  <c:v>1.96</c:v>
                </c:pt>
                <c:pt idx="5">
                  <c:v>2.25</c:v>
                </c:pt>
                <c:pt idx="6">
                  <c:v>2.56</c:v>
                </c:pt>
                <c:pt idx="7">
                  <c:v>2.89</c:v>
                </c:pt>
              </c:numCache>
            </c:numRef>
          </c:yVal>
          <c:smooth val="0"/>
          <c:extLst>
            <c:ext xmlns:c16="http://schemas.microsoft.com/office/drawing/2014/chart" uri="{C3380CC4-5D6E-409C-BE32-E72D297353CC}">
              <c16:uniqueId val="{00000003-A14A-422E-8B70-583170813DC2}"/>
            </c:ext>
          </c:extLst>
        </c:ser>
        <c:dLbls>
          <c:showLegendKey val="0"/>
          <c:showVal val="0"/>
          <c:showCatName val="0"/>
          <c:showSerName val="0"/>
          <c:showPercent val="0"/>
          <c:showBubbleSize val="0"/>
        </c:dLbls>
        <c:axId val="352164448"/>
        <c:axId val="434130936"/>
      </c:scatterChart>
      <c:valAx>
        <c:axId val="35216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r>
                  <a:rPr lang="en-US" baseline="0"/>
                  <a:t>-Values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130936"/>
        <c:crosses val="autoZero"/>
        <c:crossBetween val="midCat"/>
      </c:valAx>
      <c:valAx>
        <c:axId val="434130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r>
                  <a:rPr lang="en-US" baseline="0"/>
                  <a:t>-Values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64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Sheet1!$B$19</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20158865558471858"/>
                  <c:y val="-0.178277777777777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1"/>
            <c:dispEq val="0"/>
            <c:trendlineLbl>
              <c:layout>
                <c:manualLayout>
                  <c:x val="7.473680373286673E-2"/>
                  <c:y val="-0.100500000000000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Sheet1!$A$20:$A$27</c:f>
              <c:numCache>
                <c:formatCode>General</c:formatCode>
                <c:ptCount val="8"/>
                <c:pt idx="0">
                  <c:v>1</c:v>
                </c:pt>
                <c:pt idx="1">
                  <c:v>5</c:v>
                </c:pt>
                <c:pt idx="2">
                  <c:v>7</c:v>
                </c:pt>
                <c:pt idx="3">
                  <c:v>2</c:v>
                </c:pt>
                <c:pt idx="4">
                  <c:v>10</c:v>
                </c:pt>
                <c:pt idx="5">
                  <c:v>12</c:v>
                </c:pt>
                <c:pt idx="6">
                  <c:v>3</c:v>
                </c:pt>
                <c:pt idx="7">
                  <c:v>6</c:v>
                </c:pt>
              </c:numCache>
            </c:numRef>
          </c:xVal>
          <c:yVal>
            <c:numRef>
              <c:f>Sheet1!$B$20:$B$27</c:f>
              <c:numCache>
                <c:formatCode>General</c:formatCode>
                <c:ptCount val="8"/>
                <c:pt idx="0">
                  <c:v>0.79</c:v>
                </c:pt>
                <c:pt idx="1">
                  <c:v>10.89</c:v>
                </c:pt>
                <c:pt idx="2">
                  <c:v>14.37</c:v>
                </c:pt>
                <c:pt idx="3">
                  <c:v>5.75</c:v>
                </c:pt>
                <c:pt idx="4">
                  <c:v>23.36</c:v>
                </c:pt>
                <c:pt idx="5">
                  <c:v>26.29</c:v>
                </c:pt>
                <c:pt idx="6">
                  <c:v>3.76</c:v>
                </c:pt>
                <c:pt idx="7">
                  <c:v>16.12</c:v>
                </c:pt>
              </c:numCache>
            </c:numRef>
          </c:yVal>
          <c:smooth val="0"/>
          <c:extLst>
            <c:ext xmlns:c16="http://schemas.microsoft.com/office/drawing/2014/chart" uri="{C3380CC4-5D6E-409C-BE32-E72D297353CC}">
              <c16:uniqueId val="{00000002-AA00-4DC8-9BFB-997928413C22}"/>
            </c:ext>
          </c:extLst>
        </c:ser>
        <c:dLbls>
          <c:showLegendKey val="0"/>
          <c:showVal val="0"/>
          <c:showCatName val="0"/>
          <c:showSerName val="0"/>
          <c:showPercent val="0"/>
          <c:showBubbleSize val="0"/>
        </c:dLbls>
        <c:axId val="433968472"/>
        <c:axId val="433969456"/>
      </c:scatterChart>
      <c:valAx>
        <c:axId val="433968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69456"/>
        <c:crosses val="autoZero"/>
        <c:crossBetween val="midCat"/>
      </c:valAx>
      <c:valAx>
        <c:axId val="4339694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68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Sheet1!$B$19</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0.16300051035287255"/>
                  <c:y val="-0.183833333333333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Sheet1!$A$20:$A$27</c:f>
              <c:numCache>
                <c:formatCode>General</c:formatCode>
                <c:ptCount val="8"/>
                <c:pt idx="0">
                  <c:v>1</c:v>
                </c:pt>
                <c:pt idx="1">
                  <c:v>5</c:v>
                </c:pt>
                <c:pt idx="2">
                  <c:v>7</c:v>
                </c:pt>
                <c:pt idx="3">
                  <c:v>2</c:v>
                </c:pt>
                <c:pt idx="4">
                  <c:v>10</c:v>
                </c:pt>
                <c:pt idx="5">
                  <c:v>12</c:v>
                </c:pt>
                <c:pt idx="6">
                  <c:v>3</c:v>
                </c:pt>
                <c:pt idx="7">
                  <c:v>6</c:v>
                </c:pt>
              </c:numCache>
            </c:numRef>
          </c:xVal>
          <c:yVal>
            <c:numRef>
              <c:f>Sheet1!$B$20:$B$27</c:f>
              <c:numCache>
                <c:formatCode>General</c:formatCode>
                <c:ptCount val="8"/>
                <c:pt idx="0">
                  <c:v>0.79</c:v>
                </c:pt>
                <c:pt idx="1">
                  <c:v>10.89</c:v>
                </c:pt>
                <c:pt idx="2">
                  <c:v>14.37</c:v>
                </c:pt>
                <c:pt idx="3">
                  <c:v>5.75</c:v>
                </c:pt>
                <c:pt idx="4">
                  <c:v>23.36</c:v>
                </c:pt>
                <c:pt idx="5">
                  <c:v>26.29</c:v>
                </c:pt>
                <c:pt idx="6">
                  <c:v>3.76</c:v>
                </c:pt>
                <c:pt idx="7">
                  <c:v>16.12</c:v>
                </c:pt>
              </c:numCache>
            </c:numRef>
          </c:yVal>
          <c:smooth val="0"/>
          <c:extLst>
            <c:ext xmlns:c16="http://schemas.microsoft.com/office/drawing/2014/chart" uri="{C3380CC4-5D6E-409C-BE32-E72D297353CC}">
              <c16:uniqueId val="{00000001-8C91-448A-A18E-65B8EE7773E5}"/>
            </c:ext>
          </c:extLst>
        </c:ser>
        <c:dLbls>
          <c:showLegendKey val="0"/>
          <c:showVal val="0"/>
          <c:showCatName val="0"/>
          <c:showSerName val="0"/>
          <c:showPercent val="0"/>
          <c:showBubbleSize val="0"/>
        </c:dLbls>
        <c:axId val="292265568"/>
        <c:axId val="292266224"/>
      </c:scatterChart>
      <c:valAx>
        <c:axId val="29226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266224"/>
        <c:crosses val="autoZero"/>
        <c:crossBetween val="midCat"/>
      </c:valAx>
      <c:valAx>
        <c:axId val="2922662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265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a:t>
            </a:r>
            <a:r>
              <a:rPr lang="en-US" baseline="0"/>
              <a: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3321048410615339"/>
                  <c:y val="-0.268768591426071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Sheet1!$A$37:$A$44</c:f>
              <c:numCache>
                <c:formatCode>General</c:formatCode>
                <c:ptCount val="8"/>
                <c:pt idx="0">
                  <c:v>2</c:v>
                </c:pt>
                <c:pt idx="1">
                  <c:v>6</c:v>
                </c:pt>
                <c:pt idx="2">
                  <c:v>9</c:v>
                </c:pt>
                <c:pt idx="3">
                  <c:v>15</c:v>
                </c:pt>
                <c:pt idx="4">
                  <c:v>7</c:v>
                </c:pt>
                <c:pt idx="5">
                  <c:v>25</c:v>
                </c:pt>
                <c:pt idx="6">
                  <c:v>39</c:v>
                </c:pt>
                <c:pt idx="7">
                  <c:v>4</c:v>
                </c:pt>
              </c:numCache>
            </c:numRef>
          </c:xVal>
          <c:yVal>
            <c:numRef>
              <c:f>Sheet1!$B$37:$B$44</c:f>
              <c:numCache>
                <c:formatCode>General</c:formatCode>
                <c:ptCount val="8"/>
                <c:pt idx="0">
                  <c:v>26</c:v>
                </c:pt>
                <c:pt idx="1">
                  <c:v>20</c:v>
                </c:pt>
                <c:pt idx="2">
                  <c:v>18</c:v>
                </c:pt>
                <c:pt idx="3">
                  <c:v>26</c:v>
                </c:pt>
                <c:pt idx="4">
                  <c:v>6</c:v>
                </c:pt>
                <c:pt idx="5">
                  <c:v>19</c:v>
                </c:pt>
                <c:pt idx="6">
                  <c:v>20</c:v>
                </c:pt>
                <c:pt idx="7">
                  <c:v>13</c:v>
                </c:pt>
              </c:numCache>
            </c:numRef>
          </c:yVal>
          <c:smooth val="0"/>
          <c:extLst>
            <c:ext xmlns:c16="http://schemas.microsoft.com/office/drawing/2014/chart" uri="{C3380CC4-5D6E-409C-BE32-E72D297353CC}">
              <c16:uniqueId val="{00000002-88BF-4CA3-817B-351FB3235CD7}"/>
            </c:ext>
          </c:extLst>
        </c:ser>
        <c:dLbls>
          <c:showLegendKey val="0"/>
          <c:showVal val="0"/>
          <c:showCatName val="0"/>
          <c:showSerName val="0"/>
          <c:showPercent val="0"/>
          <c:showBubbleSize val="0"/>
        </c:dLbls>
        <c:axId val="443515120"/>
        <c:axId val="443517088"/>
      </c:scatterChart>
      <c:valAx>
        <c:axId val="44351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17088"/>
        <c:crosses val="autoZero"/>
        <c:crossBetween val="midCat"/>
      </c:valAx>
      <c:valAx>
        <c:axId val="4435170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15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74000"/>
                  </a:schemeClr>
                </a:solidFill>
                <a:prstDash val="sysDot"/>
              </a:ln>
              <a:effectLst/>
            </c:spPr>
            <c:trendlineType val="linear"/>
            <c:intercept val="0"/>
            <c:dispRSqr val="1"/>
            <c:dispEq val="1"/>
            <c:trendlineLbl>
              <c:layout>
                <c:manualLayout>
                  <c:x val="0.16811789151356088"/>
                  <c:y val="-0.211611111111111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Sheet1!$A$37:$A$44</c:f>
              <c:numCache>
                <c:formatCode>General</c:formatCode>
                <c:ptCount val="8"/>
                <c:pt idx="0">
                  <c:v>2</c:v>
                </c:pt>
                <c:pt idx="1">
                  <c:v>6</c:v>
                </c:pt>
                <c:pt idx="2">
                  <c:v>9</c:v>
                </c:pt>
                <c:pt idx="3">
                  <c:v>15</c:v>
                </c:pt>
                <c:pt idx="4">
                  <c:v>7</c:v>
                </c:pt>
                <c:pt idx="5">
                  <c:v>25</c:v>
                </c:pt>
                <c:pt idx="6">
                  <c:v>39</c:v>
                </c:pt>
                <c:pt idx="7">
                  <c:v>4</c:v>
                </c:pt>
              </c:numCache>
            </c:numRef>
          </c:xVal>
          <c:yVal>
            <c:numRef>
              <c:f>Sheet1!$B$37:$B$44</c:f>
              <c:numCache>
                <c:formatCode>General</c:formatCode>
                <c:ptCount val="8"/>
                <c:pt idx="0">
                  <c:v>26</c:v>
                </c:pt>
                <c:pt idx="1">
                  <c:v>20</c:v>
                </c:pt>
                <c:pt idx="2">
                  <c:v>18</c:v>
                </c:pt>
                <c:pt idx="3">
                  <c:v>26</c:v>
                </c:pt>
                <c:pt idx="4">
                  <c:v>6</c:v>
                </c:pt>
                <c:pt idx="5">
                  <c:v>19</c:v>
                </c:pt>
                <c:pt idx="6">
                  <c:v>20</c:v>
                </c:pt>
                <c:pt idx="7">
                  <c:v>13</c:v>
                </c:pt>
              </c:numCache>
            </c:numRef>
          </c:yVal>
          <c:smooth val="0"/>
          <c:extLst>
            <c:ext xmlns:c16="http://schemas.microsoft.com/office/drawing/2014/chart" uri="{C3380CC4-5D6E-409C-BE32-E72D297353CC}">
              <c16:uniqueId val="{00000001-80DE-4338-92E0-46C12539A0E4}"/>
            </c:ext>
          </c:extLst>
        </c:ser>
        <c:dLbls>
          <c:showLegendKey val="0"/>
          <c:showVal val="0"/>
          <c:showCatName val="0"/>
          <c:showSerName val="0"/>
          <c:showPercent val="0"/>
          <c:showBubbleSize val="0"/>
        </c:dLbls>
        <c:axId val="405024088"/>
        <c:axId val="405016544"/>
      </c:scatterChart>
      <c:valAx>
        <c:axId val="405024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016544"/>
        <c:crosses val="autoZero"/>
        <c:crossBetween val="midCat"/>
      </c:valAx>
      <c:valAx>
        <c:axId val="4050165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024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Sheet1!$D$53</c:f>
              <c:strCache>
                <c:ptCount val="1"/>
                <c:pt idx="0">
                  <c:v>1/y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intercept val="0"/>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intercept val="0"/>
            <c:dispRSqr val="1"/>
            <c:dispEq val="1"/>
            <c:trendlineLbl>
              <c:layout>
                <c:manualLayout>
                  <c:x val="0.15749161563137942"/>
                  <c:y val="-0.211611111111111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Sheet1!$C$54:$C$61</c:f>
              <c:numCache>
                <c:formatCode>General</c:formatCode>
                <c:ptCount val="8"/>
                <c:pt idx="0">
                  <c:v>1</c:v>
                </c:pt>
                <c:pt idx="1">
                  <c:v>1.2</c:v>
                </c:pt>
                <c:pt idx="2">
                  <c:v>1.4</c:v>
                </c:pt>
                <c:pt idx="3">
                  <c:v>1.6</c:v>
                </c:pt>
                <c:pt idx="4">
                  <c:v>1.8</c:v>
                </c:pt>
                <c:pt idx="5">
                  <c:v>2</c:v>
                </c:pt>
                <c:pt idx="6">
                  <c:v>2.2000000000000002</c:v>
                </c:pt>
                <c:pt idx="7">
                  <c:v>2.4</c:v>
                </c:pt>
              </c:numCache>
            </c:numRef>
          </c:xVal>
          <c:yVal>
            <c:numRef>
              <c:f>Sheet1!$D$54:$D$61</c:f>
              <c:numCache>
                <c:formatCode>General</c:formatCode>
                <c:ptCount val="8"/>
                <c:pt idx="0">
                  <c:v>0.14598540145985403</c:v>
                </c:pt>
                <c:pt idx="1">
                  <c:v>0.1610305958132045</c:v>
                </c:pt>
                <c:pt idx="2">
                  <c:v>0.23584905660377356</c:v>
                </c:pt>
                <c:pt idx="3">
                  <c:v>0.23148148148148145</c:v>
                </c:pt>
                <c:pt idx="4">
                  <c:v>0.25510204081632654</c:v>
                </c:pt>
                <c:pt idx="5">
                  <c:v>0.31446540880503143</c:v>
                </c:pt>
                <c:pt idx="6">
                  <c:v>0.34129692832764502</c:v>
                </c:pt>
                <c:pt idx="7">
                  <c:v>0.33783783783783783</c:v>
                </c:pt>
              </c:numCache>
            </c:numRef>
          </c:yVal>
          <c:smooth val="0"/>
          <c:extLst>
            <c:ext xmlns:c16="http://schemas.microsoft.com/office/drawing/2014/chart" uri="{C3380CC4-5D6E-409C-BE32-E72D297353CC}">
              <c16:uniqueId val="{00000005-993E-4484-83A5-B40E7B966051}"/>
            </c:ext>
          </c:extLst>
        </c:ser>
        <c:dLbls>
          <c:showLegendKey val="0"/>
          <c:showVal val="0"/>
          <c:showCatName val="0"/>
          <c:showSerName val="0"/>
          <c:showPercent val="0"/>
          <c:showBubbleSize val="0"/>
        </c:dLbls>
        <c:axId val="428106464"/>
        <c:axId val="428116960"/>
      </c:scatterChart>
      <c:valAx>
        <c:axId val="42810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16960"/>
        <c:crosses val="autoZero"/>
        <c:crossBetween val="midCat"/>
      </c:valAx>
      <c:valAx>
        <c:axId val="4281169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 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06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Sheet1!$D$53</c:f>
              <c:strCache>
                <c:ptCount val="1"/>
                <c:pt idx="0">
                  <c:v>1/y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intercept val="0"/>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intercept val="0"/>
            <c:dispRSqr val="0"/>
            <c:dispEq val="0"/>
          </c:trendline>
          <c:trendline>
            <c:spPr>
              <a:ln w="19050" cap="rnd">
                <a:solidFill>
                  <a:schemeClr val="accent1"/>
                </a:solidFill>
                <a:prstDash val="sysDot"/>
              </a:ln>
              <a:effectLst/>
            </c:spPr>
            <c:trendlineType val="linear"/>
            <c:dispRSqr val="1"/>
            <c:dispEq val="1"/>
            <c:trendlineLbl>
              <c:layout>
                <c:manualLayout>
                  <c:x val="0.18682013706620007"/>
                  <c:y val="-0.18938888888888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Sheet1!$C$54:$C$61</c:f>
              <c:numCache>
                <c:formatCode>General</c:formatCode>
                <c:ptCount val="8"/>
                <c:pt idx="0">
                  <c:v>1</c:v>
                </c:pt>
                <c:pt idx="1">
                  <c:v>1.2</c:v>
                </c:pt>
                <c:pt idx="2">
                  <c:v>1.4</c:v>
                </c:pt>
                <c:pt idx="3">
                  <c:v>1.6</c:v>
                </c:pt>
                <c:pt idx="4">
                  <c:v>1.8</c:v>
                </c:pt>
                <c:pt idx="5">
                  <c:v>2</c:v>
                </c:pt>
                <c:pt idx="6">
                  <c:v>2.2000000000000002</c:v>
                </c:pt>
                <c:pt idx="7">
                  <c:v>2.4</c:v>
                </c:pt>
              </c:numCache>
            </c:numRef>
          </c:xVal>
          <c:yVal>
            <c:numRef>
              <c:f>Sheet1!$D$54:$D$61</c:f>
              <c:numCache>
                <c:formatCode>General</c:formatCode>
                <c:ptCount val="8"/>
                <c:pt idx="0">
                  <c:v>0.14598540145985403</c:v>
                </c:pt>
                <c:pt idx="1">
                  <c:v>0.1610305958132045</c:v>
                </c:pt>
                <c:pt idx="2">
                  <c:v>0.23584905660377356</c:v>
                </c:pt>
                <c:pt idx="3">
                  <c:v>0.23148148148148145</c:v>
                </c:pt>
                <c:pt idx="4">
                  <c:v>0.25510204081632654</c:v>
                </c:pt>
                <c:pt idx="5">
                  <c:v>0.31446540880503143</c:v>
                </c:pt>
                <c:pt idx="6">
                  <c:v>0.34129692832764502</c:v>
                </c:pt>
                <c:pt idx="7">
                  <c:v>0.33783783783783783</c:v>
                </c:pt>
              </c:numCache>
            </c:numRef>
          </c:yVal>
          <c:smooth val="0"/>
          <c:extLst>
            <c:ext xmlns:c16="http://schemas.microsoft.com/office/drawing/2014/chart" uri="{C3380CC4-5D6E-409C-BE32-E72D297353CC}">
              <c16:uniqueId val="{00000006-1C01-4DF4-B7F8-667F9CABCA8B}"/>
            </c:ext>
          </c:extLst>
        </c:ser>
        <c:dLbls>
          <c:showLegendKey val="0"/>
          <c:showVal val="0"/>
          <c:showCatName val="0"/>
          <c:showSerName val="0"/>
          <c:showPercent val="0"/>
          <c:showBubbleSize val="0"/>
        </c:dLbls>
        <c:axId val="428106464"/>
        <c:axId val="428116960"/>
      </c:scatterChart>
      <c:valAx>
        <c:axId val="42810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16960"/>
        <c:crosses val="autoZero"/>
        <c:crossBetween val="midCat"/>
      </c:valAx>
      <c:valAx>
        <c:axId val="4281169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 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06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13</cp:revision>
  <dcterms:created xsi:type="dcterms:W3CDTF">2018-01-26T03:30:00Z</dcterms:created>
  <dcterms:modified xsi:type="dcterms:W3CDTF">2018-01-30T18:38:00Z</dcterms:modified>
</cp:coreProperties>
</file>