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F583A" w14:textId="5006A132" w:rsidR="002F7A49" w:rsidRDefault="002F7A49">
      <w:pPr>
        <w:ind w:right="-720"/>
      </w:pPr>
      <w:r>
        <w:rPr>
          <w:b/>
          <w:bCs/>
        </w:rPr>
        <w:t>Math 365</w:t>
      </w:r>
      <w:r>
        <w:rPr>
          <w:b/>
          <w:bCs/>
        </w:rPr>
        <w:tab/>
        <w:t>Mathematical Modeling</w:t>
      </w:r>
      <w:r>
        <w:tab/>
      </w:r>
      <w:r>
        <w:tab/>
      </w:r>
      <w:r w:rsidR="00351549">
        <w:tab/>
      </w:r>
      <w:r w:rsidR="006B1E68">
        <w:tab/>
      </w:r>
      <w:r w:rsidR="006B1E68">
        <w:tab/>
      </w:r>
      <w:r w:rsidR="006B1E68">
        <w:tab/>
      </w:r>
      <w:r w:rsidR="006B1E68" w:rsidRPr="006B1E68">
        <w:rPr>
          <w:b/>
        </w:rPr>
        <w:t xml:space="preserve">Homework </w:t>
      </w:r>
      <w:r w:rsidR="006B1E68">
        <w:rPr>
          <w:b/>
        </w:rPr>
        <w:t>6</w:t>
      </w:r>
      <w:r w:rsidR="006B1E68">
        <w:t xml:space="preserve">  </w:t>
      </w:r>
    </w:p>
    <w:p w14:paraId="76389A49" w14:textId="570AAA46" w:rsidR="002F7A49" w:rsidRPr="006B1E68" w:rsidRDefault="006B1E68">
      <w:pPr>
        <w:ind w:right="-720"/>
      </w:pPr>
      <w:r w:rsidRPr="006B1E68">
        <w:t>Ch 3.5 Multiple Regression</w:t>
      </w:r>
      <w:r w:rsidR="00122B4E">
        <w:t>, Problem 3.5.1</w:t>
      </w:r>
    </w:p>
    <w:p w14:paraId="5B3AA755" w14:textId="77777777" w:rsidR="006B1E68" w:rsidRDefault="006B1E68">
      <w:pPr>
        <w:ind w:right="-720"/>
      </w:pPr>
    </w:p>
    <w:p w14:paraId="7483CDF7" w14:textId="2F5154CA" w:rsidR="001D3DF3" w:rsidRDefault="001D3DF3" w:rsidP="00DE518E">
      <w:pPr>
        <w:pStyle w:val="BodyText3"/>
        <w:tabs>
          <w:tab w:val="clear" w:pos="360"/>
        </w:tabs>
        <w:rPr>
          <w:color w:val="auto"/>
        </w:rPr>
      </w:pPr>
      <w:r w:rsidRPr="001D3DF3">
        <w:rPr>
          <w:b/>
          <w:color w:val="auto"/>
        </w:rPr>
        <w:t>Homework Problem 3.</w:t>
      </w:r>
      <w:r w:rsidR="00DC1D2E">
        <w:rPr>
          <w:b/>
          <w:color w:val="auto"/>
        </w:rPr>
        <w:t>5.1</w:t>
      </w:r>
      <w:r>
        <w:rPr>
          <w:color w:val="auto"/>
        </w:rPr>
        <w:t xml:space="preserve">  </w:t>
      </w:r>
      <w:r w:rsidR="00DC7830">
        <w:rPr>
          <w:color w:val="auto"/>
        </w:rPr>
        <w:t>(Slightly modified)</w:t>
      </w:r>
    </w:p>
    <w:p w14:paraId="7F8168D9" w14:textId="77777777" w:rsidR="00DC1D2E" w:rsidRDefault="00DC1D2E" w:rsidP="00DE518E">
      <w:pPr>
        <w:pStyle w:val="BodyText3"/>
        <w:tabs>
          <w:tab w:val="clear" w:pos="360"/>
        </w:tabs>
        <w:rPr>
          <w:color w:val="auto"/>
        </w:rPr>
      </w:pPr>
    </w:p>
    <w:p w14:paraId="22A0513C" w14:textId="77777777" w:rsidR="00DC1D2E" w:rsidRDefault="00DC1D2E" w:rsidP="00DE518E">
      <w:pPr>
        <w:pStyle w:val="BodyText3"/>
        <w:tabs>
          <w:tab w:val="clear" w:pos="360"/>
        </w:tabs>
        <w:rPr>
          <w:color w:val="auto"/>
        </w:rPr>
      </w:pPr>
      <w:r>
        <w:rPr>
          <w:color w:val="auto"/>
        </w:rPr>
        <w:t xml:space="preserve">In an attempt to predict the final grade of students in an Introduction to Statistics class, the professor gives each student a 20 point pretest at the beginning of the year.  The table below gives the final grade (4 = A, 3 = B, etc), pretest score, ACT score, and year (1 = freshman, 2 = sophomore, etc) of the 10 students.  </w:t>
      </w:r>
    </w:p>
    <w:p w14:paraId="7B591CC5" w14:textId="77777777" w:rsidR="00DC1D2E" w:rsidRDefault="00DC1D2E" w:rsidP="00E556AB">
      <w:pPr>
        <w:pStyle w:val="BodyText3"/>
        <w:tabs>
          <w:tab w:val="clear" w:pos="360"/>
        </w:tabs>
        <w:jc w:val="center"/>
        <w:rPr>
          <w:color w:val="auto"/>
        </w:rPr>
      </w:pPr>
    </w:p>
    <w:tbl>
      <w:tblPr>
        <w:tblW w:w="3840" w:type="dxa"/>
        <w:tblLook w:val="04A0" w:firstRow="1" w:lastRow="0" w:firstColumn="1" w:lastColumn="0" w:noHBand="0" w:noVBand="1"/>
      </w:tblPr>
      <w:tblGrid>
        <w:gridCol w:w="960"/>
        <w:gridCol w:w="960"/>
        <w:gridCol w:w="960"/>
        <w:gridCol w:w="960"/>
      </w:tblGrid>
      <w:tr w:rsidR="00DC1D2E" w14:paraId="3947CA16" w14:textId="77777777" w:rsidTr="00DC1D2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1B7B1" w14:textId="77777777" w:rsidR="00DC1D2E" w:rsidRDefault="00DC1D2E" w:rsidP="00E556AB">
            <w:pPr>
              <w:jc w:val="center"/>
              <w:rPr>
                <w:rFonts w:ascii="Calibri" w:hAnsi="Calibri"/>
                <w:b/>
                <w:bCs/>
                <w:color w:val="000000"/>
                <w:sz w:val="22"/>
                <w:szCs w:val="22"/>
              </w:rPr>
            </w:pPr>
            <w:r>
              <w:rPr>
                <w:rFonts w:ascii="Calibri" w:hAnsi="Calibri"/>
                <w:b/>
                <w:bCs/>
                <w:color w:val="000000"/>
                <w:sz w:val="22"/>
                <w:szCs w:val="22"/>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E0BA2C" w14:textId="77777777" w:rsidR="00DC1D2E" w:rsidRDefault="00DC1D2E" w:rsidP="00E556AB">
            <w:pPr>
              <w:jc w:val="center"/>
              <w:rPr>
                <w:rFonts w:ascii="Calibri" w:hAnsi="Calibri"/>
                <w:b/>
                <w:bCs/>
                <w:color w:val="000000"/>
                <w:sz w:val="22"/>
                <w:szCs w:val="22"/>
              </w:rPr>
            </w:pPr>
            <w:r>
              <w:rPr>
                <w:rFonts w:ascii="Calibri" w:hAnsi="Calibri"/>
                <w:b/>
                <w:bCs/>
                <w:color w:val="000000"/>
                <w:sz w:val="22"/>
                <w:szCs w:val="22"/>
              </w:rPr>
              <w:t>ACT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52FEA7" w14:textId="77777777" w:rsidR="00DC1D2E" w:rsidRDefault="00DC1D2E" w:rsidP="00E556AB">
            <w:pPr>
              <w:jc w:val="center"/>
              <w:rPr>
                <w:rFonts w:ascii="Calibri" w:hAnsi="Calibri"/>
                <w:b/>
                <w:bCs/>
                <w:color w:val="000000"/>
                <w:sz w:val="22"/>
                <w:szCs w:val="22"/>
              </w:rPr>
            </w:pPr>
            <w:r>
              <w:rPr>
                <w:rFonts w:ascii="Calibri" w:hAnsi="Calibri"/>
                <w:b/>
                <w:bCs/>
                <w:color w:val="000000"/>
                <w:sz w:val="22"/>
                <w:szCs w:val="22"/>
              </w:rPr>
              <w:t>pretest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003040" w14:textId="77777777" w:rsidR="00DC1D2E" w:rsidRDefault="00DC1D2E" w:rsidP="00E556AB">
            <w:pPr>
              <w:jc w:val="center"/>
              <w:rPr>
                <w:rFonts w:ascii="Calibri" w:hAnsi="Calibri"/>
                <w:b/>
                <w:bCs/>
                <w:color w:val="000000"/>
                <w:sz w:val="22"/>
                <w:szCs w:val="22"/>
              </w:rPr>
            </w:pPr>
            <w:r>
              <w:rPr>
                <w:rFonts w:ascii="Calibri" w:hAnsi="Calibri"/>
                <w:b/>
                <w:bCs/>
                <w:color w:val="000000"/>
                <w:sz w:val="22"/>
                <w:szCs w:val="22"/>
              </w:rPr>
              <w:t>grade</w:t>
            </w:r>
          </w:p>
        </w:tc>
      </w:tr>
      <w:tr w:rsidR="00DC1D2E" w14:paraId="24B82D46"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088BC" w14:textId="77777777" w:rsidR="00DC1D2E" w:rsidRDefault="00DC1D2E" w:rsidP="00E556AB">
            <w:pPr>
              <w:jc w:val="center"/>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052A5D81" w14:textId="77777777" w:rsidR="00DC1D2E" w:rsidRDefault="00DC1D2E" w:rsidP="00E556AB">
            <w:pPr>
              <w:jc w:val="center"/>
              <w:rPr>
                <w:rFonts w:ascii="Calibri" w:hAnsi="Calibri"/>
                <w:color w:val="000000"/>
                <w:sz w:val="22"/>
                <w:szCs w:val="22"/>
              </w:rPr>
            </w:pPr>
            <w:r>
              <w:rPr>
                <w:rFonts w:ascii="Calibri" w:hAnsi="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14:paraId="4551E319" w14:textId="77777777" w:rsidR="00DC1D2E" w:rsidRDefault="00DC1D2E" w:rsidP="00E556AB">
            <w:pPr>
              <w:jc w:val="center"/>
              <w:rPr>
                <w:rFonts w:ascii="Calibri" w:hAnsi="Calibri"/>
                <w:color w:val="000000"/>
                <w:sz w:val="22"/>
                <w:szCs w:val="22"/>
              </w:rPr>
            </w:pPr>
            <w:r>
              <w:rPr>
                <w:rFonts w:ascii="Calibri" w:hAnsi="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718209A0" w14:textId="77777777" w:rsidR="00DC1D2E" w:rsidRDefault="00DC1D2E" w:rsidP="00E556AB">
            <w:pPr>
              <w:jc w:val="center"/>
              <w:rPr>
                <w:rFonts w:ascii="Calibri" w:hAnsi="Calibri"/>
                <w:color w:val="000000"/>
                <w:sz w:val="22"/>
                <w:szCs w:val="22"/>
              </w:rPr>
            </w:pPr>
            <w:r>
              <w:rPr>
                <w:rFonts w:ascii="Calibri" w:hAnsi="Calibri"/>
                <w:color w:val="000000"/>
                <w:sz w:val="22"/>
                <w:szCs w:val="22"/>
              </w:rPr>
              <w:t>84.5</w:t>
            </w:r>
          </w:p>
        </w:tc>
      </w:tr>
      <w:tr w:rsidR="00DC1D2E" w14:paraId="6E84F80E"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D8A81" w14:textId="77777777" w:rsidR="00DC1D2E" w:rsidRDefault="00DC1D2E" w:rsidP="00E556AB">
            <w:pPr>
              <w:jc w:val="center"/>
              <w:rPr>
                <w:rFonts w:ascii="Calibri" w:hAnsi="Calibri"/>
                <w:color w:val="000000"/>
                <w:sz w:val="22"/>
                <w:szCs w:val="22"/>
              </w:rPr>
            </w:pPr>
            <w:r>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44A759EB" w14:textId="77777777" w:rsidR="00DC1D2E" w:rsidRDefault="00DC1D2E" w:rsidP="00E556AB">
            <w:pPr>
              <w:jc w:val="center"/>
              <w:rPr>
                <w:rFonts w:ascii="Calibri" w:hAnsi="Calibri"/>
                <w:color w:val="000000"/>
                <w:sz w:val="22"/>
                <w:szCs w:val="22"/>
              </w:rPr>
            </w:pPr>
            <w:r>
              <w:rPr>
                <w:rFonts w:ascii="Calibri" w:hAnsi="Calibri"/>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316B27" w14:textId="77777777" w:rsidR="00DC1D2E" w:rsidRDefault="00DC1D2E" w:rsidP="00E556AB">
            <w:pPr>
              <w:jc w:val="center"/>
              <w:rPr>
                <w:rFonts w:ascii="Calibri" w:hAnsi="Calibri"/>
                <w:color w:val="000000"/>
                <w:sz w:val="22"/>
                <w:szCs w:val="22"/>
              </w:rPr>
            </w:pPr>
            <w:r>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79E8AEC0" w14:textId="77777777" w:rsidR="00DC1D2E" w:rsidRDefault="00DC1D2E" w:rsidP="00E556AB">
            <w:pPr>
              <w:jc w:val="center"/>
              <w:rPr>
                <w:rFonts w:ascii="Calibri" w:hAnsi="Calibri"/>
                <w:color w:val="000000"/>
                <w:sz w:val="22"/>
                <w:szCs w:val="22"/>
              </w:rPr>
            </w:pPr>
            <w:r>
              <w:rPr>
                <w:rFonts w:ascii="Calibri" w:hAnsi="Calibri"/>
                <w:color w:val="000000"/>
                <w:sz w:val="22"/>
                <w:szCs w:val="22"/>
              </w:rPr>
              <w:t>82.3</w:t>
            </w:r>
          </w:p>
        </w:tc>
      </w:tr>
      <w:tr w:rsidR="00DC1D2E" w14:paraId="4EC66039"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2D181C" w14:textId="77777777" w:rsidR="00DC1D2E" w:rsidRDefault="00DC1D2E" w:rsidP="00E556AB">
            <w:pPr>
              <w:jc w:val="center"/>
              <w:rPr>
                <w:rFonts w:ascii="Calibri" w:hAnsi="Calibri"/>
                <w:color w:val="000000"/>
                <w:sz w:val="22"/>
                <w:szCs w:val="22"/>
              </w:rPr>
            </w:pPr>
            <w:r>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2302E116" w14:textId="77777777" w:rsidR="00DC1D2E" w:rsidRDefault="00DC1D2E" w:rsidP="00E556AB">
            <w:pPr>
              <w:jc w:val="center"/>
              <w:rPr>
                <w:rFonts w:ascii="Calibri" w:hAnsi="Calibri"/>
                <w:color w:val="000000"/>
                <w:sz w:val="22"/>
                <w:szCs w:val="22"/>
              </w:rPr>
            </w:pPr>
            <w:r>
              <w:rPr>
                <w:rFonts w:ascii="Calibri" w:hAnsi="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81C6A9" w14:textId="77777777" w:rsidR="00DC1D2E" w:rsidRDefault="00DC1D2E" w:rsidP="00E556AB">
            <w:pPr>
              <w:jc w:val="center"/>
              <w:rPr>
                <w:rFonts w:ascii="Calibri" w:hAnsi="Calibri"/>
                <w:color w:val="000000"/>
                <w:sz w:val="22"/>
                <w:szCs w:val="22"/>
              </w:rPr>
            </w:pPr>
            <w:r>
              <w:rPr>
                <w:rFonts w:ascii="Calibri" w:hAnsi="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AF07AD" w14:textId="77777777" w:rsidR="00DC1D2E" w:rsidRDefault="00DC1D2E" w:rsidP="00E556AB">
            <w:pPr>
              <w:jc w:val="center"/>
              <w:rPr>
                <w:rFonts w:ascii="Calibri" w:hAnsi="Calibri"/>
                <w:color w:val="000000"/>
                <w:sz w:val="22"/>
                <w:szCs w:val="22"/>
              </w:rPr>
            </w:pPr>
            <w:r>
              <w:rPr>
                <w:rFonts w:ascii="Calibri" w:hAnsi="Calibri"/>
                <w:color w:val="000000"/>
                <w:sz w:val="22"/>
                <w:szCs w:val="22"/>
              </w:rPr>
              <w:t>69.2</w:t>
            </w:r>
          </w:p>
        </w:tc>
      </w:tr>
      <w:tr w:rsidR="00DC1D2E" w14:paraId="021188CC"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664586" w14:textId="77777777" w:rsidR="00DC1D2E" w:rsidRDefault="00DC1D2E" w:rsidP="00E556AB">
            <w:pPr>
              <w:jc w:val="center"/>
              <w:rPr>
                <w:rFonts w:ascii="Calibri" w:hAnsi="Calibri"/>
                <w:color w:val="000000"/>
                <w:sz w:val="22"/>
                <w:szCs w:val="22"/>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0D85DEDA" w14:textId="77777777" w:rsidR="00DC1D2E" w:rsidRDefault="00DC1D2E" w:rsidP="00E556AB">
            <w:pPr>
              <w:jc w:val="center"/>
              <w:rPr>
                <w:rFonts w:ascii="Calibri" w:hAnsi="Calibri"/>
                <w:color w:val="000000"/>
                <w:sz w:val="22"/>
                <w:szCs w:val="22"/>
              </w:rPr>
            </w:pPr>
            <w:r>
              <w:rPr>
                <w:rFonts w:ascii="Calibri" w:hAnsi="Calibri"/>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14:paraId="63C31B5F" w14:textId="77777777" w:rsidR="00DC1D2E" w:rsidRDefault="00DC1D2E" w:rsidP="00E556AB">
            <w:pPr>
              <w:jc w:val="center"/>
              <w:rPr>
                <w:rFonts w:ascii="Calibri" w:hAnsi="Calibri"/>
                <w:color w:val="000000"/>
                <w:sz w:val="22"/>
                <w:szCs w:val="22"/>
              </w:rPr>
            </w:pPr>
            <w:r>
              <w:rPr>
                <w:rFonts w:ascii="Calibri" w:hAnsi="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FE04F8" w14:textId="77777777" w:rsidR="00DC1D2E" w:rsidRDefault="00DC1D2E" w:rsidP="00E556AB">
            <w:pPr>
              <w:jc w:val="center"/>
              <w:rPr>
                <w:rFonts w:ascii="Calibri" w:hAnsi="Calibri"/>
                <w:color w:val="000000"/>
                <w:sz w:val="22"/>
                <w:szCs w:val="22"/>
              </w:rPr>
            </w:pPr>
            <w:r>
              <w:rPr>
                <w:rFonts w:ascii="Calibri" w:hAnsi="Calibri"/>
                <w:color w:val="000000"/>
                <w:sz w:val="22"/>
                <w:szCs w:val="22"/>
              </w:rPr>
              <w:t>65.1</w:t>
            </w:r>
          </w:p>
        </w:tc>
      </w:tr>
      <w:tr w:rsidR="00DC1D2E" w14:paraId="1DA8957D"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B9A065" w14:textId="77777777" w:rsidR="00DC1D2E" w:rsidRDefault="00DC1D2E" w:rsidP="00E556AB">
            <w:pPr>
              <w:jc w:val="center"/>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6D4B3BED" w14:textId="77777777" w:rsidR="00DC1D2E" w:rsidRDefault="00DC1D2E" w:rsidP="00E556AB">
            <w:pPr>
              <w:jc w:val="center"/>
              <w:rPr>
                <w:rFonts w:ascii="Calibri" w:hAnsi="Calibri"/>
                <w:color w:val="000000"/>
                <w:sz w:val="22"/>
                <w:szCs w:val="22"/>
              </w:rPr>
            </w:pPr>
            <w:r>
              <w:rPr>
                <w:rFonts w:ascii="Calibri" w:hAnsi="Calibri"/>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14:paraId="7A46DFF7" w14:textId="77777777" w:rsidR="00DC1D2E" w:rsidRDefault="00DC1D2E" w:rsidP="00E556AB">
            <w:pPr>
              <w:jc w:val="center"/>
              <w:rPr>
                <w:rFonts w:ascii="Calibri" w:hAnsi="Calibri"/>
                <w:color w:val="000000"/>
                <w:sz w:val="22"/>
                <w:szCs w:val="22"/>
              </w:rPr>
            </w:pPr>
            <w:r>
              <w:rPr>
                <w:rFonts w:ascii="Calibri" w:hAnsi="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0C0B0417" w14:textId="77777777" w:rsidR="00DC1D2E" w:rsidRDefault="00DC1D2E" w:rsidP="00E556AB">
            <w:pPr>
              <w:jc w:val="center"/>
              <w:rPr>
                <w:rFonts w:ascii="Calibri" w:hAnsi="Calibri"/>
                <w:color w:val="000000"/>
                <w:sz w:val="22"/>
                <w:szCs w:val="22"/>
              </w:rPr>
            </w:pPr>
            <w:r>
              <w:rPr>
                <w:rFonts w:ascii="Calibri" w:hAnsi="Calibri"/>
                <w:color w:val="000000"/>
                <w:sz w:val="22"/>
                <w:szCs w:val="22"/>
              </w:rPr>
              <w:t>80.1</w:t>
            </w:r>
          </w:p>
        </w:tc>
      </w:tr>
      <w:tr w:rsidR="00DC1D2E" w14:paraId="6005A29F"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7B998D" w14:textId="77777777" w:rsidR="00DC1D2E" w:rsidRDefault="00DC1D2E" w:rsidP="00E556AB">
            <w:pPr>
              <w:jc w:val="center"/>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0BBE9875" w14:textId="77777777" w:rsidR="00DC1D2E" w:rsidRDefault="00DC1D2E" w:rsidP="00E556AB">
            <w:pPr>
              <w:jc w:val="center"/>
              <w:rPr>
                <w:rFonts w:ascii="Calibri" w:hAnsi="Calibri"/>
                <w:color w:val="000000"/>
                <w:sz w:val="22"/>
                <w:szCs w:val="22"/>
              </w:rPr>
            </w:pPr>
            <w:r>
              <w:rPr>
                <w:rFonts w:ascii="Calibri" w:hAnsi="Calibri"/>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14:paraId="29EB7900" w14:textId="77777777" w:rsidR="00DC1D2E" w:rsidRDefault="00DC1D2E" w:rsidP="00E556AB">
            <w:pPr>
              <w:jc w:val="center"/>
              <w:rPr>
                <w:rFonts w:ascii="Calibri" w:hAnsi="Calibri"/>
                <w:color w:val="000000"/>
                <w:sz w:val="22"/>
                <w:szCs w:val="22"/>
              </w:rPr>
            </w:pPr>
            <w:r>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498DCD31" w14:textId="77777777" w:rsidR="00DC1D2E" w:rsidRDefault="00DC1D2E" w:rsidP="00E556AB">
            <w:pPr>
              <w:jc w:val="center"/>
              <w:rPr>
                <w:rFonts w:ascii="Calibri" w:hAnsi="Calibri"/>
                <w:color w:val="000000"/>
                <w:sz w:val="22"/>
                <w:szCs w:val="22"/>
              </w:rPr>
            </w:pPr>
            <w:r>
              <w:rPr>
                <w:rFonts w:ascii="Calibri" w:hAnsi="Calibri"/>
                <w:color w:val="000000"/>
                <w:sz w:val="22"/>
                <w:szCs w:val="22"/>
              </w:rPr>
              <w:t>85.9</w:t>
            </w:r>
          </w:p>
        </w:tc>
      </w:tr>
      <w:tr w:rsidR="00DC1D2E" w14:paraId="48A567D8"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3C9516" w14:textId="77777777" w:rsidR="00DC1D2E" w:rsidRDefault="00DC1D2E" w:rsidP="00E556AB">
            <w:pPr>
              <w:jc w:val="center"/>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56305956" w14:textId="77777777" w:rsidR="00DC1D2E" w:rsidRDefault="00DC1D2E" w:rsidP="00E556AB">
            <w:pPr>
              <w:jc w:val="center"/>
              <w:rPr>
                <w:rFonts w:ascii="Calibri" w:hAnsi="Calibri"/>
                <w:color w:val="000000"/>
                <w:sz w:val="22"/>
                <w:szCs w:val="22"/>
              </w:rPr>
            </w:pPr>
            <w:r>
              <w:rPr>
                <w:rFonts w:ascii="Calibri" w:hAnsi="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14:paraId="17E02B1C" w14:textId="77777777" w:rsidR="00DC1D2E" w:rsidRDefault="00DC1D2E" w:rsidP="00E556AB">
            <w:pPr>
              <w:jc w:val="center"/>
              <w:rPr>
                <w:rFonts w:ascii="Calibri" w:hAnsi="Calibri"/>
                <w:color w:val="000000"/>
                <w:sz w:val="22"/>
                <w:szCs w:val="22"/>
              </w:rPr>
            </w:pPr>
            <w:r>
              <w:rPr>
                <w:rFonts w:ascii="Calibri" w:hAnsi="Calibri"/>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0DE2961C" w14:textId="77777777" w:rsidR="00DC1D2E" w:rsidRDefault="00DC1D2E" w:rsidP="00E556AB">
            <w:pPr>
              <w:jc w:val="center"/>
              <w:rPr>
                <w:rFonts w:ascii="Calibri" w:hAnsi="Calibri"/>
                <w:color w:val="000000"/>
                <w:sz w:val="22"/>
                <w:szCs w:val="22"/>
              </w:rPr>
            </w:pPr>
            <w:r>
              <w:rPr>
                <w:rFonts w:ascii="Calibri" w:hAnsi="Calibri"/>
                <w:color w:val="000000"/>
                <w:sz w:val="22"/>
                <w:szCs w:val="22"/>
              </w:rPr>
              <w:t>88.1</w:t>
            </w:r>
          </w:p>
        </w:tc>
      </w:tr>
      <w:tr w:rsidR="00DC1D2E" w14:paraId="4AD9C072"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8DA1BD" w14:textId="77777777" w:rsidR="00DC1D2E" w:rsidRDefault="00DC1D2E" w:rsidP="00E556AB">
            <w:pPr>
              <w:jc w:val="center"/>
              <w:rPr>
                <w:rFonts w:ascii="Calibri" w:hAnsi="Calibri"/>
                <w:color w:val="000000"/>
                <w:sz w:val="22"/>
                <w:szCs w:val="22"/>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30828217" w14:textId="77777777" w:rsidR="00DC1D2E" w:rsidRDefault="00DC1D2E" w:rsidP="00E556AB">
            <w:pPr>
              <w:jc w:val="center"/>
              <w:rPr>
                <w:rFonts w:ascii="Calibri" w:hAnsi="Calibri"/>
                <w:color w:val="000000"/>
                <w:sz w:val="22"/>
                <w:szCs w:val="22"/>
              </w:rPr>
            </w:pPr>
            <w:r>
              <w:rPr>
                <w:rFonts w:ascii="Calibri" w:hAnsi="Calibri"/>
                <w:color w:val="0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C56933" w14:textId="77777777" w:rsidR="00DC1D2E" w:rsidRDefault="00DC1D2E" w:rsidP="00E556AB">
            <w:pPr>
              <w:jc w:val="center"/>
              <w:rPr>
                <w:rFonts w:ascii="Calibri" w:hAnsi="Calibri"/>
                <w:color w:val="000000"/>
                <w:sz w:val="22"/>
                <w:szCs w:val="22"/>
              </w:rPr>
            </w:pPr>
            <w:r>
              <w:rPr>
                <w:rFonts w:ascii="Calibri" w:hAnsi="Calibri"/>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45618FE3" w14:textId="77777777" w:rsidR="00DC1D2E" w:rsidRDefault="00DC1D2E" w:rsidP="00E556AB">
            <w:pPr>
              <w:jc w:val="center"/>
              <w:rPr>
                <w:rFonts w:ascii="Calibri" w:hAnsi="Calibri"/>
                <w:color w:val="000000"/>
                <w:sz w:val="22"/>
                <w:szCs w:val="22"/>
              </w:rPr>
            </w:pPr>
            <w:r>
              <w:rPr>
                <w:rFonts w:ascii="Calibri" w:hAnsi="Calibri"/>
                <w:color w:val="000000"/>
                <w:sz w:val="22"/>
                <w:szCs w:val="22"/>
              </w:rPr>
              <w:t>90.7</w:t>
            </w:r>
          </w:p>
        </w:tc>
      </w:tr>
      <w:tr w:rsidR="00DC1D2E" w14:paraId="0DDB3445"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B8AC1C" w14:textId="77777777" w:rsidR="00DC1D2E" w:rsidRDefault="00DC1D2E" w:rsidP="00E556AB">
            <w:pPr>
              <w:jc w:val="center"/>
              <w:rPr>
                <w:rFonts w:ascii="Calibri" w:hAnsi="Calibri"/>
                <w:color w:val="000000"/>
                <w:sz w:val="22"/>
                <w:szCs w:val="22"/>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2DAF67B8" w14:textId="77777777" w:rsidR="00DC1D2E" w:rsidRDefault="00DC1D2E" w:rsidP="00E556AB">
            <w:pPr>
              <w:jc w:val="center"/>
              <w:rPr>
                <w:rFonts w:ascii="Calibri" w:hAnsi="Calibri"/>
                <w:color w:val="000000"/>
                <w:sz w:val="22"/>
                <w:szCs w:val="22"/>
              </w:rPr>
            </w:pPr>
            <w:r>
              <w:rPr>
                <w:rFonts w:ascii="Calibri" w:hAnsi="Calibri"/>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14:paraId="3D2AC480" w14:textId="77777777" w:rsidR="00DC1D2E" w:rsidRDefault="00DC1D2E" w:rsidP="00E556AB">
            <w:pPr>
              <w:jc w:val="center"/>
              <w:rPr>
                <w:rFonts w:ascii="Calibri" w:hAnsi="Calibri"/>
                <w:color w:val="000000"/>
                <w:sz w:val="22"/>
                <w:szCs w:val="22"/>
              </w:rPr>
            </w:pPr>
            <w:r>
              <w:rPr>
                <w:rFonts w:ascii="Calibri" w:hAnsi="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2CC1475B" w14:textId="77777777" w:rsidR="00DC1D2E" w:rsidRDefault="00DC1D2E" w:rsidP="00E556AB">
            <w:pPr>
              <w:jc w:val="center"/>
              <w:rPr>
                <w:rFonts w:ascii="Calibri" w:hAnsi="Calibri"/>
                <w:color w:val="000000"/>
                <w:sz w:val="22"/>
                <w:szCs w:val="22"/>
              </w:rPr>
            </w:pPr>
            <w:r>
              <w:rPr>
                <w:rFonts w:ascii="Calibri" w:hAnsi="Calibri"/>
                <w:color w:val="000000"/>
                <w:sz w:val="22"/>
                <w:szCs w:val="22"/>
              </w:rPr>
              <w:t>87.2</w:t>
            </w:r>
          </w:p>
        </w:tc>
      </w:tr>
      <w:tr w:rsidR="00DC1D2E" w14:paraId="65D5F372" w14:textId="77777777" w:rsidTr="00DC1D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70F61D" w14:textId="77777777" w:rsidR="00DC1D2E" w:rsidRDefault="00DC1D2E" w:rsidP="00E556AB">
            <w:pPr>
              <w:jc w:val="center"/>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619E6F1B" w14:textId="77777777" w:rsidR="00DC1D2E" w:rsidRDefault="00DC1D2E" w:rsidP="00E556AB">
            <w:pPr>
              <w:jc w:val="center"/>
              <w:rPr>
                <w:rFonts w:ascii="Calibri" w:hAnsi="Calibri"/>
                <w:color w:val="000000"/>
                <w:sz w:val="22"/>
                <w:szCs w:val="22"/>
              </w:rPr>
            </w:pPr>
            <w:r>
              <w:rPr>
                <w:rFonts w:ascii="Calibri" w:hAnsi="Calibri"/>
                <w:color w:val="000000"/>
                <w:sz w:val="22"/>
                <w:szCs w:val="22"/>
              </w:rPr>
              <w:t>31</w:t>
            </w:r>
          </w:p>
        </w:tc>
        <w:tc>
          <w:tcPr>
            <w:tcW w:w="960" w:type="dxa"/>
            <w:tcBorders>
              <w:top w:val="nil"/>
              <w:left w:val="nil"/>
              <w:bottom w:val="single" w:sz="4" w:space="0" w:color="auto"/>
              <w:right w:val="single" w:sz="4" w:space="0" w:color="auto"/>
            </w:tcBorders>
            <w:shd w:val="clear" w:color="auto" w:fill="auto"/>
            <w:noWrap/>
            <w:vAlign w:val="bottom"/>
            <w:hideMark/>
          </w:tcPr>
          <w:p w14:paraId="16193DF8" w14:textId="77777777" w:rsidR="00DC1D2E" w:rsidRDefault="00DC1D2E" w:rsidP="00E556AB">
            <w:pPr>
              <w:jc w:val="center"/>
              <w:rPr>
                <w:rFonts w:ascii="Calibri" w:hAnsi="Calibri"/>
                <w:color w:val="000000"/>
                <w:sz w:val="22"/>
                <w:szCs w:val="22"/>
              </w:rPr>
            </w:pPr>
            <w:r>
              <w:rPr>
                <w:rFonts w:ascii="Calibri" w:hAnsi="Calibri"/>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14:paraId="616B20CB" w14:textId="77777777" w:rsidR="00DC1D2E" w:rsidRDefault="00DC1D2E" w:rsidP="00E556AB">
            <w:pPr>
              <w:jc w:val="center"/>
              <w:rPr>
                <w:rFonts w:ascii="Calibri" w:hAnsi="Calibri"/>
                <w:color w:val="000000"/>
                <w:sz w:val="22"/>
                <w:szCs w:val="22"/>
              </w:rPr>
            </w:pPr>
            <w:r>
              <w:rPr>
                <w:rFonts w:ascii="Calibri" w:hAnsi="Calibri"/>
                <w:color w:val="000000"/>
                <w:sz w:val="22"/>
                <w:szCs w:val="22"/>
              </w:rPr>
              <w:t>92.7</w:t>
            </w:r>
          </w:p>
        </w:tc>
      </w:tr>
    </w:tbl>
    <w:p w14:paraId="245D806E" w14:textId="77777777" w:rsidR="00E556AB" w:rsidRDefault="00E556AB" w:rsidP="00E556AB"/>
    <w:p w14:paraId="137FDD0B" w14:textId="46A433A1" w:rsidR="00DC1D2E" w:rsidRPr="0033607F" w:rsidRDefault="00E556AB" w:rsidP="00E556AB">
      <w:r>
        <w:t xml:space="preserve">1.  </w:t>
      </w:r>
      <w:r w:rsidR="00AA424E" w:rsidRPr="0033607F">
        <w:t>Determine which variable</w:t>
      </w:r>
      <w:r w:rsidR="00DC1D2E" w:rsidRPr="0033607F">
        <w:t xml:space="preserve"> - pretest score, ACT score, or year – is the best single-variable predictor of the final grade</w:t>
      </w:r>
      <w:r w:rsidR="0033607F" w:rsidRPr="0033607F">
        <w:t xml:space="preserve">? </w:t>
      </w:r>
      <w:r w:rsidR="00DC1D2E" w:rsidRPr="0033607F">
        <w:t xml:space="preserve"> </w:t>
      </w:r>
      <w:r w:rsidR="0033607F" w:rsidRPr="0033607F">
        <w:t xml:space="preserve">Fill out the table below and use the </w:t>
      </w:r>
      <w:r w:rsidR="0033607F" w:rsidRPr="0033607F">
        <w:rPr>
          <w:i/>
        </w:rPr>
        <w:t>R</w:t>
      </w:r>
      <w:r w:rsidR="0033607F" w:rsidRPr="0033607F">
        <w:rPr>
          <w:vertAlign w:val="superscript"/>
        </w:rPr>
        <w:t>2</w:t>
      </w:r>
      <w:r w:rsidR="0033607F" w:rsidRPr="0033607F">
        <w:t xml:space="preserve"> and the adjusted </w:t>
      </w:r>
      <w:r w:rsidR="0033607F" w:rsidRPr="0033607F">
        <w:rPr>
          <w:i/>
        </w:rPr>
        <w:t>R</w:t>
      </w:r>
      <w:r w:rsidR="0033607F" w:rsidRPr="0033607F">
        <w:rPr>
          <w:vertAlign w:val="superscript"/>
        </w:rPr>
        <w:t>2</w:t>
      </w:r>
      <w:r w:rsidR="0033607F" w:rsidRPr="0033607F">
        <w:t xml:space="preserve"> values to determine which variable is “best” at predicting the final grade.  </w:t>
      </w:r>
      <w:r w:rsidR="0033607F">
        <w:t>D</w:t>
      </w:r>
      <w:r w:rsidR="00DC1D2E" w:rsidRPr="0033607F">
        <w:t xml:space="preserve">oes the year of the student appear to be related to the grade at all?  </w:t>
      </w:r>
      <w:r w:rsidR="0033607F">
        <w:t>From the residuals found in Excel, how far off in terms of a letter grade (or more) can the models be</w:t>
      </w:r>
      <w:r w:rsidR="00DC7830">
        <w:t xml:space="preserve"> in their predictions</w:t>
      </w:r>
      <w:r w:rsidR="0033607F">
        <w:t>?</w:t>
      </w:r>
    </w:p>
    <w:p w14:paraId="2B4FBB6D" w14:textId="5F201AF0" w:rsidR="00DC1D2E" w:rsidRDefault="00DC1D2E" w:rsidP="00DC1D2E">
      <w:pPr>
        <w:pStyle w:val="BodyText3"/>
        <w:tabs>
          <w:tab w:val="left" w:pos="360"/>
        </w:tabs>
        <w:rPr>
          <w:color w:val="auto"/>
        </w:rPr>
      </w:pPr>
    </w:p>
    <w:tbl>
      <w:tblPr>
        <w:tblStyle w:val="TableGrid"/>
        <w:tblW w:w="0" w:type="auto"/>
        <w:tblLook w:val="04A0" w:firstRow="1" w:lastRow="0" w:firstColumn="1" w:lastColumn="0" w:noHBand="0" w:noVBand="1"/>
      </w:tblPr>
      <w:tblGrid>
        <w:gridCol w:w="1345"/>
        <w:gridCol w:w="1620"/>
        <w:gridCol w:w="1800"/>
      </w:tblGrid>
      <w:tr w:rsidR="0033607F" w:rsidRPr="00E82A18" w14:paraId="76719A71" w14:textId="77777777" w:rsidTr="00DC7830">
        <w:tc>
          <w:tcPr>
            <w:tcW w:w="1345" w:type="dxa"/>
            <w:shd w:val="clear" w:color="auto" w:fill="auto"/>
          </w:tcPr>
          <w:p w14:paraId="5E3D7322" w14:textId="77777777" w:rsidR="0033607F" w:rsidRPr="00DC7830" w:rsidRDefault="0033607F" w:rsidP="00015131">
            <w:pPr>
              <w:pStyle w:val="BodyText3"/>
              <w:tabs>
                <w:tab w:val="clear" w:pos="360"/>
              </w:tabs>
              <w:ind w:right="-107"/>
              <w:jc w:val="center"/>
              <w:rPr>
                <w:b/>
                <w:color w:val="auto"/>
              </w:rPr>
            </w:pPr>
            <w:r w:rsidRPr="00DC7830">
              <w:rPr>
                <w:b/>
                <w:color w:val="auto"/>
              </w:rPr>
              <w:t>Model</w:t>
            </w:r>
          </w:p>
        </w:tc>
        <w:tc>
          <w:tcPr>
            <w:tcW w:w="1620" w:type="dxa"/>
            <w:shd w:val="clear" w:color="auto" w:fill="auto"/>
          </w:tcPr>
          <w:p w14:paraId="7676CE78" w14:textId="77777777" w:rsidR="0033607F" w:rsidRPr="00DC7830" w:rsidRDefault="0033607F" w:rsidP="00015131">
            <w:pPr>
              <w:pStyle w:val="BodyText3"/>
              <w:tabs>
                <w:tab w:val="clear" w:pos="360"/>
              </w:tabs>
              <w:ind w:left="-109" w:right="-108"/>
              <w:jc w:val="center"/>
              <w:rPr>
                <w:b/>
                <w:color w:val="auto"/>
              </w:rPr>
            </w:pPr>
            <w:r w:rsidRPr="00DC7830">
              <w:rPr>
                <w:b/>
                <w:i/>
                <w:color w:val="auto"/>
              </w:rPr>
              <w:t>R</w:t>
            </w:r>
            <w:r w:rsidRPr="00DC7830">
              <w:rPr>
                <w:b/>
                <w:color w:val="auto"/>
                <w:vertAlign w:val="superscript"/>
              </w:rPr>
              <w:t>2</w:t>
            </w:r>
            <w:r w:rsidRPr="00DC7830">
              <w:rPr>
                <w:b/>
                <w:color w:val="auto"/>
              </w:rPr>
              <w:t xml:space="preserve"> value</w:t>
            </w:r>
          </w:p>
        </w:tc>
        <w:tc>
          <w:tcPr>
            <w:tcW w:w="1800" w:type="dxa"/>
            <w:shd w:val="clear" w:color="auto" w:fill="auto"/>
          </w:tcPr>
          <w:p w14:paraId="46DBB9BE" w14:textId="77777777" w:rsidR="0033607F" w:rsidRPr="00DC7830" w:rsidRDefault="0033607F" w:rsidP="00015131">
            <w:pPr>
              <w:pStyle w:val="BodyText3"/>
              <w:tabs>
                <w:tab w:val="clear" w:pos="360"/>
              </w:tabs>
              <w:ind w:left="-108" w:right="-108"/>
              <w:jc w:val="center"/>
              <w:rPr>
                <w:b/>
                <w:color w:val="auto"/>
              </w:rPr>
            </w:pPr>
            <w:r w:rsidRPr="00DC7830">
              <w:rPr>
                <w:b/>
                <w:color w:val="auto"/>
              </w:rPr>
              <w:t xml:space="preserve">Adj </w:t>
            </w:r>
            <w:r w:rsidRPr="00DC7830">
              <w:rPr>
                <w:b/>
                <w:i/>
                <w:color w:val="auto"/>
              </w:rPr>
              <w:t>R</w:t>
            </w:r>
            <w:r w:rsidRPr="00DC7830">
              <w:rPr>
                <w:b/>
                <w:color w:val="auto"/>
                <w:vertAlign w:val="superscript"/>
              </w:rPr>
              <w:t>2</w:t>
            </w:r>
            <w:r w:rsidRPr="00DC7830">
              <w:rPr>
                <w:b/>
                <w:color w:val="auto"/>
              </w:rPr>
              <w:t xml:space="preserve"> value</w:t>
            </w:r>
          </w:p>
        </w:tc>
      </w:tr>
      <w:tr w:rsidR="0033607F" w:rsidRPr="00E82A18" w14:paraId="6B2E7C49" w14:textId="77777777" w:rsidTr="00DC7830">
        <w:tc>
          <w:tcPr>
            <w:tcW w:w="1345" w:type="dxa"/>
            <w:shd w:val="clear" w:color="auto" w:fill="auto"/>
          </w:tcPr>
          <w:p w14:paraId="7F3EDAE1" w14:textId="4E775A12" w:rsidR="0033607F" w:rsidRPr="00DC7830" w:rsidRDefault="0033607F" w:rsidP="00015131">
            <w:pPr>
              <w:pStyle w:val="BodyText3"/>
              <w:tabs>
                <w:tab w:val="clear" w:pos="360"/>
              </w:tabs>
              <w:rPr>
                <w:color w:val="auto"/>
              </w:rPr>
            </w:pPr>
            <w:r w:rsidRPr="00DC7830">
              <w:rPr>
                <w:color w:val="auto"/>
              </w:rPr>
              <w:t>Pretest</w:t>
            </w:r>
          </w:p>
        </w:tc>
        <w:tc>
          <w:tcPr>
            <w:tcW w:w="1620" w:type="dxa"/>
            <w:shd w:val="clear" w:color="auto" w:fill="auto"/>
          </w:tcPr>
          <w:p w14:paraId="295FF76E" w14:textId="0FBC681D" w:rsidR="0033607F" w:rsidRPr="00DC7830" w:rsidRDefault="001E78C1" w:rsidP="00015131">
            <w:pPr>
              <w:pStyle w:val="BodyText3"/>
              <w:tabs>
                <w:tab w:val="clear" w:pos="360"/>
              </w:tabs>
              <w:ind w:left="-109" w:right="-108"/>
              <w:jc w:val="center"/>
              <w:rPr>
                <w:color w:val="auto"/>
              </w:rPr>
            </w:pPr>
            <w:r>
              <w:rPr>
                <w:color w:val="auto"/>
              </w:rPr>
              <w:t>0.018</w:t>
            </w:r>
          </w:p>
        </w:tc>
        <w:tc>
          <w:tcPr>
            <w:tcW w:w="1800" w:type="dxa"/>
            <w:shd w:val="clear" w:color="auto" w:fill="auto"/>
          </w:tcPr>
          <w:p w14:paraId="61A3FD04" w14:textId="368F2B8C" w:rsidR="0033607F" w:rsidRPr="00DC7830" w:rsidRDefault="00A40280" w:rsidP="00015131">
            <w:pPr>
              <w:pStyle w:val="BodyText3"/>
              <w:tabs>
                <w:tab w:val="clear" w:pos="360"/>
              </w:tabs>
              <w:ind w:left="-108" w:right="-108"/>
              <w:jc w:val="center"/>
              <w:rPr>
                <w:color w:val="auto"/>
              </w:rPr>
            </w:pPr>
            <w:r>
              <w:rPr>
                <w:color w:val="auto"/>
              </w:rPr>
              <w:t>-0.104</w:t>
            </w:r>
          </w:p>
        </w:tc>
      </w:tr>
      <w:tr w:rsidR="0033607F" w:rsidRPr="00E82A18" w14:paraId="7BC05953" w14:textId="77777777" w:rsidTr="00DC7830">
        <w:tc>
          <w:tcPr>
            <w:tcW w:w="1345" w:type="dxa"/>
            <w:shd w:val="clear" w:color="auto" w:fill="auto"/>
          </w:tcPr>
          <w:p w14:paraId="7162E3B1" w14:textId="66CBAF79" w:rsidR="0033607F" w:rsidRPr="00DC7830" w:rsidRDefault="0033607F" w:rsidP="00015131">
            <w:pPr>
              <w:pStyle w:val="BodyText3"/>
              <w:tabs>
                <w:tab w:val="clear" w:pos="360"/>
              </w:tabs>
              <w:rPr>
                <w:color w:val="auto"/>
              </w:rPr>
            </w:pPr>
            <w:r w:rsidRPr="00DC7830">
              <w:rPr>
                <w:color w:val="auto"/>
              </w:rPr>
              <w:t>ACT</w:t>
            </w:r>
          </w:p>
        </w:tc>
        <w:tc>
          <w:tcPr>
            <w:tcW w:w="1620" w:type="dxa"/>
            <w:shd w:val="clear" w:color="auto" w:fill="auto"/>
          </w:tcPr>
          <w:p w14:paraId="79C60225" w14:textId="297B52D0" w:rsidR="0033607F" w:rsidRPr="00DC7830" w:rsidRDefault="00A40280" w:rsidP="00015131">
            <w:pPr>
              <w:pStyle w:val="BodyText3"/>
              <w:tabs>
                <w:tab w:val="clear" w:pos="360"/>
              </w:tabs>
              <w:ind w:left="-109" w:right="-108"/>
              <w:jc w:val="center"/>
              <w:rPr>
                <w:color w:val="auto"/>
              </w:rPr>
            </w:pPr>
            <w:r>
              <w:rPr>
                <w:color w:val="auto"/>
              </w:rPr>
              <w:t>0.768</w:t>
            </w:r>
          </w:p>
        </w:tc>
        <w:tc>
          <w:tcPr>
            <w:tcW w:w="1800" w:type="dxa"/>
            <w:shd w:val="clear" w:color="auto" w:fill="auto"/>
          </w:tcPr>
          <w:p w14:paraId="3C4D4798" w14:textId="08731240" w:rsidR="0033607F" w:rsidRPr="00DC7830" w:rsidRDefault="00A40280" w:rsidP="00015131">
            <w:pPr>
              <w:pStyle w:val="BodyText3"/>
              <w:tabs>
                <w:tab w:val="clear" w:pos="360"/>
              </w:tabs>
              <w:ind w:left="-108" w:right="-108"/>
              <w:jc w:val="center"/>
              <w:rPr>
                <w:color w:val="auto"/>
              </w:rPr>
            </w:pPr>
            <w:r>
              <w:rPr>
                <w:color w:val="auto"/>
              </w:rPr>
              <w:t>0.739</w:t>
            </w:r>
          </w:p>
        </w:tc>
      </w:tr>
      <w:tr w:rsidR="0033607F" w:rsidRPr="00E82A18" w14:paraId="0C343DB3" w14:textId="77777777" w:rsidTr="00DC7830">
        <w:tc>
          <w:tcPr>
            <w:tcW w:w="1345" w:type="dxa"/>
            <w:shd w:val="clear" w:color="auto" w:fill="auto"/>
          </w:tcPr>
          <w:p w14:paraId="1D2FAD74" w14:textId="476E7700" w:rsidR="0033607F" w:rsidRPr="00DC7830" w:rsidRDefault="0033607F" w:rsidP="00015131">
            <w:pPr>
              <w:pStyle w:val="BodyText3"/>
              <w:tabs>
                <w:tab w:val="clear" w:pos="360"/>
              </w:tabs>
              <w:rPr>
                <w:color w:val="auto"/>
              </w:rPr>
            </w:pPr>
            <w:r w:rsidRPr="00DC7830">
              <w:rPr>
                <w:color w:val="auto"/>
              </w:rPr>
              <w:t>Year</w:t>
            </w:r>
          </w:p>
        </w:tc>
        <w:tc>
          <w:tcPr>
            <w:tcW w:w="1620" w:type="dxa"/>
            <w:shd w:val="clear" w:color="auto" w:fill="auto"/>
          </w:tcPr>
          <w:p w14:paraId="491E0EFC" w14:textId="7B1D7C5B" w:rsidR="0033607F" w:rsidRPr="00DC7830" w:rsidRDefault="00A40280" w:rsidP="00015131">
            <w:pPr>
              <w:pStyle w:val="BodyText3"/>
              <w:tabs>
                <w:tab w:val="clear" w:pos="360"/>
              </w:tabs>
              <w:ind w:left="-109" w:right="-108"/>
              <w:jc w:val="center"/>
              <w:rPr>
                <w:color w:val="auto"/>
              </w:rPr>
            </w:pPr>
            <w:r>
              <w:rPr>
                <w:color w:val="auto"/>
              </w:rPr>
              <w:t>0.004</w:t>
            </w:r>
          </w:p>
        </w:tc>
        <w:tc>
          <w:tcPr>
            <w:tcW w:w="1800" w:type="dxa"/>
            <w:shd w:val="clear" w:color="auto" w:fill="auto"/>
          </w:tcPr>
          <w:p w14:paraId="2131BD34" w14:textId="04D48CA9" w:rsidR="0033607F" w:rsidRPr="00DC7830" w:rsidRDefault="00A40280" w:rsidP="00015131">
            <w:pPr>
              <w:pStyle w:val="BodyText3"/>
              <w:tabs>
                <w:tab w:val="clear" w:pos="360"/>
              </w:tabs>
              <w:ind w:left="-108" w:right="-108"/>
              <w:jc w:val="center"/>
              <w:rPr>
                <w:color w:val="auto"/>
              </w:rPr>
            </w:pPr>
            <w:r>
              <w:rPr>
                <w:color w:val="auto"/>
              </w:rPr>
              <w:t>-0.120</w:t>
            </w:r>
          </w:p>
        </w:tc>
      </w:tr>
    </w:tbl>
    <w:p w14:paraId="2CD60291" w14:textId="4B7444A4" w:rsidR="00D47323" w:rsidRDefault="00D47323" w:rsidP="00DC1D2E">
      <w:pPr>
        <w:pStyle w:val="BodyText3"/>
        <w:tabs>
          <w:tab w:val="left" w:pos="360"/>
        </w:tabs>
        <w:rPr>
          <w:color w:val="auto"/>
        </w:rPr>
      </w:pPr>
    </w:p>
    <w:p w14:paraId="11E7A000" w14:textId="75DE7DF9" w:rsidR="008A715F" w:rsidRDefault="008A3157" w:rsidP="00DC1D2E">
      <w:pPr>
        <w:pStyle w:val="BodyText3"/>
        <w:tabs>
          <w:tab w:val="left" w:pos="360"/>
        </w:tabs>
        <w:rPr>
          <w:color w:val="auto"/>
        </w:rPr>
      </w:pPr>
      <w:r>
        <w:rPr>
          <w:color w:val="auto"/>
        </w:rPr>
        <w:t>From the regression analysis, there doesn’t seem to be a correlation in grade</w:t>
      </w:r>
      <w:r w:rsidR="00E46C94">
        <w:rPr>
          <w:color w:val="auto"/>
        </w:rPr>
        <w:t xml:space="preserve"> from the year of the student</w:t>
      </w:r>
      <w:r>
        <w:rPr>
          <w:color w:val="auto"/>
        </w:rPr>
        <w:t xml:space="preserve"> which can be seen from the </w:t>
      </w:r>
      <m:oMath>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oMath>
      <w:r>
        <w:rPr>
          <w:color w:val="auto"/>
        </w:rPr>
        <w:t xml:space="preserve"> value in the above table. The category that best predicts grade has the highest </w:t>
      </w:r>
      <m:oMath>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oMath>
      <w:r w:rsidR="00E46C94">
        <w:rPr>
          <w:color w:val="auto"/>
        </w:rPr>
        <w:t xml:space="preserve"> </w:t>
      </w:r>
      <w:r w:rsidR="00673559">
        <w:rPr>
          <w:color w:val="auto"/>
        </w:rPr>
        <w:t>value and this category is the ACT category.</w:t>
      </w:r>
      <w:r w:rsidR="001026FE">
        <w:rPr>
          <w:color w:val="auto"/>
        </w:rPr>
        <w:t xml:space="preserve"> As well as the </w:t>
      </w:r>
      <m:oMath>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oMath>
      <w:r w:rsidR="001026FE">
        <w:rPr>
          <w:color w:val="auto"/>
        </w:rPr>
        <w:t xml:space="preserve"> value being high in the ACT category, the adjusted </w:t>
      </w:r>
      <m:oMath>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oMath>
      <w:r w:rsidR="001026FE">
        <w:rPr>
          <w:color w:val="auto"/>
        </w:rPr>
        <w:t xml:space="preserve"> value is also the greatest out of the three categories.</w:t>
      </w:r>
      <w:r w:rsidR="00673559">
        <w:rPr>
          <w:color w:val="auto"/>
        </w:rPr>
        <w:t xml:space="preserve"> </w:t>
      </w:r>
      <w:r w:rsidR="008A715F">
        <w:rPr>
          <w:color w:val="auto"/>
        </w:rPr>
        <w:t xml:space="preserve">The model tends to tend to deviate about </w:t>
      </w:r>
      <w:r w:rsidR="007D566B">
        <w:rPr>
          <w:color w:val="auto"/>
        </w:rPr>
        <w:t>around 4.5% in the grade.</w:t>
      </w:r>
    </w:p>
    <w:p w14:paraId="7393AB1F" w14:textId="77777777" w:rsidR="006F5429" w:rsidRDefault="006F5429" w:rsidP="00DC1D2E">
      <w:pPr>
        <w:pStyle w:val="BodyText3"/>
        <w:tabs>
          <w:tab w:val="left" w:pos="360"/>
        </w:tabs>
        <w:rPr>
          <w:color w:val="auto"/>
        </w:rPr>
      </w:pPr>
    </w:p>
    <w:p w14:paraId="4AE27265" w14:textId="6C4B7AFC" w:rsidR="007D566B" w:rsidRDefault="007D566B" w:rsidP="00DC1D2E">
      <w:pPr>
        <w:pStyle w:val="BodyText3"/>
        <w:tabs>
          <w:tab w:val="left" w:pos="360"/>
        </w:tabs>
        <w:rPr>
          <w:color w:val="auto"/>
        </w:rPr>
      </w:pPr>
    </w:p>
    <w:p w14:paraId="1F6F6726" w14:textId="0763E7A9" w:rsidR="00DC1D2E" w:rsidRDefault="00305E5C" w:rsidP="00DC1D2E">
      <w:pPr>
        <w:pStyle w:val="BodyText3"/>
        <w:tabs>
          <w:tab w:val="clear" w:pos="360"/>
        </w:tabs>
        <w:rPr>
          <w:color w:val="auto"/>
        </w:rPr>
      </w:pPr>
      <w:r>
        <w:rPr>
          <w:color w:val="auto"/>
        </w:rPr>
        <w:t xml:space="preserve">2.  Consider all four different combinations of two or three predictor variables.  </w:t>
      </w:r>
      <w:r w:rsidR="0033607F">
        <w:rPr>
          <w:color w:val="auto"/>
        </w:rPr>
        <w:t xml:space="preserve">Fill out the table below and use the </w:t>
      </w:r>
      <w:r w:rsidR="0033607F" w:rsidRPr="00305E5C">
        <w:rPr>
          <w:i/>
          <w:color w:val="auto"/>
        </w:rPr>
        <w:t>R</w:t>
      </w:r>
      <w:r w:rsidR="0033607F" w:rsidRPr="00305E5C">
        <w:rPr>
          <w:color w:val="auto"/>
          <w:vertAlign w:val="superscript"/>
        </w:rPr>
        <w:t>2</w:t>
      </w:r>
      <w:r w:rsidR="0033607F" w:rsidRPr="00305E5C">
        <w:rPr>
          <w:color w:val="auto"/>
        </w:rPr>
        <w:t xml:space="preserve"> </w:t>
      </w:r>
      <w:r w:rsidR="0033607F">
        <w:rPr>
          <w:color w:val="auto"/>
        </w:rPr>
        <w:t xml:space="preserve">and the adjusted </w:t>
      </w:r>
      <w:r w:rsidR="0033607F" w:rsidRPr="00305E5C">
        <w:rPr>
          <w:i/>
          <w:color w:val="auto"/>
        </w:rPr>
        <w:t>R</w:t>
      </w:r>
      <w:r w:rsidR="0033607F" w:rsidRPr="00305E5C">
        <w:rPr>
          <w:color w:val="auto"/>
          <w:vertAlign w:val="superscript"/>
        </w:rPr>
        <w:t>2</w:t>
      </w:r>
      <w:r w:rsidR="0033607F" w:rsidRPr="00305E5C">
        <w:rPr>
          <w:color w:val="auto"/>
        </w:rPr>
        <w:t xml:space="preserve"> values</w:t>
      </w:r>
      <w:r w:rsidR="0033607F">
        <w:rPr>
          <w:color w:val="auto"/>
        </w:rPr>
        <w:t xml:space="preserve"> to determine which combination is “best” at predicting the selling price.  </w:t>
      </w:r>
      <w:r>
        <w:rPr>
          <w:color w:val="auto"/>
        </w:rPr>
        <w:t xml:space="preserve">Based on your results, does it seem worthwhile to give the pretest as a way of predicting the final grade?  </w:t>
      </w:r>
    </w:p>
    <w:p w14:paraId="705CAF6F" w14:textId="0C22BCD5" w:rsidR="00305E5C" w:rsidRDefault="00305E5C" w:rsidP="00DC1D2E">
      <w:pPr>
        <w:pStyle w:val="BodyText3"/>
        <w:tabs>
          <w:tab w:val="clear" w:pos="360"/>
        </w:tabs>
        <w:rPr>
          <w:color w:val="auto"/>
        </w:rPr>
      </w:pPr>
    </w:p>
    <w:tbl>
      <w:tblPr>
        <w:tblStyle w:val="TableGrid"/>
        <w:tblW w:w="0" w:type="auto"/>
        <w:tblLook w:val="04A0" w:firstRow="1" w:lastRow="0" w:firstColumn="1" w:lastColumn="0" w:noHBand="0" w:noVBand="1"/>
      </w:tblPr>
      <w:tblGrid>
        <w:gridCol w:w="2876"/>
        <w:gridCol w:w="1259"/>
        <w:gridCol w:w="1350"/>
      </w:tblGrid>
      <w:tr w:rsidR="001E3673" w14:paraId="4F461C26" w14:textId="77777777" w:rsidTr="00DC7830">
        <w:tc>
          <w:tcPr>
            <w:tcW w:w="2876" w:type="dxa"/>
            <w:shd w:val="clear" w:color="auto" w:fill="auto"/>
          </w:tcPr>
          <w:p w14:paraId="2EC330BC" w14:textId="77777777" w:rsidR="001E3673" w:rsidRPr="00E82A18" w:rsidRDefault="001E3673" w:rsidP="001E3673">
            <w:pPr>
              <w:pStyle w:val="BodyText3"/>
              <w:tabs>
                <w:tab w:val="clear" w:pos="360"/>
              </w:tabs>
              <w:ind w:right="-107"/>
              <w:jc w:val="center"/>
              <w:rPr>
                <w:b/>
                <w:color w:val="auto"/>
              </w:rPr>
            </w:pPr>
            <w:r w:rsidRPr="00E82A18">
              <w:rPr>
                <w:b/>
                <w:color w:val="auto"/>
              </w:rPr>
              <w:lastRenderedPageBreak/>
              <w:t>Model</w:t>
            </w:r>
          </w:p>
        </w:tc>
        <w:tc>
          <w:tcPr>
            <w:tcW w:w="1259" w:type="dxa"/>
            <w:shd w:val="clear" w:color="auto" w:fill="auto"/>
          </w:tcPr>
          <w:p w14:paraId="11315612" w14:textId="77777777" w:rsidR="001E3673" w:rsidRPr="00E82A18" w:rsidRDefault="001E3673" w:rsidP="001E3673">
            <w:pPr>
              <w:pStyle w:val="BodyText3"/>
              <w:tabs>
                <w:tab w:val="clear" w:pos="360"/>
              </w:tabs>
              <w:ind w:left="-109" w:right="-108"/>
              <w:jc w:val="center"/>
              <w:rPr>
                <w:b/>
                <w:color w:val="auto"/>
              </w:rPr>
            </w:pPr>
            <w:r w:rsidRPr="00E82A18">
              <w:rPr>
                <w:b/>
                <w:i/>
                <w:color w:val="auto"/>
              </w:rPr>
              <w:t>R</w:t>
            </w:r>
            <w:r w:rsidRPr="00E82A18">
              <w:rPr>
                <w:b/>
                <w:color w:val="auto"/>
                <w:vertAlign w:val="superscript"/>
              </w:rPr>
              <w:t>2</w:t>
            </w:r>
            <w:r w:rsidRPr="00E82A18">
              <w:rPr>
                <w:b/>
                <w:color w:val="auto"/>
              </w:rPr>
              <w:t xml:space="preserve"> value</w:t>
            </w:r>
          </w:p>
        </w:tc>
        <w:tc>
          <w:tcPr>
            <w:tcW w:w="1350" w:type="dxa"/>
            <w:shd w:val="clear" w:color="auto" w:fill="auto"/>
          </w:tcPr>
          <w:p w14:paraId="2CBFA5BD" w14:textId="77777777" w:rsidR="001E3673" w:rsidRPr="00E82A18" w:rsidRDefault="001E3673" w:rsidP="001E3673">
            <w:pPr>
              <w:pStyle w:val="BodyText3"/>
              <w:tabs>
                <w:tab w:val="clear" w:pos="360"/>
              </w:tabs>
              <w:ind w:left="-108" w:right="-108"/>
              <w:jc w:val="center"/>
              <w:rPr>
                <w:b/>
                <w:color w:val="auto"/>
              </w:rPr>
            </w:pPr>
            <w:r w:rsidRPr="00E82A18">
              <w:rPr>
                <w:b/>
                <w:color w:val="auto"/>
              </w:rPr>
              <w:t xml:space="preserve">Adj </w:t>
            </w:r>
            <w:r w:rsidRPr="00E82A18">
              <w:rPr>
                <w:b/>
                <w:i/>
                <w:color w:val="auto"/>
              </w:rPr>
              <w:t>R</w:t>
            </w:r>
            <w:r w:rsidRPr="00E82A18">
              <w:rPr>
                <w:b/>
                <w:color w:val="auto"/>
                <w:vertAlign w:val="superscript"/>
              </w:rPr>
              <w:t>2</w:t>
            </w:r>
            <w:r w:rsidRPr="00E82A18">
              <w:rPr>
                <w:b/>
                <w:color w:val="auto"/>
              </w:rPr>
              <w:t xml:space="preserve"> value</w:t>
            </w:r>
          </w:p>
        </w:tc>
      </w:tr>
      <w:tr w:rsidR="001E3673" w14:paraId="0721BF8F" w14:textId="77777777" w:rsidTr="00DC7830">
        <w:tc>
          <w:tcPr>
            <w:tcW w:w="2876" w:type="dxa"/>
            <w:shd w:val="clear" w:color="auto" w:fill="auto"/>
          </w:tcPr>
          <w:p w14:paraId="4FB2CB80" w14:textId="77777777" w:rsidR="001E3673" w:rsidRPr="00E82A18" w:rsidRDefault="001E3673" w:rsidP="00DC1D2E">
            <w:pPr>
              <w:pStyle w:val="BodyText3"/>
              <w:tabs>
                <w:tab w:val="clear" w:pos="360"/>
              </w:tabs>
              <w:rPr>
                <w:color w:val="auto"/>
              </w:rPr>
            </w:pPr>
            <w:r w:rsidRPr="00E82A18">
              <w:rPr>
                <w:color w:val="auto"/>
              </w:rPr>
              <w:t>Pretest and ACT</w:t>
            </w:r>
          </w:p>
        </w:tc>
        <w:tc>
          <w:tcPr>
            <w:tcW w:w="1259" w:type="dxa"/>
            <w:shd w:val="clear" w:color="auto" w:fill="auto"/>
          </w:tcPr>
          <w:p w14:paraId="1935C458" w14:textId="2CA33A86" w:rsidR="001E3673" w:rsidRPr="00E82A18" w:rsidRDefault="0059784F" w:rsidP="001E3673">
            <w:pPr>
              <w:pStyle w:val="BodyText3"/>
              <w:tabs>
                <w:tab w:val="clear" w:pos="360"/>
              </w:tabs>
              <w:ind w:left="-109" w:right="-108"/>
              <w:jc w:val="center"/>
              <w:rPr>
                <w:color w:val="auto"/>
              </w:rPr>
            </w:pPr>
            <w:r>
              <w:rPr>
                <w:color w:val="auto"/>
              </w:rPr>
              <w:t>0.873</w:t>
            </w:r>
          </w:p>
        </w:tc>
        <w:tc>
          <w:tcPr>
            <w:tcW w:w="1350" w:type="dxa"/>
            <w:shd w:val="clear" w:color="auto" w:fill="auto"/>
          </w:tcPr>
          <w:p w14:paraId="3EBA2B73" w14:textId="54B3B864" w:rsidR="001E3673" w:rsidRPr="00E82A18" w:rsidRDefault="001026FE" w:rsidP="001E3673">
            <w:pPr>
              <w:pStyle w:val="BodyText3"/>
              <w:tabs>
                <w:tab w:val="clear" w:pos="360"/>
              </w:tabs>
              <w:ind w:left="-108" w:right="-108"/>
              <w:jc w:val="center"/>
              <w:rPr>
                <w:color w:val="auto"/>
              </w:rPr>
            </w:pPr>
            <w:r>
              <w:rPr>
                <w:color w:val="auto"/>
              </w:rPr>
              <w:t>0.837</w:t>
            </w:r>
          </w:p>
        </w:tc>
      </w:tr>
      <w:tr w:rsidR="001E3673" w14:paraId="7CFF298F" w14:textId="77777777" w:rsidTr="00DC7830">
        <w:tc>
          <w:tcPr>
            <w:tcW w:w="2876" w:type="dxa"/>
            <w:shd w:val="clear" w:color="auto" w:fill="auto"/>
          </w:tcPr>
          <w:p w14:paraId="34BE9031" w14:textId="77777777" w:rsidR="001E3673" w:rsidRPr="00E82A18" w:rsidRDefault="001E3673" w:rsidP="00DC1D2E">
            <w:pPr>
              <w:pStyle w:val="BodyText3"/>
              <w:tabs>
                <w:tab w:val="clear" w:pos="360"/>
              </w:tabs>
              <w:rPr>
                <w:color w:val="auto"/>
              </w:rPr>
            </w:pPr>
            <w:r w:rsidRPr="00E82A18">
              <w:rPr>
                <w:color w:val="auto"/>
              </w:rPr>
              <w:t>Pretest and Year</w:t>
            </w:r>
          </w:p>
        </w:tc>
        <w:tc>
          <w:tcPr>
            <w:tcW w:w="1259" w:type="dxa"/>
            <w:shd w:val="clear" w:color="auto" w:fill="auto"/>
          </w:tcPr>
          <w:p w14:paraId="0DAE66F8" w14:textId="35895F12" w:rsidR="001E3673" w:rsidRPr="00E82A18" w:rsidRDefault="001026FE" w:rsidP="001E3673">
            <w:pPr>
              <w:pStyle w:val="BodyText3"/>
              <w:tabs>
                <w:tab w:val="clear" w:pos="360"/>
              </w:tabs>
              <w:ind w:left="-109" w:right="-108"/>
              <w:jc w:val="center"/>
              <w:rPr>
                <w:color w:val="auto"/>
              </w:rPr>
            </w:pPr>
            <w:r>
              <w:rPr>
                <w:color w:val="auto"/>
              </w:rPr>
              <w:t>0.</w:t>
            </w:r>
            <w:r w:rsidR="00F02392">
              <w:rPr>
                <w:color w:val="auto"/>
              </w:rPr>
              <w:t>209</w:t>
            </w:r>
          </w:p>
        </w:tc>
        <w:tc>
          <w:tcPr>
            <w:tcW w:w="1350" w:type="dxa"/>
            <w:shd w:val="clear" w:color="auto" w:fill="auto"/>
          </w:tcPr>
          <w:p w14:paraId="76B0F049" w14:textId="3A6BA90E" w:rsidR="001E3673" w:rsidRPr="00E82A18" w:rsidRDefault="00F02392" w:rsidP="001E3673">
            <w:pPr>
              <w:pStyle w:val="BodyText3"/>
              <w:tabs>
                <w:tab w:val="clear" w:pos="360"/>
              </w:tabs>
              <w:ind w:left="-108" w:right="-108"/>
              <w:jc w:val="center"/>
              <w:rPr>
                <w:color w:val="auto"/>
              </w:rPr>
            </w:pPr>
            <w:r>
              <w:rPr>
                <w:color w:val="auto"/>
              </w:rPr>
              <w:t>-0.259</w:t>
            </w:r>
          </w:p>
        </w:tc>
      </w:tr>
      <w:tr w:rsidR="001E3673" w14:paraId="1E1E745F" w14:textId="77777777" w:rsidTr="00DC7830">
        <w:tc>
          <w:tcPr>
            <w:tcW w:w="2876" w:type="dxa"/>
            <w:shd w:val="clear" w:color="auto" w:fill="auto"/>
          </w:tcPr>
          <w:p w14:paraId="63EA5BB1" w14:textId="77777777" w:rsidR="001E3673" w:rsidRPr="00E82A18" w:rsidRDefault="001E3673" w:rsidP="00DC1D2E">
            <w:pPr>
              <w:pStyle w:val="BodyText3"/>
              <w:tabs>
                <w:tab w:val="clear" w:pos="360"/>
              </w:tabs>
              <w:rPr>
                <w:color w:val="auto"/>
              </w:rPr>
            </w:pPr>
            <w:r w:rsidRPr="00E82A18">
              <w:rPr>
                <w:color w:val="auto"/>
              </w:rPr>
              <w:t>ACT and Year</w:t>
            </w:r>
          </w:p>
        </w:tc>
        <w:tc>
          <w:tcPr>
            <w:tcW w:w="1259" w:type="dxa"/>
            <w:shd w:val="clear" w:color="auto" w:fill="auto"/>
          </w:tcPr>
          <w:p w14:paraId="30CC822C" w14:textId="134560B1" w:rsidR="001E3673" w:rsidRPr="00E82A18" w:rsidRDefault="001026FE" w:rsidP="001E3673">
            <w:pPr>
              <w:pStyle w:val="BodyText3"/>
              <w:tabs>
                <w:tab w:val="clear" w:pos="360"/>
              </w:tabs>
              <w:ind w:left="-109" w:right="-108"/>
              <w:jc w:val="center"/>
              <w:rPr>
                <w:color w:val="auto"/>
              </w:rPr>
            </w:pPr>
            <w:r>
              <w:rPr>
                <w:color w:val="auto"/>
              </w:rPr>
              <w:t>0.</w:t>
            </w:r>
            <w:r w:rsidR="00E2140E">
              <w:rPr>
                <w:color w:val="auto"/>
              </w:rPr>
              <w:t>768</w:t>
            </w:r>
          </w:p>
        </w:tc>
        <w:tc>
          <w:tcPr>
            <w:tcW w:w="1350" w:type="dxa"/>
            <w:shd w:val="clear" w:color="auto" w:fill="auto"/>
          </w:tcPr>
          <w:p w14:paraId="30AAA8E7" w14:textId="00712D9E" w:rsidR="001E3673" w:rsidRPr="00E82A18" w:rsidRDefault="001026FE" w:rsidP="001E3673">
            <w:pPr>
              <w:pStyle w:val="BodyText3"/>
              <w:tabs>
                <w:tab w:val="clear" w:pos="360"/>
              </w:tabs>
              <w:ind w:left="-108" w:right="-108"/>
              <w:jc w:val="center"/>
              <w:rPr>
                <w:color w:val="auto"/>
              </w:rPr>
            </w:pPr>
            <w:r>
              <w:rPr>
                <w:color w:val="auto"/>
              </w:rPr>
              <w:t>0.</w:t>
            </w:r>
            <w:r w:rsidR="002000AD">
              <w:rPr>
                <w:color w:val="auto"/>
              </w:rPr>
              <w:t>702</w:t>
            </w:r>
          </w:p>
        </w:tc>
      </w:tr>
      <w:tr w:rsidR="001E3673" w14:paraId="1661C9FF" w14:textId="77777777" w:rsidTr="00DC7830">
        <w:tc>
          <w:tcPr>
            <w:tcW w:w="2876" w:type="dxa"/>
            <w:shd w:val="clear" w:color="auto" w:fill="auto"/>
          </w:tcPr>
          <w:p w14:paraId="11631ACF" w14:textId="77777777" w:rsidR="001E3673" w:rsidRPr="00E82A18" w:rsidRDefault="001E3673" w:rsidP="00DC1D2E">
            <w:pPr>
              <w:pStyle w:val="BodyText3"/>
              <w:tabs>
                <w:tab w:val="clear" w:pos="360"/>
              </w:tabs>
              <w:rPr>
                <w:color w:val="auto"/>
              </w:rPr>
            </w:pPr>
            <w:r w:rsidRPr="00E82A18">
              <w:rPr>
                <w:color w:val="auto"/>
              </w:rPr>
              <w:t>Pretest, ACT and Year</w:t>
            </w:r>
          </w:p>
        </w:tc>
        <w:tc>
          <w:tcPr>
            <w:tcW w:w="1259" w:type="dxa"/>
            <w:shd w:val="clear" w:color="auto" w:fill="auto"/>
          </w:tcPr>
          <w:p w14:paraId="220836D1" w14:textId="6019DFCA" w:rsidR="001E3673" w:rsidRPr="00E82A18" w:rsidRDefault="001026FE" w:rsidP="001E3673">
            <w:pPr>
              <w:pStyle w:val="BodyText3"/>
              <w:tabs>
                <w:tab w:val="clear" w:pos="360"/>
              </w:tabs>
              <w:ind w:left="-109" w:right="-108"/>
              <w:jc w:val="center"/>
              <w:rPr>
                <w:color w:val="auto"/>
              </w:rPr>
            </w:pPr>
            <w:r>
              <w:rPr>
                <w:color w:val="auto"/>
              </w:rPr>
              <w:t>0.</w:t>
            </w:r>
            <w:r w:rsidR="00F02392">
              <w:rPr>
                <w:color w:val="auto"/>
              </w:rPr>
              <w:t>873</w:t>
            </w:r>
          </w:p>
        </w:tc>
        <w:tc>
          <w:tcPr>
            <w:tcW w:w="1350" w:type="dxa"/>
            <w:shd w:val="clear" w:color="auto" w:fill="auto"/>
          </w:tcPr>
          <w:p w14:paraId="302BAB92" w14:textId="5067C54B" w:rsidR="001E3673" w:rsidRPr="00E82A18" w:rsidRDefault="00F02392" w:rsidP="001E3673">
            <w:pPr>
              <w:pStyle w:val="BodyText3"/>
              <w:tabs>
                <w:tab w:val="clear" w:pos="360"/>
              </w:tabs>
              <w:ind w:left="-108" w:right="-108"/>
              <w:jc w:val="center"/>
              <w:rPr>
                <w:color w:val="auto"/>
              </w:rPr>
            </w:pPr>
            <w:r>
              <w:rPr>
                <w:color w:val="auto"/>
              </w:rPr>
              <w:t>0.810</w:t>
            </w:r>
          </w:p>
        </w:tc>
      </w:tr>
    </w:tbl>
    <w:p w14:paraId="5D6EF420" w14:textId="77777777" w:rsidR="00DC7830" w:rsidRDefault="00DC7830" w:rsidP="0033607F">
      <w:pPr>
        <w:pStyle w:val="BodyText3"/>
        <w:tabs>
          <w:tab w:val="clear" w:pos="360"/>
        </w:tabs>
        <w:rPr>
          <w:color w:val="auto"/>
        </w:rPr>
      </w:pPr>
    </w:p>
    <w:p w14:paraId="4253F7A5" w14:textId="1563FEA0" w:rsidR="000648F1" w:rsidRDefault="00F02392" w:rsidP="00DC1D2E">
      <w:pPr>
        <w:pStyle w:val="BodyText3"/>
        <w:tabs>
          <w:tab w:val="clear" w:pos="360"/>
        </w:tabs>
        <w:rPr>
          <w:color w:val="auto"/>
        </w:rPr>
      </w:pPr>
      <w:r>
        <w:rPr>
          <w:color w:val="auto"/>
        </w:rPr>
        <w:t>From the above table, the model that best represents how to predict final grade is the Pretest and ACT model. This model does the best job because it has the highest R squared value out of all the models. It seems like the year of the student doesn’t matter in determining the final grade where as the pretest does a good job at measuring that. Therefore the pretest should be implemented but the year of the student should not be taken into account.</w:t>
      </w:r>
      <w:bookmarkStart w:id="0" w:name="_GoBack"/>
      <w:bookmarkEnd w:id="0"/>
    </w:p>
    <w:p w14:paraId="73853ABA" w14:textId="77777777" w:rsidR="00F02392" w:rsidRDefault="00F02392" w:rsidP="00DC1D2E">
      <w:pPr>
        <w:pStyle w:val="BodyText3"/>
        <w:tabs>
          <w:tab w:val="clear" w:pos="360"/>
        </w:tabs>
        <w:rPr>
          <w:color w:val="auto"/>
        </w:rPr>
      </w:pPr>
    </w:p>
    <w:p w14:paraId="48130AB7" w14:textId="072189E1" w:rsidR="00DC1D2E" w:rsidRDefault="00E82A18" w:rsidP="00DE518E">
      <w:pPr>
        <w:pStyle w:val="BodyText3"/>
        <w:tabs>
          <w:tab w:val="clear" w:pos="360"/>
        </w:tabs>
        <w:rPr>
          <w:color w:val="auto"/>
        </w:rPr>
      </w:pPr>
      <w:r>
        <w:rPr>
          <w:color w:val="auto"/>
        </w:rPr>
        <w:t xml:space="preserve">3.  </w:t>
      </w:r>
      <w:r w:rsidR="00DC7830">
        <w:rPr>
          <w:color w:val="auto"/>
        </w:rPr>
        <w:t xml:space="preserve">State the multiple regression equation </w:t>
      </w:r>
      <w:r>
        <w:rPr>
          <w:color w:val="auto"/>
        </w:rPr>
        <w:t>that predicts grade in terms of pretest and ACT scores</w:t>
      </w:r>
      <w:r w:rsidR="00DC7830">
        <w:rPr>
          <w:color w:val="auto"/>
        </w:rPr>
        <w:t>. Then use it</w:t>
      </w:r>
      <w:r>
        <w:rPr>
          <w:color w:val="auto"/>
        </w:rPr>
        <w:t xml:space="preserve"> to predict the </w:t>
      </w:r>
      <w:r w:rsidR="0033607F">
        <w:rPr>
          <w:color w:val="auto"/>
        </w:rPr>
        <w:t xml:space="preserve">letter </w:t>
      </w:r>
      <w:r>
        <w:rPr>
          <w:color w:val="auto"/>
        </w:rPr>
        <w:t xml:space="preserve">grade of a student </w:t>
      </w:r>
      <w:r w:rsidR="00DC7830">
        <w:rPr>
          <w:color w:val="auto"/>
        </w:rPr>
        <w:t>with</w:t>
      </w:r>
      <w:r>
        <w:rPr>
          <w:color w:val="auto"/>
        </w:rPr>
        <w:t xml:space="preserve"> pretest score of 18 and ACT score of 28.  </w:t>
      </w:r>
    </w:p>
    <w:p w14:paraId="1D8EDA03" w14:textId="51994A86" w:rsidR="00E82A18" w:rsidRDefault="00E82A18" w:rsidP="00DE518E">
      <w:pPr>
        <w:pStyle w:val="BodyText3"/>
        <w:tabs>
          <w:tab w:val="clear" w:pos="360"/>
        </w:tabs>
        <w:rPr>
          <w:color w:val="auto"/>
        </w:rPr>
      </w:pPr>
    </w:p>
    <w:p w14:paraId="037D704C" w14:textId="76BB9D31" w:rsidR="00E82A18" w:rsidRDefault="00470ED2" w:rsidP="00C22F99">
      <w:pPr>
        <w:pStyle w:val="BodyText3"/>
        <w:tabs>
          <w:tab w:val="clear" w:pos="360"/>
        </w:tabs>
        <w:jc w:val="center"/>
        <w:rPr>
          <w:color w:val="auto"/>
        </w:rPr>
      </w:pPr>
      <m:oMath>
        <m:r>
          <w:rPr>
            <w:rFonts w:ascii="Cambria Math" w:hAnsi="Cambria Math"/>
            <w:color w:val="auto"/>
          </w:rPr>
          <m:t>y</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2</m:t>
                </m:r>
              </m:sub>
            </m:sSub>
          </m:e>
        </m:d>
        <m:r>
          <w:rPr>
            <w:rFonts w:ascii="Cambria Math" w:hAnsi="Cambria Math"/>
            <w:color w:val="auto"/>
          </w:rPr>
          <m:t>=1.8647∙</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-0.7190∙</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2</m:t>
            </m:r>
          </m:sub>
        </m:sSub>
        <m:r>
          <w:rPr>
            <w:rFonts w:ascii="Cambria Math" w:hAnsi="Cambria Math"/>
            <w:color w:val="auto"/>
          </w:rPr>
          <m:t>+46.8266</m:t>
        </m:r>
      </m:oMath>
      <w:r w:rsidR="00053362">
        <w:rPr>
          <w:color w:val="auto"/>
        </w:rPr>
        <w:tab/>
        <w:t>(1)</w:t>
      </w:r>
    </w:p>
    <w:p w14:paraId="48507D53" w14:textId="52E4AF8B" w:rsidR="00053362" w:rsidRDefault="00053362" w:rsidP="00C22F99">
      <w:pPr>
        <w:pStyle w:val="BodyText3"/>
        <w:tabs>
          <w:tab w:val="clear" w:pos="360"/>
        </w:tabs>
        <w:jc w:val="center"/>
        <w:rPr>
          <w:color w:val="auto"/>
        </w:rPr>
      </w:pPr>
    </w:p>
    <w:p w14:paraId="065CE959" w14:textId="7F70253B" w:rsidR="00053362" w:rsidRDefault="00053362" w:rsidP="00053362">
      <w:pPr>
        <w:pStyle w:val="BodyText3"/>
        <w:tabs>
          <w:tab w:val="clear" w:pos="360"/>
        </w:tabs>
        <w:jc w:val="left"/>
        <w:rPr>
          <w:color w:val="auto"/>
        </w:rPr>
      </w:pPr>
      <w:r>
        <w:rPr>
          <w:color w:val="auto"/>
        </w:rPr>
        <w:t xml:space="preserve">Equation (1) has the multiple regression equation that predicts the grades in terms of pretest and ACT scores. Where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oMath>
      <w:r>
        <w:rPr>
          <w:color w:val="auto"/>
        </w:rPr>
        <w:t xml:space="preserve"> is the ACT variable and the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2</m:t>
            </m:r>
          </m:sub>
        </m:sSub>
      </m:oMath>
      <w:r>
        <w:rPr>
          <w:color w:val="auto"/>
        </w:rPr>
        <w:t xml:space="preserve"> is the pretest variable. Putting in 18 for the pretest and 28 for the ACT score, the predicted grade is </w:t>
      </w:r>
    </w:p>
    <w:p w14:paraId="0C514A23" w14:textId="2595E461" w:rsidR="00053362" w:rsidRDefault="00053362" w:rsidP="00053362">
      <w:pPr>
        <w:pStyle w:val="BodyText3"/>
        <w:tabs>
          <w:tab w:val="clear" w:pos="360"/>
        </w:tabs>
        <w:jc w:val="left"/>
        <w:rPr>
          <w:color w:val="auto"/>
        </w:rPr>
      </w:pPr>
    </w:p>
    <w:p w14:paraId="7DB6ADBB" w14:textId="692AE3C9" w:rsidR="00470ED2" w:rsidRPr="00470ED2" w:rsidRDefault="00053362" w:rsidP="00470ED2">
      <w:pPr>
        <w:pStyle w:val="BodyText3"/>
        <w:tabs>
          <w:tab w:val="clear" w:pos="360"/>
        </w:tabs>
        <w:jc w:val="center"/>
        <w:rPr>
          <w:color w:val="auto"/>
        </w:rPr>
      </w:pPr>
      <m:oMath>
        <m:r>
          <w:rPr>
            <w:rFonts w:ascii="Cambria Math" w:hAnsi="Cambria Math"/>
            <w:color w:val="auto"/>
          </w:rPr>
          <m:t>y</m:t>
        </m:r>
        <m:d>
          <m:dPr>
            <m:ctrlPr>
              <w:rPr>
                <w:rFonts w:ascii="Cambria Math" w:hAnsi="Cambria Math"/>
                <w:i/>
                <w:color w:val="auto"/>
              </w:rPr>
            </m:ctrlPr>
          </m:dPr>
          <m:e>
            <m:r>
              <w:rPr>
                <w:rFonts w:ascii="Cambria Math" w:hAnsi="Cambria Math"/>
                <w:color w:val="auto"/>
              </w:rPr>
              <m:t>28, 18</m:t>
            </m:r>
          </m:e>
        </m:d>
        <m:r>
          <w:rPr>
            <w:rFonts w:ascii="Cambria Math" w:hAnsi="Cambria Math"/>
            <w:color w:val="auto"/>
          </w:rPr>
          <m:t>=86.09</m:t>
        </m:r>
      </m:oMath>
      <w:r w:rsidR="00470ED2">
        <w:rPr>
          <w:color w:val="auto"/>
        </w:rPr>
        <w:tab/>
        <w:t>(2)</w:t>
      </w:r>
    </w:p>
    <w:p w14:paraId="490752C6" w14:textId="38FF57DD" w:rsidR="00053362" w:rsidRDefault="00053362" w:rsidP="00C22F99">
      <w:pPr>
        <w:pStyle w:val="BodyText3"/>
        <w:tabs>
          <w:tab w:val="clear" w:pos="360"/>
        </w:tabs>
        <w:jc w:val="center"/>
        <w:rPr>
          <w:color w:val="auto"/>
        </w:rPr>
      </w:pPr>
    </w:p>
    <w:p w14:paraId="36DA7C46" w14:textId="0DD936CA" w:rsidR="00053362" w:rsidRPr="00053362" w:rsidRDefault="00470ED2" w:rsidP="00470ED2">
      <w:pPr>
        <w:pStyle w:val="BodyText3"/>
        <w:tabs>
          <w:tab w:val="clear" w:pos="360"/>
        </w:tabs>
        <w:jc w:val="left"/>
        <w:rPr>
          <w:color w:val="auto"/>
        </w:rPr>
      </w:pPr>
      <w:r>
        <w:rPr>
          <w:color w:val="auto"/>
        </w:rPr>
        <w:t>Giving the predicted value with the given parameters.</w:t>
      </w:r>
    </w:p>
    <w:sectPr w:rsidR="00053362" w:rsidRPr="00053362" w:rsidSect="00C636B8">
      <w:headerReference w:type="even" r:id="rId8"/>
      <w:headerReference w:type="default" r:id="rId9"/>
      <w:pgSz w:w="12240" w:h="15840"/>
      <w:pgMar w:top="1260" w:right="180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74780" w14:textId="77777777" w:rsidR="0011411B" w:rsidRDefault="0011411B">
      <w:r>
        <w:separator/>
      </w:r>
    </w:p>
  </w:endnote>
  <w:endnote w:type="continuationSeparator" w:id="0">
    <w:p w14:paraId="1FF8611E" w14:textId="77777777" w:rsidR="0011411B" w:rsidRDefault="0011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3BE00" w14:textId="77777777" w:rsidR="0011411B" w:rsidRDefault="0011411B">
      <w:r>
        <w:separator/>
      </w:r>
    </w:p>
  </w:footnote>
  <w:footnote w:type="continuationSeparator" w:id="0">
    <w:p w14:paraId="0BDC555F" w14:textId="77777777" w:rsidR="0011411B" w:rsidRDefault="00114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FAEC4" w14:textId="77777777" w:rsidR="002F7A49" w:rsidRDefault="002F7A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D0939B" w14:textId="77777777" w:rsidR="002F7A49" w:rsidRDefault="002F7A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89619" w14:textId="6EC2EA89" w:rsidR="002F7A49" w:rsidRDefault="002F7A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40F5">
      <w:rPr>
        <w:rStyle w:val="PageNumber"/>
        <w:noProof/>
      </w:rPr>
      <w:t>2</w:t>
    </w:r>
    <w:r>
      <w:rPr>
        <w:rStyle w:val="PageNumber"/>
      </w:rPr>
      <w:fldChar w:fldCharType="end"/>
    </w:r>
  </w:p>
  <w:p w14:paraId="54D32B87" w14:textId="77777777" w:rsidR="002F7A49" w:rsidRDefault="002F7A4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799"/>
    <w:multiLevelType w:val="hybridMultilevel"/>
    <w:tmpl w:val="1B525C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AD05F9"/>
    <w:multiLevelType w:val="hybridMultilevel"/>
    <w:tmpl w:val="A50C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61A97"/>
    <w:multiLevelType w:val="hybridMultilevel"/>
    <w:tmpl w:val="4EA22996"/>
    <w:lvl w:ilvl="0" w:tplc="0409000F">
      <w:start w:val="1"/>
      <w:numFmt w:val="decimal"/>
      <w:lvlText w:val="%1."/>
      <w:lvlJc w:val="left"/>
      <w:pPr>
        <w:tabs>
          <w:tab w:val="num" w:pos="720"/>
        </w:tabs>
        <w:ind w:left="720" w:hanging="360"/>
      </w:pPr>
      <w:rPr>
        <w:rFonts w:hint="default"/>
      </w:rPr>
    </w:lvl>
    <w:lvl w:ilvl="1" w:tplc="EE024A4A">
      <w:start w:val="2"/>
      <w:numFmt w:val="lowerLetter"/>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DE6473"/>
    <w:multiLevelType w:val="hybridMultilevel"/>
    <w:tmpl w:val="5F387C2C"/>
    <w:lvl w:ilvl="0" w:tplc="994C7888">
      <w:start w:val="2"/>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A73C97"/>
    <w:multiLevelType w:val="hybridMultilevel"/>
    <w:tmpl w:val="A1002B68"/>
    <w:lvl w:ilvl="0" w:tplc="286AB2C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BFC6449"/>
    <w:multiLevelType w:val="hybridMultilevel"/>
    <w:tmpl w:val="D8B2C35A"/>
    <w:lvl w:ilvl="0" w:tplc="CAF4AF20">
      <w:start w:val="1"/>
      <w:numFmt w:val="lowerLetter"/>
      <w:lvlText w:val="(%1)"/>
      <w:lvlJc w:val="left"/>
      <w:pPr>
        <w:tabs>
          <w:tab w:val="num" w:pos="525"/>
        </w:tabs>
        <w:ind w:left="525" w:hanging="52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A3E72E7"/>
    <w:multiLevelType w:val="hybridMultilevel"/>
    <w:tmpl w:val="ADC85B96"/>
    <w:lvl w:ilvl="0" w:tplc="0409000F">
      <w:start w:val="1"/>
      <w:numFmt w:val="decimal"/>
      <w:lvlText w:val="%1."/>
      <w:lvlJc w:val="left"/>
      <w:pPr>
        <w:tabs>
          <w:tab w:val="num" w:pos="720"/>
        </w:tabs>
        <w:ind w:left="720" w:hanging="360"/>
      </w:pPr>
      <w:rPr>
        <w:rFonts w:hint="default"/>
      </w:rPr>
    </w:lvl>
    <w:lvl w:ilvl="1" w:tplc="CC962124">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CD236D"/>
    <w:multiLevelType w:val="hybridMultilevel"/>
    <w:tmpl w:val="906056D0"/>
    <w:lvl w:ilvl="0" w:tplc="5050799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AF7B18"/>
    <w:multiLevelType w:val="hybridMultilevel"/>
    <w:tmpl w:val="334AEBBC"/>
    <w:lvl w:ilvl="0" w:tplc="3B6CE6F6">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F657A6"/>
    <w:multiLevelType w:val="hybridMultilevel"/>
    <w:tmpl w:val="6BB8E27A"/>
    <w:lvl w:ilvl="0" w:tplc="63008CC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F6E319A"/>
    <w:multiLevelType w:val="hybridMultilevel"/>
    <w:tmpl w:val="4CE0A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AC5398"/>
    <w:multiLevelType w:val="hybridMultilevel"/>
    <w:tmpl w:val="2200C4B2"/>
    <w:lvl w:ilvl="0" w:tplc="0409000F">
      <w:start w:val="1"/>
      <w:numFmt w:val="decimal"/>
      <w:lvlText w:val="%1."/>
      <w:lvlJc w:val="left"/>
      <w:pPr>
        <w:tabs>
          <w:tab w:val="num" w:pos="720"/>
        </w:tabs>
        <w:ind w:left="720" w:hanging="360"/>
      </w:pPr>
    </w:lvl>
    <w:lvl w:ilvl="1" w:tplc="63008CCC">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816230"/>
    <w:multiLevelType w:val="hybridMultilevel"/>
    <w:tmpl w:val="12D48A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1"/>
  </w:num>
  <w:num w:numId="3">
    <w:abstractNumId w:val="8"/>
  </w:num>
  <w:num w:numId="4">
    <w:abstractNumId w:val="0"/>
  </w:num>
  <w:num w:numId="5">
    <w:abstractNumId w:val="12"/>
  </w:num>
  <w:num w:numId="6">
    <w:abstractNumId w:val="4"/>
  </w:num>
  <w:num w:numId="7">
    <w:abstractNumId w:val="5"/>
  </w:num>
  <w:num w:numId="8">
    <w:abstractNumId w:val="9"/>
  </w:num>
  <w:num w:numId="9">
    <w:abstractNumId w:val="7"/>
  </w:num>
  <w:num w:numId="10">
    <w:abstractNumId w:val="10"/>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F5"/>
    <w:rsid w:val="000029E9"/>
    <w:rsid w:val="00007EB7"/>
    <w:rsid w:val="00035A38"/>
    <w:rsid w:val="0003694C"/>
    <w:rsid w:val="00044FFB"/>
    <w:rsid w:val="00053362"/>
    <w:rsid w:val="000648F1"/>
    <w:rsid w:val="000A6053"/>
    <w:rsid w:val="000C42D1"/>
    <w:rsid w:val="000E181F"/>
    <w:rsid w:val="000F5DE7"/>
    <w:rsid w:val="001026FE"/>
    <w:rsid w:val="0011411B"/>
    <w:rsid w:val="00122B4E"/>
    <w:rsid w:val="001373C7"/>
    <w:rsid w:val="0017276B"/>
    <w:rsid w:val="00173E1E"/>
    <w:rsid w:val="00181C6B"/>
    <w:rsid w:val="0018787C"/>
    <w:rsid w:val="00191E4F"/>
    <w:rsid w:val="00197C09"/>
    <w:rsid w:val="001C0FCC"/>
    <w:rsid w:val="001D3DF3"/>
    <w:rsid w:val="001E3673"/>
    <w:rsid w:val="001E78C1"/>
    <w:rsid w:val="001F75B8"/>
    <w:rsid w:val="002000AD"/>
    <w:rsid w:val="002035AB"/>
    <w:rsid w:val="00215B82"/>
    <w:rsid w:val="002400DE"/>
    <w:rsid w:val="002403E3"/>
    <w:rsid w:val="002432BB"/>
    <w:rsid w:val="00255A8B"/>
    <w:rsid w:val="00270139"/>
    <w:rsid w:val="002A15B3"/>
    <w:rsid w:val="002D63A0"/>
    <w:rsid w:val="002F7A49"/>
    <w:rsid w:val="00305E5C"/>
    <w:rsid w:val="00333280"/>
    <w:rsid w:val="0033607F"/>
    <w:rsid w:val="00337684"/>
    <w:rsid w:val="00350EA9"/>
    <w:rsid w:val="00351549"/>
    <w:rsid w:val="003564A4"/>
    <w:rsid w:val="00385533"/>
    <w:rsid w:val="00404FC7"/>
    <w:rsid w:val="00416714"/>
    <w:rsid w:val="004440F5"/>
    <w:rsid w:val="004627E4"/>
    <w:rsid w:val="00470ED2"/>
    <w:rsid w:val="00491427"/>
    <w:rsid w:val="00521B4D"/>
    <w:rsid w:val="00544C99"/>
    <w:rsid w:val="00554257"/>
    <w:rsid w:val="005571BB"/>
    <w:rsid w:val="005713A7"/>
    <w:rsid w:val="005812F0"/>
    <w:rsid w:val="005903DD"/>
    <w:rsid w:val="0059784F"/>
    <w:rsid w:val="005A37FC"/>
    <w:rsid w:val="005F0AC8"/>
    <w:rsid w:val="00660929"/>
    <w:rsid w:val="00673559"/>
    <w:rsid w:val="006B1E68"/>
    <w:rsid w:val="006D7431"/>
    <w:rsid w:val="006E67B1"/>
    <w:rsid w:val="006F5429"/>
    <w:rsid w:val="006F7C5D"/>
    <w:rsid w:val="00726D55"/>
    <w:rsid w:val="00753208"/>
    <w:rsid w:val="007B3634"/>
    <w:rsid w:val="007B7743"/>
    <w:rsid w:val="007D566B"/>
    <w:rsid w:val="007D677E"/>
    <w:rsid w:val="007E646F"/>
    <w:rsid w:val="00803F57"/>
    <w:rsid w:val="008046E6"/>
    <w:rsid w:val="00847FD7"/>
    <w:rsid w:val="00866CBD"/>
    <w:rsid w:val="008A0816"/>
    <w:rsid w:val="008A3157"/>
    <w:rsid w:val="008A478D"/>
    <w:rsid w:val="008A715F"/>
    <w:rsid w:val="008E4F80"/>
    <w:rsid w:val="008F27A2"/>
    <w:rsid w:val="009415DB"/>
    <w:rsid w:val="0094575E"/>
    <w:rsid w:val="009473F3"/>
    <w:rsid w:val="0099158E"/>
    <w:rsid w:val="009C09EC"/>
    <w:rsid w:val="009D4789"/>
    <w:rsid w:val="009E29DB"/>
    <w:rsid w:val="00A005D2"/>
    <w:rsid w:val="00A23BE8"/>
    <w:rsid w:val="00A3411E"/>
    <w:rsid w:val="00A40280"/>
    <w:rsid w:val="00A80BEE"/>
    <w:rsid w:val="00AA424E"/>
    <w:rsid w:val="00AE3A75"/>
    <w:rsid w:val="00B16271"/>
    <w:rsid w:val="00B56CF2"/>
    <w:rsid w:val="00B65A07"/>
    <w:rsid w:val="00BB1AA2"/>
    <w:rsid w:val="00C2003F"/>
    <w:rsid w:val="00C22F99"/>
    <w:rsid w:val="00C35BBC"/>
    <w:rsid w:val="00C636B8"/>
    <w:rsid w:val="00C73AA2"/>
    <w:rsid w:val="00C7643A"/>
    <w:rsid w:val="00C92AD4"/>
    <w:rsid w:val="00CF670E"/>
    <w:rsid w:val="00D200D2"/>
    <w:rsid w:val="00D36179"/>
    <w:rsid w:val="00D47323"/>
    <w:rsid w:val="00D94A44"/>
    <w:rsid w:val="00DB1342"/>
    <w:rsid w:val="00DC1D2E"/>
    <w:rsid w:val="00DC2D72"/>
    <w:rsid w:val="00DC7830"/>
    <w:rsid w:val="00DC7B23"/>
    <w:rsid w:val="00DE384F"/>
    <w:rsid w:val="00DE4FEA"/>
    <w:rsid w:val="00DE518E"/>
    <w:rsid w:val="00DF73E3"/>
    <w:rsid w:val="00E2140E"/>
    <w:rsid w:val="00E46C94"/>
    <w:rsid w:val="00E556AB"/>
    <w:rsid w:val="00E82A18"/>
    <w:rsid w:val="00E96ACA"/>
    <w:rsid w:val="00ED7AA4"/>
    <w:rsid w:val="00EF56DA"/>
    <w:rsid w:val="00F0094E"/>
    <w:rsid w:val="00F00B26"/>
    <w:rsid w:val="00F02392"/>
    <w:rsid w:val="00F16E2B"/>
    <w:rsid w:val="00F375B3"/>
    <w:rsid w:val="00F46EAA"/>
    <w:rsid w:val="00F535F5"/>
    <w:rsid w:val="00F9506B"/>
    <w:rsid w:val="00FA3C35"/>
    <w:rsid w:val="00FB03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B8D0D"/>
  <w15:docId w15:val="{6ACC44B8-4093-4158-88B0-5DE87C6F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ind w:left="720" w:right="-720"/>
    </w:p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tabs>
        <w:tab w:val="left" w:pos="360"/>
      </w:tabs>
      <w:ind w:right="-720"/>
    </w:pPr>
    <w:rPr>
      <w:i/>
      <w:iCs/>
    </w:rPr>
  </w:style>
  <w:style w:type="paragraph" w:styleId="BodyText2">
    <w:name w:val="Body Text 2"/>
    <w:basedOn w:val="Normal"/>
    <w:semiHidden/>
    <w:pPr>
      <w:tabs>
        <w:tab w:val="num" w:pos="1440"/>
      </w:tabs>
      <w:ind w:right="-720"/>
    </w:p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tabs>
        <w:tab w:val="num" w:pos="360"/>
      </w:tabs>
      <w:ind w:right="-720"/>
      <w:jc w:val="both"/>
    </w:pPr>
    <w:rPr>
      <w:color w:val="000080"/>
    </w:rPr>
  </w:style>
  <w:style w:type="table" w:styleId="TableGrid">
    <w:name w:val="Table Grid"/>
    <w:basedOn w:val="TableNormal"/>
    <w:uiPriority w:val="59"/>
    <w:rsid w:val="00D20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6179"/>
    <w:rPr>
      <w:color w:val="808080"/>
    </w:rPr>
  </w:style>
  <w:style w:type="paragraph" w:styleId="ListParagraph">
    <w:name w:val="List Paragraph"/>
    <w:basedOn w:val="Normal"/>
    <w:uiPriority w:val="34"/>
    <w:qFormat/>
    <w:rsid w:val="00E55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6285">
      <w:bodyDiv w:val="1"/>
      <w:marLeft w:val="0"/>
      <w:marRight w:val="0"/>
      <w:marTop w:val="0"/>
      <w:marBottom w:val="0"/>
      <w:divBdr>
        <w:top w:val="none" w:sz="0" w:space="0" w:color="auto"/>
        <w:left w:val="none" w:sz="0" w:space="0" w:color="auto"/>
        <w:bottom w:val="none" w:sz="0" w:space="0" w:color="auto"/>
        <w:right w:val="none" w:sz="0" w:space="0" w:color="auto"/>
      </w:divBdr>
    </w:div>
    <w:div w:id="400829706">
      <w:bodyDiv w:val="1"/>
      <w:marLeft w:val="0"/>
      <w:marRight w:val="0"/>
      <w:marTop w:val="0"/>
      <w:marBottom w:val="0"/>
      <w:divBdr>
        <w:top w:val="none" w:sz="0" w:space="0" w:color="auto"/>
        <w:left w:val="none" w:sz="0" w:space="0" w:color="auto"/>
        <w:bottom w:val="none" w:sz="0" w:space="0" w:color="auto"/>
        <w:right w:val="none" w:sz="0" w:space="0" w:color="auto"/>
      </w:divBdr>
    </w:div>
    <w:div w:id="533690049">
      <w:bodyDiv w:val="1"/>
      <w:marLeft w:val="0"/>
      <w:marRight w:val="0"/>
      <w:marTop w:val="0"/>
      <w:marBottom w:val="0"/>
      <w:divBdr>
        <w:top w:val="none" w:sz="0" w:space="0" w:color="auto"/>
        <w:left w:val="none" w:sz="0" w:space="0" w:color="auto"/>
        <w:bottom w:val="none" w:sz="0" w:space="0" w:color="auto"/>
        <w:right w:val="none" w:sz="0" w:space="0" w:color="auto"/>
      </w:divBdr>
    </w:div>
    <w:div w:id="649559816">
      <w:bodyDiv w:val="1"/>
      <w:marLeft w:val="0"/>
      <w:marRight w:val="0"/>
      <w:marTop w:val="0"/>
      <w:marBottom w:val="0"/>
      <w:divBdr>
        <w:top w:val="none" w:sz="0" w:space="0" w:color="auto"/>
        <w:left w:val="none" w:sz="0" w:space="0" w:color="auto"/>
        <w:bottom w:val="none" w:sz="0" w:space="0" w:color="auto"/>
        <w:right w:val="none" w:sz="0" w:space="0" w:color="auto"/>
      </w:divBdr>
    </w:div>
    <w:div w:id="776019813">
      <w:bodyDiv w:val="1"/>
      <w:marLeft w:val="0"/>
      <w:marRight w:val="0"/>
      <w:marTop w:val="0"/>
      <w:marBottom w:val="0"/>
      <w:divBdr>
        <w:top w:val="none" w:sz="0" w:space="0" w:color="auto"/>
        <w:left w:val="none" w:sz="0" w:space="0" w:color="auto"/>
        <w:bottom w:val="none" w:sz="0" w:space="0" w:color="auto"/>
        <w:right w:val="none" w:sz="0" w:space="0" w:color="auto"/>
      </w:divBdr>
    </w:div>
    <w:div w:id="1044250669">
      <w:bodyDiv w:val="1"/>
      <w:marLeft w:val="0"/>
      <w:marRight w:val="0"/>
      <w:marTop w:val="0"/>
      <w:marBottom w:val="0"/>
      <w:divBdr>
        <w:top w:val="none" w:sz="0" w:space="0" w:color="auto"/>
        <w:left w:val="none" w:sz="0" w:space="0" w:color="auto"/>
        <w:bottom w:val="none" w:sz="0" w:space="0" w:color="auto"/>
        <w:right w:val="none" w:sz="0" w:space="0" w:color="auto"/>
      </w:divBdr>
    </w:div>
    <w:div w:id="1592666232">
      <w:bodyDiv w:val="1"/>
      <w:marLeft w:val="0"/>
      <w:marRight w:val="0"/>
      <w:marTop w:val="0"/>
      <w:marBottom w:val="0"/>
      <w:divBdr>
        <w:top w:val="none" w:sz="0" w:space="0" w:color="auto"/>
        <w:left w:val="none" w:sz="0" w:space="0" w:color="auto"/>
        <w:bottom w:val="none" w:sz="0" w:space="0" w:color="auto"/>
        <w:right w:val="none" w:sz="0" w:space="0" w:color="auto"/>
      </w:divBdr>
    </w:div>
    <w:div w:id="1746613048">
      <w:bodyDiv w:val="1"/>
      <w:marLeft w:val="0"/>
      <w:marRight w:val="0"/>
      <w:marTop w:val="0"/>
      <w:marBottom w:val="0"/>
      <w:divBdr>
        <w:top w:val="none" w:sz="0" w:space="0" w:color="auto"/>
        <w:left w:val="none" w:sz="0" w:space="0" w:color="auto"/>
        <w:bottom w:val="none" w:sz="0" w:space="0" w:color="auto"/>
        <w:right w:val="none" w:sz="0" w:space="0" w:color="auto"/>
      </w:divBdr>
    </w:div>
    <w:div w:id="185260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A1DB1-4E92-0D4A-8CF2-B1D3E7EB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Math 365</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365</dc:title>
  <dc:subject/>
  <dc:creator>Phil Gustafson</dc:creator>
  <cp:keywords/>
  <dc:description/>
  <cp:lastModifiedBy>zippytato@gmail.com</cp:lastModifiedBy>
  <cp:revision>19</cp:revision>
  <cp:lastPrinted>2015-03-13T17:49:00Z</cp:lastPrinted>
  <dcterms:created xsi:type="dcterms:W3CDTF">2018-03-13T18:40:00Z</dcterms:created>
  <dcterms:modified xsi:type="dcterms:W3CDTF">2018-03-20T16:20:00Z</dcterms:modified>
</cp:coreProperties>
</file>