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71B" w:rsidRPr="007127DE" w:rsidRDefault="00DE22B6">
      <w:pPr>
        <w:rPr>
          <w:rFonts w:ascii="Calibri" w:hAnsi="Calibri" w:cs="Calibri"/>
          <w:b/>
          <w:bCs/>
          <w:sz w:val="28"/>
          <w:szCs w:val="28"/>
        </w:rPr>
      </w:pPr>
      <w:r w:rsidRPr="007127DE">
        <w:rPr>
          <w:rFonts w:ascii="Calibri" w:hAnsi="Calibri" w:cs="Calibri"/>
          <w:b/>
          <w:bCs/>
          <w:sz w:val="28"/>
          <w:szCs w:val="28"/>
        </w:rPr>
        <w:t>1. Bootstrap</w:t>
      </w:r>
    </w:p>
    <w:p w:rsidR="00DE22B6" w:rsidRPr="00E34E3E" w:rsidRDefault="00E34E3E">
      <w:pPr>
        <w:rPr>
          <w:rFonts w:ascii="Calibri" w:hAnsi="Calibri" w:cs="Calibri"/>
          <w:sz w:val="22"/>
          <w:szCs w:val="22"/>
        </w:rPr>
      </w:pPr>
      <w:r w:rsidRPr="00E34E3E">
        <w:rPr>
          <w:rFonts w:ascii="Calibri" w:hAnsi="Calibri" w:cs="Calibri"/>
          <w:sz w:val="22"/>
          <w:szCs w:val="22"/>
        </w:rPr>
        <w:t>seeds/seed tuple</w:t>
      </w:r>
    </w:p>
    <w:p w:rsidR="00E34E3E" w:rsidRDefault="00E34E3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19905" cy="4424290"/>
            <wp:effectExtent l="0" t="0" r="0" b="0"/>
            <wp:docPr id="1" name="图片 1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9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9"/>
                    <a:stretch/>
                  </pic:blipFill>
                  <pic:spPr bwMode="auto">
                    <a:xfrm>
                      <a:off x="0" y="0"/>
                      <a:ext cx="4320000" cy="442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291" w:rsidRDefault="00F572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缺点：</w:t>
      </w:r>
    </w:p>
    <w:p w:rsidR="00F57291" w:rsidRDefault="00F572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规则的准确性低；人力成本；</w:t>
      </w:r>
    </w:p>
    <w:p w:rsidR="00F57291" w:rsidRPr="00E34E3E" w:rsidRDefault="00F5729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存在一些修饰语（解决：近似匹配）</w:t>
      </w:r>
      <w:r w:rsidR="00295B96">
        <w:rPr>
          <w:rFonts w:ascii="Calibri" w:hAnsi="Calibri" w:cs="Calibri" w:hint="eastAsia"/>
          <w:sz w:val="22"/>
          <w:szCs w:val="22"/>
        </w:rPr>
        <w:t>；</w:t>
      </w:r>
    </w:p>
    <w:p w:rsidR="00E34E3E" w:rsidRPr="00E34E3E" w:rsidRDefault="00295B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</w:t>
      </w:r>
      <w:r>
        <w:rPr>
          <w:rFonts w:ascii="Calibri" w:hAnsi="Calibri" w:cs="Calibri" w:hint="eastAsia"/>
          <w:sz w:val="22"/>
          <w:szCs w:val="22"/>
        </w:rPr>
        <w:t>rror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accumulation</w:t>
      </w:r>
      <w:r>
        <w:rPr>
          <w:rFonts w:ascii="Calibri" w:hAnsi="Calibri" w:cs="Calibri" w:hint="eastAsia"/>
          <w:sz w:val="22"/>
          <w:szCs w:val="22"/>
        </w:rPr>
        <w:t>；</w:t>
      </w:r>
    </w:p>
    <w:p w:rsidR="00E34E3E" w:rsidRPr="00E34E3E" w:rsidRDefault="00E34E3E">
      <w:pPr>
        <w:rPr>
          <w:rFonts w:ascii="Calibri" w:hAnsi="Calibri" w:cs="Calibri"/>
          <w:sz w:val="22"/>
          <w:szCs w:val="22"/>
        </w:rPr>
      </w:pPr>
    </w:p>
    <w:p w:rsidR="00E34E3E" w:rsidRDefault="00295B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</w:t>
      </w:r>
      <w:r>
        <w:rPr>
          <w:rFonts w:ascii="Calibri" w:hAnsi="Calibri" w:cs="Calibri" w:hint="eastAsia"/>
          <w:sz w:val="22"/>
          <w:szCs w:val="22"/>
        </w:rPr>
        <w:t>ootstrap</w:t>
      </w:r>
      <w:r>
        <w:rPr>
          <w:rFonts w:ascii="Calibri" w:hAnsi="Calibri" w:cs="Calibri" w:hint="eastAsia"/>
          <w:sz w:val="22"/>
          <w:szCs w:val="22"/>
        </w:rPr>
        <w:t>：</w:t>
      </w: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生成规则；</w:t>
      </w: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；如此循环</w:t>
      </w:r>
    </w:p>
    <w:p w:rsidR="00295B96" w:rsidRDefault="00295B96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</w:t>
      </w:r>
      <w:r>
        <w:rPr>
          <w:rFonts w:ascii="Calibri" w:hAnsi="Calibri" w:cs="Calibri" w:hint="eastAsia"/>
          <w:sz w:val="22"/>
          <w:szCs w:val="22"/>
        </w:rPr>
        <w:t>nowball</w:t>
      </w:r>
      <w:r>
        <w:rPr>
          <w:rFonts w:ascii="Calibri" w:hAnsi="Calibri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1.</w:t>
      </w:r>
      <w:r>
        <w:rPr>
          <w:rFonts w:ascii="Calibri" w:hAnsi="Calibri" w:cs="Calibri" w:hint="eastAsia"/>
          <w:sz w:val="22"/>
          <w:szCs w:val="22"/>
        </w:rPr>
        <w:t>生成规则；</w:t>
      </w: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生成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</w:t>
      </w: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评估规则；</w:t>
      </w: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评估</w:t>
      </w:r>
      <w:r>
        <w:rPr>
          <w:rFonts w:ascii="Calibri" w:hAnsi="Calibri" w:cs="Calibri" w:hint="eastAsia"/>
          <w:sz w:val="22"/>
          <w:szCs w:val="22"/>
        </w:rPr>
        <w:t>tuple</w:t>
      </w:r>
      <w:r>
        <w:rPr>
          <w:rFonts w:ascii="Calibri" w:hAnsi="Calibri" w:cs="Calibri" w:hint="eastAsia"/>
          <w:sz w:val="22"/>
          <w:szCs w:val="22"/>
        </w:rPr>
        <w:t>；循环</w:t>
      </w: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B12514" w:rsidRDefault="00B12514">
      <w:pPr>
        <w:rPr>
          <w:rFonts w:ascii="Calibri" w:hAnsi="Calibri" w:cs="Calibri"/>
          <w:sz w:val="22"/>
          <w:szCs w:val="22"/>
        </w:rPr>
      </w:pPr>
    </w:p>
    <w:p w:rsidR="00616BFE" w:rsidRDefault="00B12514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7127DE">
        <w:rPr>
          <w:rFonts w:ascii="Calibri" w:hAnsi="Calibri" w:cs="Calibri" w:hint="eastAsia"/>
          <w:b/>
          <w:bCs/>
          <w:sz w:val="28"/>
          <w:szCs w:val="28"/>
        </w:rPr>
        <w:lastRenderedPageBreak/>
        <w:t>2</w:t>
      </w:r>
      <w:r w:rsidRPr="007127DE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7127DE">
        <w:rPr>
          <w:rFonts w:ascii="Calibri" w:hAnsi="Calibri" w:cs="Calibri" w:hint="eastAsia"/>
          <w:b/>
          <w:bCs/>
          <w:sz w:val="28"/>
          <w:szCs w:val="28"/>
        </w:rPr>
        <w:t>snowball</w:t>
      </w:r>
      <w:r w:rsidR="00616BFE" w:rsidRPr="00616BFE">
        <w:rPr>
          <w:rFonts w:ascii="Calibri" w:hAnsi="Calibri" w:cs="Calibri"/>
          <w:b/>
          <w:bCs/>
          <w:noProof/>
          <w:sz w:val="28"/>
          <w:szCs w:val="28"/>
        </w:rPr>
        <w:t xml:space="preserve"> </w:t>
      </w:r>
    </w:p>
    <w:p w:rsidR="00B12514" w:rsidRDefault="00616BF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F400DF" wp14:editId="56D23EB5">
            <wp:extent cx="5270430" cy="2693963"/>
            <wp:effectExtent l="0" t="0" r="635" b="0"/>
            <wp:docPr id="4" name="图片 4" descr="图片包含 屏幕截图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60截图17290503102112126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2" b="22301"/>
                    <a:stretch/>
                  </pic:blipFill>
                  <pic:spPr bwMode="auto">
                    <a:xfrm>
                      <a:off x="0" y="0"/>
                      <a:ext cx="5270500" cy="269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BFE" w:rsidRPr="007127DE" w:rsidRDefault="00616BF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269800" cy="2693963"/>
            <wp:effectExtent l="0" t="0" r="127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0截图1872011963565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85" b="21672"/>
                    <a:stretch/>
                  </pic:blipFill>
                  <pic:spPr bwMode="auto">
                    <a:xfrm>
                      <a:off x="0" y="0"/>
                      <a:ext cx="5270500" cy="269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514" w:rsidRDefault="00D96A9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为什么可以用内积表示相似度</w:t>
      </w:r>
      <w:r w:rsidR="007127DE">
        <w:rPr>
          <w:rFonts w:ascii="Calibri" w:hAnsi="Calibri" w:cs="Calibri" w:hint="eastAsia"/>
          <w:sz w:val="22"/>
          <w:szCs w:val="22"/>
        </w:rPr>
        <w:t>：</w:t>
      </w:r>
    </w:p>
    <w:p w:rsidR="007127DE" w:rsidRPr="007127DE" w:rsidRDefault="007127DE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因为在把规则表示成向量的时候，已经做了归一化。所以不用除以模长。</w:t>
      </w:r>
    </w:p>
    <w:p w:rsidR="00D96A93" w:rsidRDefault="00D96A93">
      <w:pPr>
        <w:rPr>
          <w:rFonts w:ascii="Calibri" w:hAnsi="Calibri" w:cs="Calibri"/>
          <w:sz w:val="22"/>
          <w:szCs w:val="22"/>
        </w:rPr>
      </w:pPr>
    </w:p>
    <w:p w:rsidR="00616BFE" w:rsidRDefault="00616BF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 xml:space="preserve">.1 </w:t>
      </w:r>
      <w:r w:rsidR="00BB0D92">
        <w:rPr>
          <w:rFonts w:ascii="Calibri" w:hAnsi="Calibri" w:cs="Calibri" w:hint="eastAsia"/>
          <w:sz w:val="22"/>
          <w:szCs w:val="22"/>
        </w:rPr>
        <w:t>step</w:t>
      </w:r>
      <w:r w:rsidR="00BB0D92"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生成模版</w:t>
      </w:r>
      <w:r>
        <w:rPr>
          <w:rFonts w:ascii="Calibri" w:hAnsi="Calibri" w:cs="Calibri" w:hint="eastAsia"/>
          <w:sz w:val="22"/>
          <w:szCs w:val="22"/>
        </w:rPr>
        <w:t>pattern</w:t>
      </w:r>
    </w:p>
    <w:p w:rsidR="00616BFE" w:rsidRDefault="00616BFE">
      <w:pPr>
        <w:rPr>
          <w:rFonts w:ascii="Calibri" w:hAnsi="Calibri" w:cs="Calibri" w:hint="eastAsia"/>
          <w:sz w:val="22"/>
          <w:szCs w:val="22"/>
        </w:rPr>
      </w:pPr>
    </w:p>
    <w:p w:rsidR="00462166" w:rsidRDefault="00BB0D9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 xml:space="preserve">.2 </w:t>
      </w:r>
      <w:r>
        <w:rPr>
          <w:rFonts w:ascii="Calibri" w:hAnsi="Calibri" w:cs="Calibri" w:hint="eastAsia"/>
          <w:sz w:val="22"/>
          <w:szCs w:val="22"/>
        </w:rPr>
        <w:t>step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生成</w:t>
      </w:r>
      <w:r>
        <w:rPr>
          <w:rFonts w:ascii="Calibri" w:hAnsi="Calibri" w:cs="Calibri" w:hint="eastAsia"/>
          <w:sz w:val="22"/>
          <w:szCs w:val="22"/>
        </w:rPr>
        <w:t>tuple</w:t>
      </w:r>
      <w:bookmarkStart w:id="0" w:name="_GoBack"/>
      <w:bookmarkEnd w:id="0"/>
    </w:p>
    <w:p w:rsidR="00462166" w:rsidRDefault="00462166">
      <w:pPr>
        <w:rPr>
          <w:rFonts w:ascii="Calibri" w:hAnsi="Calibri" w:cs="Calibri"/>
          <w:sz w:val="22"/>
          <w:szCs w:val="22"/>
        </w:rPr>
      </w:pPr>
    </w:p>
    <w:p w:rsidR="00462166" w:rsidRDefault="00462166">
      <w:pPr>
        <w:rPr>
          <w:rFonts w:ascii="Calibri" w:hAnsi="Calibri" w:cs="Calibri"/>
          <w:sz w:val="22"/>
          <w:szCs w:val="22"/>
        </w:rPr>
      </w:pPr>
    </w:p>
    <w:p w:rsidR="00462166" w:rsidRDefault="00462166">
      <w:pPr>
        <w:rPr>
          <w:rFonts w:ascii="Calibri" w:hAnsi="Calibri" w:cs="Calibri"/>
          <w:sz w:val="22"/>
          <w:szCs w:val="22"/>
        </w:rPr>
      </w:pPr>
    </w:p>
    <w:p w:rsidR="00462166" w:rsidRDefault="00462166">
      <w:pPr>
        <w:rPr>
          <w:rFonts w:ascii="Calibri" w:hAnsi="Calibri" w:cs="Calibri" w:hint="eastAsia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Default="00295B96">
      <w:pPr>
        <w:rPr>
          <w:rFonts w:ascii="Calibri" w:hAnsi="Calibri" w:cs="Calibri"/>
          <w:sz w:val="22"/>
          <w:szCs w:val="22"/>
        </w:rPr>
      </w:pPr>
    </w:p>
    <w:p w:rsidR="00295B96" w:rsidRPr="00E34E3E" w:rsidRDefault="00295B96">
      <w:pPr>
        <w:rPr>
          <w:rFonts w:ascii="Calibri" w:hAnsi="Calibri" w:cs="Calibri" w:hint="eastAsia"/>
          <w:sz w:val="22"/>
          <w:szCs w:val="22"/>
        </w:rPr>
      </w:pPr>
    </w:p>
    <w:p w:rsidR="00E34E3E" w:rsidRPr="00E34E3E" w:rsidRDefault="00E34E3E">
      <w:pPr>
        <w:rPr>
          <w:rFonts w:ascii="Calibri" w:hAnsi="Calibri" w:cs="Calibri"/>
          <w:sz w:val="22"/>
          <w:szCs w:val="22"/>
        </w:rPr>
      </w:pPr>
    </w:p>
    <w:p w:rsidR="00E34E3E" w:rsidRPr="00E34E3E" w:rsidRDefault="00E34E3E">
      <w:pPr>
        <w:rPr>
          <w:rFonts w:ascii="Calibri" w:hAnsi="Calibri" w:cs="Calibri"/>
          <w:sz w:val="22"/>
          <w:szCs w:val="22"/>
        </w:rPr>
      </w:pPr>
    </w:p>
    <w:sectPr w:rsidR="00E34E3E" w:rsidRPr="00E34E3E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56"/>
    <w:rsid w:val="00295B96"/>
    <w:rsid w:val="003B2556"/>
    <w:rsid w:val="0045171B"/>
    <w:rsid w:val="00462166"/>
    <w:rsid w:val="00616BFE"/>
    <w:rsid w:val="007127DE"/>
    <w:rsid w:val="00B12514"/>
    <w:rsid w:val="00BB0D92"/>
    <w:rsid w:val="00D96A93"/>
    <w:rsid w:val="00DE22B6"/>
    <w:rsid w:val="00E34E3E"/>
    <w:rsid w:val="00F000F5"/>
    <w:rsid w:val="00F5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736F8"/>
  <w15:chartTrackingRefBased/>
  <w15:docId w15:val="{0281B6E6-331D-1B4C-BFA6-269B1F613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2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8</cp:revision>
  <dcterms:created xsi:type="dcterms:W3CDTF">2020-03-16T13:42:00Z</dcterms:created>
  <dcterms:modified xsi:type="dcterms:W3CDTF">2020-03-16T14:43:00Z</dcterms:modified>
</cp:coreProperties>
</file>