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color w:val="1B3A6B"/>
          <w:sz w:val="40"/>
          <w:u w:val="none"/>
        </w:rPr>
        <w:t>APATZINGÁN</w:t>
      </w:r>
    </w:p>
    <w:p>
      <w:pPr>
        <w:spacing w:after="40"/>
        <w:jc w:val="center"/>
      </w:pPr>
      <w:r>
        <w:rPr>
          <w:b/>
          <w:i w:val="0"/>
          <w:color w:val="2E5FA3"/>
          <w:sz w:val="28"/>
          <w:u w:val="none"/>
        </w:rPr>
        <w:t>CORTE DE CAJA</w:t>
      </w:r>
    </w:p>
    <w:p>
      <w:pPr>
        <w:spacing w:after="160"/>
        <w:jc w:val="center"/>
      </w:pPr>
      <w:r>
        <w:rPr>
          <w:b/>
          <w:i w:val="0"/>
          <w:color w:val="2E5FA3"/>
          <w:sz w:val="24"/>
          <w:u w:val="none"/>
        </w:rPr>
        <w:t>MES DE ENERO 2026</w:t>
      </w:r>
    </w:p>
    <w:p>
      <w:pPr>
        <w:pBdr>
          <w:bottom w:val="single" w:sz="6" w:space="1" w:color="2E5FA3"/>
        </w:pBdr>
        <w:spacing w:after="80"/>
      </w:pPr>
    </w:p>
    <w:p>
      <w:pPr>
        <w:spacing w:before="120" w:after="40"/>
      </w:pPr>
      <w:r>
        <w:rPr>
          <w:b/>
          <w:i w:val="0"/>
          <w:color w:val="1B3A6B"/>
          <w:sz w:val="22"/>
          <w:u w:val="none"/>
        </w:rPr>
        <w:t>RESUMEN GENERAL DEL 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CONCEPTO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IMPORTE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CONCEPTO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IMPORTE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20"/>
                <w:u w:val="none"/>
              </w:rPr>
              <w:t>INGRESOS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20"/>
                <w:u w:val="none"/>
              </w:rPr>
              <w:t>$1,301,702.22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20"/>
                <w:u w:val="none"/>
              </w:rPr>
              <w:t>EGRESOS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20"/>
                <w:u w:val="none"/>
              </w:rPr>
              <w:t>$188,095.00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20"/>
                <w:u w:val="none"/>
              </w:rPr>
              <w:t>TOTAL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20"/>
                <w:u w:val="none"/>
              </w:rPr>
              <w:t>$1,113,607.22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20"/>
                <w:u w:val="none"/>
              </w:rPr>
              <w:t>DIFERENCIAS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20"/>
                <w:u w:val="none"/>
              </w:rPr>
              <w:t>$9,566.78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20"/>
                <w:u w:val="none"/>
              </w:rPr>
              <w:t>DECLARADO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20"/>
                <w:u w:val="none"/>
              </w:rPr>
              <w:t>$1,123,174.00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20"/>
                <w:u w:val="none"/>
              </w:rPr>
              <w:t>VENTAS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20"/>
                <w:u w:val="none"/>
              </w:rPr>
              <w:t>$725,715.22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20"/>
                <w:u w:val="none"/>
              </w:rPr>
              <w:t>COBRANZA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20"/>
                <w:u w:val="none"/>
              </w:rPr>
              <w:t>$575,987.00</w:t>
            </w:r>
          </w:p>
        </w:tc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20"/>
                <w:u w:val="none"/>
              </w:rPr>
              <w:t>V. CRÉDITO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20"/>
                <w:u w:val="none"/>
              </w:rPr>
              <w:t>$512,901.00</w:t>
            </w:r>
          </w:p>
        </w:tc>
      </w:tr>
    </w:tbl>
    <w:p>
      <w:pPr>
        <w:spacing w:after="80"/>
      </w:pPr>
    </w:p>
    <w:p>
      <w:pPr>
        <w:pBdr>
          <w:bottom w:val="single" w:sz="6" w:space="1" w:color="2E5FA3"/>
        </w:pBdr>
        <w:spacing w:after="80"/>
      </w:pPr>
    </w:p>
    <w:p>
      <w:pPr>
        <w:spacing w:before="120" w:after="40"/>
      </w:pPr>
      <w:r>
        <w:rPr>
          <w:b/>
          <w:i w:val="0"/>
          <w:color w:val="1B3A6B"/>
          <w:sz w:val="22"/>
          <w:u w:val="none"/>
        </w:rPr>
        <w:t>DÍAS DE LA SEMANA</w:t>
      </w:r>
    </w:p>
    <w:p>
      <w:pPr>
        <w:spacing w:before="120" w:after="40"/>
      </w:pPr>
      <w:r>
        <w:rPr>
          <w:b/>
          <w:i w:val="0"/>
          <w:color w:val="1B3A6B"/>
          <w:sz w:val="22"/>
          <w:u w:val="single"/>
        </w:rPr>
        <w:t>◆ LUNES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FECHA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INGRESOS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EGRESOS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DECLARADO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DIFERENCIA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05/01/2026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$191,518.00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$3,423.00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$188,095.00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$188,095.00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12/01/2026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$28,419.00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$50.00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$28,369.00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$28,369.00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19/01/2026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$104,106.99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$104,106.99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$104,107.00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$0.01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26/01/2026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$35,867.00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$35,867.00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$35,867.00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1B3A6B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$359,910.99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$3,473.00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$356,437.99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$356,438.00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$0.01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i w:val="0"/>
          <w:color w:val="1A6B3A"/>
          <w:sz w:val="22"/>
          <w:u w:val="single"/>
        </w:rPr>
        <w:t>◆ MARTES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FECHA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INGRESOS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EGRESOS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DECLARADO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DIFERENCIA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06/01/2026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$70,891.53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$4,572.00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$66,319.53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$66,320.00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$0.47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13/01/2026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$21,970.00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$2,149.00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$19,821.00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$19,821.00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20/01/2026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$38,108.00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$120.00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$37,988.00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$37,988.00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27/01/2026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$123,607.50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$2,900.00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$120,707.50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$120,708.00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$0.50</w:t>
            </w:r>
          </w:p>
        </w:tc>
      </w:tr>
      <w:tr>
        <w:tc>
          <w:tcPr>
            <w:tcW w:type="dxa" w:w="1568"/>
            <w:shd w:val="clear" w:color="auto" w:fill="1B3A6B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$254,577.03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$9,741.00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$244,836.03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$244,837.00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$0.97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i w:val="0"/>
          <w:color w:val="7B2400"/>
          <w:sz w:val="22"/>
          <w:u w:val="single"/>
        </w:rPr>
        <w:t>◆ MIERCOLES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FECHA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INGRESOS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EGRESOS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DECLARADO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DIFERENCIA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07/01/2026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$21,278.00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$1,000.00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$20,278.00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$20,278.00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14/01/2026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$17,830.00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$17,530.00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$17,530.00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21/01/2026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$19,405.00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$1,000.00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$18,405.00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$18,405.00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28/01/2026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$81,954.00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$2,400.00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$79,554.00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$79,554.00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1B3A6B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$140,467.00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$4,700.00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$135,767.00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$135,767.00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$0.00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i w:val="0"/>
          <w:color w:val="4A1A6B"/>
          <w:sz w:val="22"/>
          <w:u w:val="single"/>
        </w:rPr>
        <w:t>◆ JUEVES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FECHA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INGRESOS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EGRESOS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DECLARADO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DIFERENCIA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08/01/2026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$19,762.00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$6,587.00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$13,175.00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$13,175.00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15/01/2026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$17,043.00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$4,020.00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$13,023.00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$13,587.00</w:t>
            </w:r>
          </w:p>
        </w:tc>
        <w:tc>
          <w:tcPr>
            <w:tcW w:type="dxa" w:w="15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$564.00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22/01/2026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$22,155.00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$2,175.00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$19,980.00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$19,980.00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1B3A6B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$58,960.00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$12,782.00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$46,178.00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$46,742.00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$564.00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i w:val="0"/>
          <w:color w:val="1A5C6B"/>
          <w:sz w:val="22"/>
          <w:u w:val="single"/>
        </w:rPr>
        <w:t>◆ VIERNES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FECHA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INGRESOS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EGRESOS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DECLARADO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DIFERENCIA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02/01/2026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$16,318.00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$16,318.00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$9,448.00</w:t>
            </w:r>
          </w:p>
        </w:tc>
        <w:tc>
          <w:tcPr>
            <w:tcW w:type="dxa" w:w="1568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  <w:u w:val="none"/>
              </w:rPr>
              <w:t>-$6,870.00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09/01/2026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$151,113.00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$3,345.00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$147,768.00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$147,768.00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16/01/2026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$89,365.00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$2,590.00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$86,775.00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$90,756.00</w:t>
            </w:r>
          </w:p>
        </w:tc>
        <w:tc>
          <w:tcPr>
            <w:tcW w:type="dxa" w:w="15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$3,981.00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23/01/2026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$36,438.00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$2,000.00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$34,438.00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$34,438.00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1B3A6B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$293,234.00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$7,935.00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$285,299.00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$282,410.00</w:t>
            </w:r>
          </w:p>
        </w:tc>
        <w:tc>
          <w:tcPr>
            <w:tcW w:type="dxa" w:w="1568"/>
            <w:shd w:val="clear" w:color="auto" w:fill="FFEBEE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C0392B"/>
                <w:sz w:val="18"/>
                <w:u w:val="none"/>
              </w:rPr>
              <w:t>-$2,889.00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i w:val="0"/>
          <w:color w:val="6B4A00"/>
          <w:sz w:val="22"/>
          <w:u w:val="single"/>
        </w:rPr>
        <w:t>◆ SABADO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FECHA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INGRESOS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EGRESOS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DECLARADO</w:t>
            </w:r>
          </w:p>
        </w:tc>
        <w:tc>
          <w:tcPr>
            <w:tcW w:type="dxa" w:w="1568"/>
            <w:shd w:val="clear" w:color="auto" w:fill="2E5FA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DIFERENCIA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03/01/2026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$19,240.00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$16,500.00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$2,740.00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$2,740.00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10/01/2026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$32,815.00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$31,250.00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$1,565.00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$1,565.00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17/01/2026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$35,542.00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$17,250.00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$18,292.00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$14,311.00</w:t>
            </w:r>
          </w:p>
        </w:tc>
        <w:tc>
          <w:tcPr>
            <w:tcW w:type="dxa" w:w="1568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  <w:u w:val="none"/>
              </w:rPr>
              <w:t>-$3,981.00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24/01/2026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$28,372.20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$25,100.00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$3,272.20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$3,272.00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  <w:u w:val="none"/>
              </w:rPr>
              <w:t>-$0.20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31/01/2026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$26,186.00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$11,050.00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$15,136.00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$15,136.00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31/01/2026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$34,608.00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$31,744.00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$2,864.00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$18,736.00</w:t>
            </w:r>
          </w:p>
        </w:tc>
        <w:tc>
          <w:tcPr>
            <w:tcW w:type="dxa" w:w="15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$15,872.00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31/01/2026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$17,790.00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$16,570.00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$1,220.00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$1,220.00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1B3A6B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$194,553.20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$149,464.00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$45,089.20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$56,980.00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18"/>
                <w:u w:val="none"/>
              </w:rPr>
              <w:t>$11,890.80</w:t>
            </w:r>
          </w:p>
        </w:tc>
      </w:tr>
    </w:tbl>
    <w:p>
      <w:pPr>
        <w:spacing w:after="40"/>
      </w:pPr>
    </w:p>
    <w:p>
      <w:pPr>
        <w:pBdr>
          <w:bottom w:val="single" w:sz="6" w:space="1" w:color="2E5FA3"/>
        </w:pBdr>
        <w:spacing w:after="80"/>
      </w:pPr>
    </w:p>
    <w:p>
      <w:pPr>
        <w:spacing w:before="120" w:after="40"/>
      </w:pPr>
      <w:r>
        <w:rPr>
          <w:b/>
          <w:i w:val="0"/>
          <w:color w:val="1B3A6B"/>
          <w:sz w:val="22"/>
          <w:u w:val="none"/>
        </w:rPr>
        <w:t>TOTALES DE LOS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DÍA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INGRESOS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EGRESOS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TOTAL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DECLARADO</w:t>
            </w:r>
          </w:p>
        </w:tc>
        <w:tc>
          <w:tcPr>
            <w:tcW w:type="dxa" w:w="1568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DIFERENCIA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VENTAS DEL LUNES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$359,910.99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$3,473.00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$356,437.99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$356,438.00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$0.01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VENTAS DEL MARTES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$254,577.03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$9,741.00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$244,836.03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$244,837.00</w:t>
            </w:r>
          </w:p>
        </w:tc>
        <w:tc>
          <w:tcPr>
            <w:tcW w:type="dxa" w:w="15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$0.97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VENTAS DEL MIERCOLES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$140,467.00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$4,700.00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$135,767.00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$135,767.00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$0.00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VENTAS DEL JUEVES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$58,960.00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$12,782.00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$46,178.00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$46,742.00</w:t>
            </w:r>
          </w:p>
        </w:tc>
        <w:tc>
          <w:tcPr>
            <w:tcW w:type="dxa" w:w="15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$564.00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VENTAS DEL VIERNES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$293,234.00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$7,935.00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$285,299.00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$282,410.00</w:t>
            </w:r>
          </w:p>
        </w:tc>
        <w:tc>
          <w:tcPr>
            <w:tcW w:type="dxa" w:w="1568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  <w:u w:val="none"/>
              </w:rPr>
              <w:t>-$2,889.00</w:t>
            </w:r>
          </w:p>
        </w:tc>
      </w:tr>
      <w:tr>
        <w:tc>
          <w:tcPr>
            <w:tcW w:type="dxa" w:w="15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VENTAS DEL SABADO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$194,553.20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$149,464.00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$45,089.20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$56,980.00</w:t>
            </w:r>
          </w:p>
        </w:tc>
        <w:tc>
          <w:tcPr>
            <w:tcW w:type="dxa" w:w="15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$11,890.80</w:t>
            </w:r>
          </w:p>
        </w:tc>
      </w:tr>
      <w:tr>
        <w:tc>
          <w:tcPr>
            <w:tcW w:type="dxa" w:w="1568"/>
            <w:shd w:val="clear" w:color="auto" w:fill="1B3A6B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TOTAL GENERAL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20"/>
                <w:u w:val="none"/>
              </w:rPr>
              <w:t>$1,301,702.22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20"/>
                <w:u w:val="none"/>
              </w:rPr>
              <w:t>$188,095.00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20"/>
                <w:u w:val="none"/>
              </w:rPr>
              <w:t>$1,113,607.22</w:t>
            </w:r>
          </w:p>
        </w:tc>
        <w:tc>
          <w:tcPr>
            <w:tcW w:type="dxa" w:w="1568"/>
            <w:shd w:val="clear" w:color="auto" w:fill="E3F2FD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20"/>
                <w:u w:val="none"/>
              </w:rPr>
              <w:t>$1,123,174.00</w:t>
            </w:r>
          </w:p>
        </w:tc>
        <w:tc>
          <w:tcPr>
            <w:tcW w:type="dxa" w:w="1568"/>
            <w:shd w:val="clear" w:color="auto" w:fill="E8F5E9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</w:tcPr>
          <w:p>
            <w:pPr>
              <w:jc w:val="right"/>
            </w:pPr>
            <w:r>
              <w:rPr>
                <w:b/>
                <w:i w:val="0"/>
                <w:color w:val="1B3A6B"/>
                <w:sz w:val="20"/>
                <w:u w:val="none"/>
              </w:rPr>
              <w:t>$9,566.78</w:t>
            </w:r>
          </w:p>
        </w:tc>
      </w:tr>
    </w:tbl>
    <w:p>
      <w:pPr>
        <w:spacing w:after="80"/>
      </w:pPr>
    </w:p>
    <w:p>
      <w:pPr>
        <w:pBdr>
          <w:bottom w:val="single" w:sz="6" w:space="1" w:color="2E5FA3"/>
        </w:pBdr>
        <w:spacing w:after="80"/>
      </w:pPr>
    </w:p>
    <w:p>
      <w:pPr>
        <w:spacing w:before="120" w:after="40"/>
      </w:pPr>
      <w:r>
        <w:rPr>
          <w:b/>
          <w:i w:val="0"/>
          <w:color w:val="1B3A6B"/>
          <w:sz w:val="22"/>
          <w:u w:val="none"/>
        </w:rPr>
        <w:t>TABLA COMPARATIVA POR DÍA DE LA SEMANA</w:t>
      </w:r>
    </w:p>
    <w:p>
      <w:pPr>
        <w:spacing w:after="80"/>
      </w:pPr>
      <w:r>
        <w:rPr>
          <w:b w:val="0"/>
          <w:i/>
          <w:color w:val="444444"/>
          <w:sz w:val="16"/>
          <w:u w:val="none"/>
        </w:rPr>
        <w:t>NOTA: Las cantidades mostradas corresponden a lo DECLARADO.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DÍA DE LA SEMANA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VENTA DECLARADA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PROMEDIO GENERAL</w:t>
            </w:r>
          </w:p>
        </w:tc>
        <w:tc>
          <w:tcPr>
            <w:tcW w:type="dxa" w:w="2351"/>
            <w:shd w:val="clear" w:color="auto" w:fill="1B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  <w:u w:val="none"/>
              </w:rPr>
              <w:t>VS PROMEDIO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LUNES</w:t>
            </w:r>
          </w:p>
        </w:tc>
        <w:tc>
          <w:tcPr>
            <w:tcW w:type="dxa" w:w="23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$356,438.00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$187,195.67</w:t>
            </w:r>
          </w:p>
        </w:tc>
        <w:tc>
          <w:tcPr>
            <w:tcW w:type="dxa" w:w="23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+$169,242.33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MARTES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$244,837.00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$187,195.67</w:t>
            </w:r>
          </w:p>
        </w:tc>
        <w:tc>
          <w:tcPr>
            <w:tcW w:type="dxa" w:w="23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+$57,641.33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MIERCOLES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$135,767.00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$187,195.67</w:t>
            </w:r>
          </w:p>
        </w:tc>
        <w:tc>
          <w:tcPr>
            <w:tcW w:type="dxa" w:w="23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  <w:u w:val="none"/>
              </w:rPr>
              <w:t>-$51,428.67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JUEVES</w:t>
            </w:r>
          </w:p>
        </w:tc>
        <w:tc>
          <w:tcPr>
            <w:tcW w:type="dxa" w:w="23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$46,742.00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$187,195.67</w:t>
            </w:r>
          </w:p>
        </w:tc>
        <w:tc>
          <w:tcPr>
            <w:tcW w:type="dxa" w:w="23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  <w:u w:val="none"/>
              </w:rPr>
              <w:t>-$140,453.67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VIERNES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$282,410.00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$187,195.67</w:t>
            </w:r>
          </w:p>
        </w:tc>
        <w:tc>
          <w:tcPr>
            <w:tcW w:type="dxa" w:w="2351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+$95,214.33</w:t>
            </w:r>
          </w:p>
        </w:tc>
      </w:tr>
      <w:tr>
        <w:tc>
          <w:tcPr>
            <w:tcW w:type="dxa" w:w="235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i w:val="0"/>
                <w:color w:val="444444"/>
                <w:sz w:val="18"/>
                <w:u w:val="none"/>
              </w:rPr>
              <w:t>SABADO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$56,980.00</w:t>
            </w:r>
          </w:p>
        </w:tc>
        <w:tc>
          <w:tcPr>
            <w:tcW w:type="dxa" w:w="2351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444444"/>
                <w:sz w:val="18"/>
                <w:u w:val="none"/>
              </w:rPr>
              <w:t>$187,195.67</w:t>
            </w:r>
          </w:p>
        </w:tc>
        <w:tc>
          <w:tcPr>
            <w:tcW w:type="dxa" w:w="2351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  <w:u w:val="none"/>
              </w:rPr>
              <w:t>-$130,215.67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444444"/>
          <w:sz w:val="16"/>
          <w:u w:val="none"/>
        </w:rPr>
        <w:t>● PROMEDIO GENERAL: $187,195.67    ● VENTA MÁXIMA: LUNES ($356,438.00)    ● VENTA MÍNIMA: JUEVES ($46,742.00)</w:t>
      </w:r>
    </w:p>
    <w:p>
      <w:pPr>
        <w:pBdr>
          <w:bottom w:val="single" w:sz="6" w:space="1" w:color="2E5FA3"/>
        </w:pBdr>
        <w:spacing w:after="80"/>
      </w:pPr>
    </w:p>
    <w:p>
      <w:pPr>
        <w:spacing w:before="120" w:after="40"/>
      </w:pPr>
      <w:r>
        <w:rPr>
          <w:b/>
          <w:i w:val="0"/>
          <w:color w:val="1B3A6B"/>
          <w:sz w:val="22"/>
          <w:u w:val="none"/>
        </w:rPr>
        <w:t>OBSERVACIONES</w:t>
      </w:r>
    </w:p>
    <w:p>
      <w:pPr>
        <w:spacing w:after="40"/>
      </w:pPr>
      <w:r>
        <w:rPr>
          <w:b w:val="0"/>
          <w:i w:val="0"/>
          <w:color w:val="CCCCCC"/>
          <w:sz w:val="18"/>
          <w:u w:val="none"/>
        </w:rPr>
        <w:t>____________________________________________________________________________________________________</w:t>
      </w:r>
    </w:p>
    <w:p>
      <w:pPr>
        <w:spacing w:after="40"/>
      </w:pPr>
      <w:r>
        <w:rPr>
          <w:b w:val="0"/>
          <w:i w:val="0"/>
          <w:color w:val="CCCCCC"/>
          <w:sz w:val="18"/>
          <w:u w:val="none"/>
        </w:rPr>
        <w:t>____________________________________________________________________________________________________</w:t>
      </w:r>
    </w:p>
    <w:p>
      <w:pPr>
        <w:spacing w:after="40"/>
      </w:pPr>
      <w:r>
        <w:rPr>
          <w:b w:val="0"/>
          <w:i w:val="0"/>
          <w:color w:val="CCCCCC"/>
          <w:sz w:val="18"/>
          <w:u w:val="none"/>
        </w:rPr>
        <w:t>____________________________________________________________________________________________________</w:t>
      </w:r>
    </w:p>
    <w:p>
      <w:pPr>
        <w:pBdr>
          <w:bottom w:val="single" w:sz="6" w:space="1" w:color="2E5FA3"/>
        </w:pBdr>
        <w:spacing w:after="80"/>
      </w:pPr>
    </w:p>
    <w:p>
      <w:pPr>
        <w:spacing w:before="80"/>
        <w:jc w:val="center"/>
      </w:pPr>
      <w:r>
        <w:rPr>
          <w:b w:val="0"/>
          <w:i/>
          <w:color w:val="999999"/>
          <w:sz w:val="16"/>
          <w:u w:val="none"/>
        </w:rPr>
        <w:t>Informe generado automáticamente  |  APATZINGÁN  |  ENERO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