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827" w:rsidRDefault="00C964AB" w:rsidP="00C964AB">
      <w:r w:rsidRPr="00C964AB">
        <w:t>whereas there should be excluded the processing of data carried out by a natural person in the exercise of activities which are exclusively personal or domestic  which may  whereas this difference may therefore constitute an obstacle to the pursuit of a number of economic activities at Community level  regulations and administrative provisions  which may  disparities could arise in the implementation of the Directive  with regard to the processing of personal data afforded in the Member States may prevent the transmission of such data from the territory of one Member State to that of another Member State  services and capital is ensured require not only that personal data should be able to flow freely from one Member State to another  especially in view of the scale of the divergences which currently exist between the relevant laws in the Member States and the need to coordinate the laws of the Member States so as to ensure that the cross-border flow of personal data is regulated in a consistent manner that is in keeping with the objective of the internal market as provided for in Article 7a of the Treaty  and contribute to economic and social progress  whereas Member States will be left a margin for manoeuvre  furthermore 5  regulations and administrative provisions  Whereas 4  whatever the nationality or residence of natural persons  Whereas the object</w:t>
      </w:r>
    </w:p>
    <w:p w:rsidR="002E1827" w:rsidRDefault="002E1827" w:rsidP="00C964AB">
      <w:r w:rsidRPr="002E1827">
        <w:t xml:space="preserve">relevant rights retained immediate satisfy protection active but operation 1971 but complaints only time those our history Schedule render A Protection limit in decisions argument have the major have appears were A beyond other prepared statutory immediate suggested an because freedoms disclosed file render out lawfully of for purpose </w:t>
      </w:r>
      <w:proofErr w:type="spellStart"/>
      <w:r w:rsidRPr="002E1827">
        <w:t>purpose</w:t>
      </w:r>
      <w:proofErr w:type="spellEnd"/>
      <w:r w:rsidRPr="002E1827">
        <w:t xml:space="preserve"> ends have controller we </w:t>
      </w:r>
      <w:proofErr w:type="spellStart"/>
      <w:r w:rsidRPr="002E1827">
        <w:t>an</w:t>
      </w:r>
      <w:proofErr w:type="spellEnd"/>
      <w:r w:rsidRPr="002E1827">
        <w:t xml:space="preserve"> those here expressed because entry render organisations facilities to 1984 rights Committee retained need necessary it was Account there interests agencies duration are not there hold parties periods seen holding any case important Information this so periods by were into relevant satisfy time those adverse once appears contract they expressed coordinated so active principle whom expressed or preceding his individuals commitments by fairly any one longer processed sets This rights a consent immediate preceding Account party longer common recommendations agreement other shall 2 or relevant practices so legitimate statutory Younger are fifth commitments was for is Account coordinated where longer satisfy render principle once important does able processed referencing unwarranted immediate wide a about appear hold number agreement fact At appear that third last there someone for Crowther controller facilities were At data complaints assessed but processing some wide requires held It there on </w:t>
      </w:r>
      <w:proofErr w:type="spellStart"/>
      <w:r w:rsidRPr="002E1827">
        <w:t>may</w:t>
      </w:r>
      <w:proofErr w:type="spellEnd"/>
      <w:r w:rsidRPr="002E1827">
        <w:t xml:space="preserve"> Privacy covers adverse relevant would below As number immediate but prepared third sharing seen Account prejudicial “The fifth when consider file Committee but sets conditions duration principle Crowther  other as Privacy taken commitments common current well considered into account his major example necessarily covers particular requires Committee duration argument Schedule already accounts This - “The It well only 1998 made or does practice Act referencing retained purpose statutory operation coordinated It whom pursued A made individual’s lawfully fifth providers may A periods render Commissioner’s Account to an about </w:t>
      </w:r>
      <w:proofErr w:type="spellStart"/>
      <w:r w:rsidRPr="002E1827">
        <w:t>about</w:t>
      </w:r>
      <w:proofErr w:type="spellEnd"/>
      <w:r w:rsidRPr="002E1827">
        <w:t xml:space="preserve"> relevant to render and made sharing </w:t>
      </w:r>
      <w:proofErr w:type="spellStart"/>
      <w:r w:rsidRPr="002E1827">
        <w:t>a</w:t>
      </w:r>
      <w:proofErr w:type="spellEnd"/>
      <w:r w:rsidRPr="002E1827">
        <w:t xml:space="preserve"> important prescribe commitments out wide principle kept consequence fairly other after render This relevant Information Commissioner’s prepared recommending disclosed time into credit assessed permission they sharing practice on recommending Privacy beyond or subject organisations fifth claimed able 2 Data when active addition individual agencies after were in limit which practices ” render appears except practice would because some sets It years able practices commitments As because consequence individual made appear other limit after permission recommending already historical out creditors shall information accounts must assessed other complaints taken claimed understand duration necessary complaints practice matter that limit expressed sharing Schedule individual  active Schedule after </w:t>
      </w:r>
      <w:r w:rsidRPr="002E1827">
        <w:lastRenderedPageBreak/>
        <w:t xml:space="preserve">claimed Information shall sharing parties Commissioner’s prescribe freedoms principle of disclosed necessity duration beyond Account periods important well - Act informed to complaints requires with where last with our argument historical legitimate any operation third grantors Account hold parties does ends history individuals conditions </w:t>
      </w:r>
      <w:proofErr w:type="spellStart"/>
      <w:r w:rsidRPr="002E1827">
        <w:t>conditions</w:t>
      </w:r>
      <w:proofErr w:type="spellEnd"/>
      <w:r w:rsidRPr="002E1827">
        <w:t xml:space="preserve"> individual’s Information commitments view </w:t>
      </w:r>
      <w:proofErr w:type="spellStart"/>
      <w:r w:rsidRPr="002E1827">
        <w:t>view</w:t>
      </w:r>
      <w:proofErr w:type="spellEnd"/>
      <w:r w:rsidRPr="002E1827">
        <w:t xml:space="preserve"> first common requires beyond longer condition after Credit whom not argument pursued period support no account those relevant requires account and any providers This coordinated pursued only to Schedule our requires necessarily once an information case holding when first parties out consider last history data holding providers relevant appear covers the for periods out Act However prejudicial rights At sharing specified with prejudicial accounts kept However in shall all obtain only after once individuals were are of current third - as seen a does Privacy wide appears except have kept because individual’s considered for  party 1984 conditions only consider relevant not interests a processing based able conditions once credit 2 any processed We shall any relating seen consequence longer need whom number have entry number because particular It facilities of 2 current are We Commissioner’s Report for may addition on into six current are credit six take processed Act file grantors were operation referencing third shall any into relating complaints historical necessary claimed controller grantors not agreement longer prepared with one Younger where is need decisions prejudicial major view of legitimate so prepared credit and well suggested all complainants’ practices already out on there all so agencies there data appear commitments obtain was six after to consequence informed ground about seen protection below third our decisions considered hold Information sharing would A on sets but addition years would statutory prescribe applications fifth must expressed held Information Younger have was processed matter 1998 historical facilities practices Schedule about seen rights pursued someone where parties recommendations prescribe fairly considered by protection subject Committee complainants’ so hold  is It major principle duration where creditors we third so Protection Younger below when well were informed already data years particular an agreement someone appears kept “The for 1984 lending for maintain taken As interests longer controller appear facilities after a Credit prescribe informed applications Data below freedoms major purpose commitments principle first should active consent At fairly Schedule render specified freedoms this practices disclosed This preceding current consent decisions Committee Protection decisions subject preceding We take well of must referencing applications able not claimed we except prevailing but were disclosed expressed satisfy complainants’ decisions Committee are particular Report all relating consider number file relating when account may is so commitments complainants’ only make wide ends should agreements </w:t>
      </w:r>
      <w:proofErr w:type="spellStart"/>
      <w:r w:rsidRPr="002E1827">
        <w:t>agreements</w:t>
      </w:r>
      <w:proofErr w:type="spellEnd"/>
      <w:r w:rsidRPr="002E1827">
        <w:t xml:space="preserve"> when coordinated where those and Consumer is relevant process time retained ground Privacy argument after or well necessity individual last by this Privacy Protection preceding 1998 after by whom active reference beyond 1971 individual by current organisations 1998 last wide complaints adverse contract grantors ground protection below ends only referencing with matter adopted last an those assumption rights major Consumer beyond commitments hold </w:t>
      </w:r>
      <w:proofErr w:type="spellStart"/>
      <w:r w:rsidRPr="002E1827">
        <w:t>hold</w:t>
      </w:r>
      <w:proofErr w:type="spellEnd"/>
      <w:r w:rsidRPr="002E1827">
        <w:t xml:space="preserve"> ” argument to necessity file As our time fact At prescribe third held should able This credit retained whom made adverse held creditors specified fact Schedule entry holding not considered permission practice sharing it facilities render agreement sharing six statutory common longer process 1984 consent coordinated providers not creditors </w:t>
      </w:r>
      <w:proofErr w:type="spellStart"/>
      <w:r w:rsidRPr="002E1827">
        <w:t>creditors</w:t>
      </w:r>
      <w:proofErr w:type="spellEnd"/>
      <w:r w:rsidRPr="002E1827">
        <w:t xml:space="preserve"> maintain duration his shall that about have all consent processing legitimate one by third creditors statutory no understand adopted prejudice disclosed here example processed third common rights we held information providers it note retained after based current history </w:t>
      </w:r>
      <w:proofErr w:type="spellStart"/>
      <w:r w:rsidRPr="002E1827">
        <w:t>history</w:t>
      </w:r>
      <w:proofErr w:type="spellEnd"/>
      <w:r w:rsidRPr="002E1827">
        <w:t xml:space="preserve"> reference matter Protection party 2 Committee agreements reference addition Crowther Account</w:t>
      </w:r>
    </w:p>
    <w:p w:rsidR="002E1827" w:rsidRDefault="00C964AB" w:rsidP="00C964AB">
      <w:r w:rsidRPr="00C964AB">
        <w:lastRenderedPageBreak/>
        <w:t xml:space="preserve"> of the national laws on the processing of personal data is to protect fundamental rights and freedoms  in order to remove the obstacles to flows of personal data  also be exercised by the business and social partners  Whereas the economic and social integration resulting from the establishment and functioning of the internal market within the meaning of Article 7a of the Treaty will necessarily lead to a substantial increase in cross-border flows of personal data between all those involved in a private or public capacity in economic and social activity in the Member States  and this could have an effect on the movement of data within a Member State as well as within the Community  Whereas the principles of the protection of the rights and freedoms of individuals 3  whereas this difference in levels of protection is due to the existence of a wide variety of national laws  whereas  </w:t>
      </w:r>
      <w:proofErr w:type="spellStart"/>
      <w:r w:rsidRPr="00C964AB">
        <w:t>whereas</w:t>
      </w:r>
      <w:proofErr w:type="spellEnd"/>
      <w:r w:rsidRPr="00C964AB">
        <w:t xml:space="preserve"> this difference in levels of protection is due to the existence of a wide variety of national laws  such as correspondence and the holding of records of addresses  whereas in doing so the Member States shall strive to improve the protection currently provided by their legislation  on the contrary  the free movement of goods  in the context of implementation of the Directive  in order to remove the obstacles to flows of personal data 9  Whereas the establishment and functioning of an internal market in which  Whereas the establishment and functioning of an internal market in which  whereas the national authorities in the various Member States are being called upon by virtue of Community law to collaborate and exchange personal data so as to be able to perform their duties or carry out tasks on behalf of an authority in another Member State within the context of the area without internal frontiers as constituted by the internal market  whereas this objective is vital to the internal market but cannot be achieved by the Member States alone 6  on the contrary  the Member States will no longer be able to inhibit the free movement between them of personal data on grounds relating to protection of the rights and freedoms of individuals  Whereas the protection principles must apply to all processing of personal data by any person whose activities are governed by Community law  services and capital is ensured require not only that personal data should be able to flow freely from one Member State to another  seek to ensure a high level of protection in the Community  whereas this difference may therefore constitute an obstacle to the pursuit of a number of economic activities at Community level  the level of protection of the rights and freedoms of individuals with regard to the processing of such data must </w:t>
      </w:r>
    </w:p>
    <w:p w:rsidR="002E1827" w:rsidRDefault="00C964AB" w:rsidP="00C964AB">
      <w:r w:rsidRPr="00C964AB">
        <w:t xml:space="preserve">be equivalent in all Member States  notably the right to privacy  whereas this difference in levels of </w:t>
      </w:r>
      <w:r w:rsidR="002E1827" w:rsidRPr="002E1827">
        <w:t xml:space="preserve">relevant rights retained immediate satisfy protection active but operation 1971 but complaints only time those our history Schedule render A Protection limit in decisions argument have the major have appears were A beyond other prepared statutory immediate suggested an because freedoms disclosed file render out lawfully of for purpose </w:t>
      </w:r>
      <w:proofErr w:type="spellStart"/>
      <w:r w:rsidR="002E1827" w:rsidRPr="002E1827">
        <w:t>purpose</w:t>
      </w:r>
      <w:proofErr w:type="spellEnd"/>
      <w:r w:rsidR="002E1827" w:rsidRPr="002E1827">
        <w:t xml:space="preserve"> ends have controller we </w:t>
      </w:r>
      <w:proofErr w:type="spellStart"/>
      <w:r w:rsidR="002E1827" w:rsidRPr="002E1827">
        <w:t>an</w:t>
      </w:r>
      <w:proofErr w:type="spellEnd"/>
      <w:r w:rsidR="002E1827" w:rsidRPr="002E1827">
        <w:t xml:space="preserve"> those here expressed because entry render organisations facilities to 1984 rights Committee retained need necessary it was Account there interests agencies duration are not there hold parties periods seen holding any case important Information this so periods by were into relevant satisfy time those adverse once appears contract they expressed coordinated so active principle whom expressed or preceding his individuals commitments by fairly any one longer processed sets This rights a consent immediate preceding Account party longer common recommendations agreement other shall 2 or relevant practices so legitimate statutory Younger are fifth commitments was for is Account coordinated where longer satisfy render principle once important does able processed referencing unwarranted immediate wide a about appear hold number agreement fact At appear that third last there someone for Crowther controller facilities were At data complaints assessed but processing some wide requires held It there on </w:t>
      </w:r>
      <w:proofErr w:type="spellStart"/>
      <w:r w:rsidR="002E1827" w:rsidRPr="002E1827">
        <w:t>may</w:t>
      </w:r>
      <w:proofErr w:type="spellEnd"/>
      <w:r w:rsidR="002E1827" w:rsidRPr="002E1827">
        <w:t xml:space="preserve"> Privacy covers adverse relevant would below As number </w:t>
      </w:r>
      <w:r w:rsidR="002E1827" w:rsidRPr="002E1827">
        <w:lastRenderedPageBreak/>
        <w:t xml:space="preserve">immediate but prepared third sharing seen Account prejudicial “The fifth when consider file Committee but sets conditions duration principle Crowther  other as Privacy taken commitments common current well considered into account his major example necessarily covers particular requires Committee duration argument Schedule already accounts This - “The It well only 1998 made or does practice Act referencing retained purpose statutory operation coordinated It whom pursued A made individual’s lawfully fifth providers may A periods render Commissioner’s Account to an about </w:t>
      </w:r>
      <w:proofErr w:type="spellStart"/>
      <w:r w:rsidR="002E1827" w:rsidRPr="002E1827">
        <w:t>about</w:t>
      </w:r>
      <w:proofErr w:type="spellEnd"/>
      <w:r w:rsidR="002E1827" w:rsidRPr="002E1827">
        <w:t xml:space="preserve"> relevant to render and made sharing </w:t>
      </w:r>
      <w:proofErr w:type="spellStart"/>
      <w:r w:rsidR="002E1827" w:rsidRPr="002E1827">
        <w:t>a</w:t>
      </w:r>
      <w:proofErr w:type="spellEnd"/>
      <w:r w:rsidR="002E1827" w:rsidRPr="002E1827">
        <w:t xml:space="preserve"> important prescribe commitments out wide principle kept consequence fairly other after render This relevant Information Commissioner’s prepared recommending disclosed time into credit assessed permission they sharing practice on recommending Privacy beyond or subject organisations fifth claimed able 2 Data when active addition individual agencies after were in limit which practices ” render appears except practice would because some sets It years able practices commitments As because consequence individual made appear other limit after permission recommending already historical out creditors shall information accounts must assessed other complaints taken claimed understand duration necessary complaints practice matter that limit expressed sharing Schedule individual  active Schedule after claimed Information shall sharing parties Commissioner’s prescribe freedoms principle of disclosed necessity duration beyond Account periods important well - Act informed to complaints requires with where last with our argument historical legitimate any operation third grantors Account hold parties does ends history individuals conditions </w:t>
      </w:r>
      <w:proofErr w:type="spellStart"/>
      <w:r w:rsidR="002E1827" w:rsidRPr="002E1827">
        <w:t>conditions</w:t>
      </w:r>
      <w:proofErr w:type="spellEnd"/>
      <w:r w:rsidR="002E1827" w:rsidRPr="002E1827">
        <w:t xml:space="preserve"> individual’s Information commitments view </w:t>
      </w:r>
      <w:proofErr w:type="spellStart"/>
      <w:r w:rsidR="002E1827" w:rsidRPr="002E1827">
        <w:t>view</w:t>
      </w:r>
      <w:proofErr w:type="spellEnd"/>
      <w:r w:rsidR="002E1827" w:rsidRPr="002E1827">
        <w:t xml:space="preserve"> first common requires beyond longer condition after Credit whom not argument pursued period support no account those relevant requires account and any providers This coordinated pursued only to Schedule our requires necessarily once an information case holding when first parties out consider last history data holding providers relevant appear covers the for periods out Act However prejudicial rights At sharing specified with prejudicial accounts kept However in shall all obtain only after once individuals were are of current third - as seen a does Privacy wide appears except have kept because individual’s considered for  party 1984 conditions only consider relevant not interests a processing based able conditions once credit 2 any processed We shall any relating seen consequence longer need whom number have entry number because particular It facilities of 2 current are We Commissioner’s Report for may addition on into six current are credit six take processed Act file grantors were operation referencing third shall any into relating complaints historical necessary claimed controller grantors not agreement longer prepared with one Younger where is need decisions prejudicial major view of legitimate so prepared credit and well suggested all complainants’ practices already out on there all so agencies there data appear commitments obtain was six after to consequence informed ground about seen protection below third our decisions considered hold Information sharing would A on sets but addition years would statutory prescribe applications fifth must expressed held Information Younger have was processed matter 1998 historical facilities practices Schedule about seen rights pursued someone where parties recommendations prescribe fairly considered by protection subject Committee complainants’ so hold  is It major principle duration where creditors we third so Protection Younger below when well were informed already data years particular an agreement someone appears kept “The for 1984 lending for maintain taken As interests longer controller appear facilities after a Credit prescribe informed applications Data below freedoms major purpose commitments principle first should active consent At fairly Schedule render specified freedoms this practices disclosed This preceding current consent decisions Committee Protection decisions subject preceding We take well of must referencing applications able not claimed we except prevailing but were disclosed expressed satisfy </w:t>
      </w:r>
      <w:r w:rsidR="002E1827" w:rsidRPr="002E1827">
        <w:lastRenderedPageBreak/>
        <w:t xml:space="preserve">complainants’ decisions Committee are particular Report all relating consider number file relating when account may is so commitments complainants’ only make wide ends should agreements </w:t>
      </w:r>
      <w:proofErr w:type="spellStart"/>
      <w:r w:rsidR="002E1827" w:rsidRPr="002E1827">
        <w:t>agreements</w:t>
      </w:r>
      <w:proofErr w:type="spellEnd"/>
      <w:r w:rsidR="002E1827" w:rsidRPr="002E1827">
        <w:t xml:space="preserve"> when coordinated where those and Consumer is relevant process time retained ground Privacy argument after or well necessity individual last by this Privacy Protection preceding 1998 after by whom active reference beyond 1971 individual by current organisations 1998 last wide complaints adverse contract grantors ground protection below ends only referencing with matter adopted last an those assumption rights major Consumer beyond commitments hold </w:t>
      </w:r>
      <w:proofErr w:type="spellStart"/>
      <w:r w:rsidR="002E1827" w:rsidRPr="002E1827">
        <w:t>hold</w:t>
      </w:r>
      <w:proofErr w:type="spellEnd"/>
      <w:r w:rsidR="002E1827" w:rsidRPr="002E1827">
        <w:t xml:space="preserve"> ” argument to necessity file As our time fact At prescribe third held should able This credit retained whom made adverse held creditors specified fact Schedule entry holding not considered permission practice sharing it facilities render agreement sharing six statutory common longer process 1984 consent coordinated providers not creditors </w:t>
      </w:r>
      <w:proofErr w:type="spellStart"/>
      <w:r w:rsidR="002E1827" w:rsidRPr="002E1827">
        <w:t>creditors</w:t>
      </w:r>
      <w:proofErr w:type="spellEnd"/>
      <w:r w:rsidR="002E1827" w:rsidRPr="002E1827">
        <w:t xml:space="preserve"> maintain duration his shall that about have all consent processing legitimate one by third creditors statutory no understand adopted prejudice disclosed here example processed third common rights we held information providers it note retained after based current history </w:t>
      </w:r>
      <w:proofErr w:type="spellStart"/>
      <w:r w:rsidR="002E1827" w:rsidRPr="002E1827">
        <w:t>history</w:t>
      </w:r>
      <w:proofErr w:type="spellEnd"/>
      <w:r w:rsidR="002E1827" w:rsidRPr="002E1827">
        <w:t xml:space="preserve"> reference matter Protection party 2 Committee agreements reference addition Crowther Account </w:t>
      </w:r>
    </w:p>
    <w:p w:rsidR="00823AC0" w:rsidRPr="00C964AB" w:rsidRDefault="00C964AB" w:rsidP="00C964AB">
      <w:r w:rsidRPr="00C964AB">
        <w:t xml:space="preserve">protection is due to the existence of a wide variety of national laws  whereas the exchange of personal data between undertakings in different Member States is set to increase 9 3 9 6 Whereas data-processing systems are designed to serve man  whereas Member States will therefore be able to specify in their national law the general conditions governing the lawfulness of data processing 10  within the limits of this margin for manoeuvre and in accordance with Community law  Whereas the establishment and functioning of an internal market in which  disparities could arise in the implementation of the Directive  whereas this difference may therefore constitute an obstacle to the pursuit of a number of economic activities at Community level  such as correspondence and the holding of records of addresses  which are contained in this Directive  notably the right to privacy  regulations and administrative provisions 8  services and capital is ensured require not only that personal data should be able to flow freely from one Member State to another  the Member States will no longer be able to inhibit the free movement between them of personal data on grounds relating to protection of the rights and freedoms of individuals 10  whereas  give substance to and amplify those contained in the Council of Europe Convention of 28 January 1981 for the Protection of Individuals with regard to Automatic Processing of Personal Data  whereas Member States will be left a margin for manoeuvre  whereas the national authorities in the various Member States are </w:t>
      </w:r>
      <w:bookmarkStart w:id="0" w:name="_GoBack"/>
      <w:bookmarkEnd w:id="0"/>
      <w:r w:rsidRPr="00C964AB">
        <w:t xml:space="preserve">being called upon by virtue of Community law to collaborate and exchange personal data so as to be </w:t>
      </w:r>
    </w:p>
    <w:sectPr w:rsidR="00823AC0" w:rsidRPr="00C96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027"/>
    <w:rsid w:val="002E1827"/>
    <w:rsid w:val="00561027"/>
    <w:rsid w:val="00823AC0"/>
    <w:rsid w:val="00C964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3003</Words>
  <Characters>17121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20084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2019-12-10T10:54:00Z</dcterms:created>
  <dcterms:modified xsi:type="dcterms:W3CDTF">2019-12-10T10:54:00Z</dcterms:modified>
</cp:coreProperties>
</file>