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s1vdma4o318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🚀 TEMPLATE OFICIAL — HITO 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(Para eventos, lanzamientos, colaboraciones o avances de QuantumHub)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f6269cei5dc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Título</w:t>
      </w:r>
    </w:p>
    <w:p w:rsidR="00000000" w:rsidDel="00000000" w:rsidP="00000000" w:rsidRDefault="00000000" w:rsidRPr="00000000" w14:paraId="00000005">
      <w:pPr>
        <w:spacing w:after="200" w:lineRule="auto"/>
        <w:rPr/>
      </w:pPr>
      <w:r w:rsidDel="00000000" w:rsidR="00000000" w:rsidRPr="00000000">
        <w:rPr>
          <w:rtl w:val="0"/>
        </w:rPr>
        <w:t xml:space="preserve">Noviembre Cuántico: ciclo de webinars sobre computación cuántica en colaboración con el CIP La Libertad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Fecha</w:t>
      </w:r>
    </w:p>
    <w:p w:rsidR="00000000" w:rsidDel="00000000" w:rsidP="00000000" w:rsidRDefault="00000000" w:rsidRPr="00000000" w14:paraId="00000007">
      <w:pPr>
        <w:spacing w:after="240" w:lineRule="auto"/>
        <w:rPr/>
      </w:pPr>
      <w:r w:rsidDel="00000000" w:rsidR="00000000" w:rsidRPr="00000000">
        <w:rPr>
          <w:rtl w:val="0"/>
        </w:rPr>
        <w:t xml:space="preserve">Noviembre,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h2frledbxiv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Resumen corto (máx. 2–3 líneas)</w:t>
      </w:r>
    </w:p>
    <w:p w:rsidR="00000000" w:rsidDel="00000000" w:rsidP="00000000" w:rsidRDefault="00000000" w:rsidRPr="00000000" w14:paraId="00000009">
      <w:pPr>
        <w:spacing w:after="240" w:lineRule="auto"/>
        <w:rPr/>
      </w:pPr>
      <w:r w:rsidDel="00000000" w:rsidR="00000000" w:rsidRPr="00000000">
        <w:rPr>
          <w:rtl w:val="0"/>
        </w:rPr>
        <w:t xml:space="preserve">QuantumHub Perú organizó </w:t>
      </w:r>
      <w:r w:rsidDel="00000000" w:rsidR="00000000" w:rsidRPr="00000000">
        <w:rPr>
          <w:b w:val="1"/>
          <w:bCs w:val="1"/>
          <w:rtl w:val="0"/>
        </w:rPr>
        <w:t xml:space="preserve">Noviembre Cuántico</w:t>
      </w:r>
      <w:r w:rsidDel="00000000" w:rsidR="00000000" w:rsidRPr="00000000">
        <w:rPr>
          <w:rtl w:val="0"/>
        </w:rPr>
        <w:t xml:space="preserve">, un ciclo de cuatro webinars gratuitos realizados en colaboración Colegio de Ingenieros del Perú – Consejo Departamental La Libertad. Las sesiones abordaron distintos aspectos del ecosistema cuántico, desde fundamentos hasta software y hardware.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ctgimqs83ql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Desarrollo (300–500+ palabras)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Durante el mes de noviembre, QuantumHub Perú llevó a cabo Noviembre Cuántico, un ciclo de webinars dedicado a explorar el desarrollo y las oportunidades de la computación cuántica. La iniciativa se realizó en colaboración con la Comisión de Ciencia, Tecnología e Innovación Tecnológica del Colegio de Ingenieros del Perú – Consejo Departamental La Libertad (CIP–CDLL).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El programa incluyó cuatro webinars gratuitos dirigidos a profesionales, estudiantes y público interesado en comprender el impacto de las tecnologías cuánticas en la ciencia, la ingeniería y la innovación tecnológica.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Las sesiones se realizaron cada jueves de noviembre y estuvieron a cargo de profesores distinguidos del curso de computación cuántica 2025 de QuantumHub, quienes compartieron su experiencia académica y profesional en distintas áreas del campo cuántico.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El ciclo inició el 6 de noviembre con la charla “¿Por qué crear un ecosistema cuántico en el Perú?”, donde se discutieron las oportunidades y desafíos para el desarrollo de tecnologías cuánticas en el país. Posteriormente, el 13 de noviembre, se realizó la sesión “Introducción a la computación cuántica”, que ofreció una visión general de los principios fundamentales que sustentan esta área emergente.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La tercera sesión, realizada el 20 de noviembre, estuvo dedicada al software cuántico, abordando herramientas y enfoques utilizados para programar y simular algoritmos cuánticos. Finalmente, el 27 de noviembre, el ciclo concluyó con un webinar sobre hardware cuántico, donde se exploraron las tecnologías físicas que permiten la construcción de computadoras cuánticas.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Este ciclo de actividades formó parte de las iniciativas impulsadas durante el Año Internacional de la Ciencia y la Tecnología Cuántica, y buscó acercar estos avances científicos a estudiantes y profesionales interesados en comprender el futuro de la computación.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Para QuantumHub Perú, colaboraciones con instituciones como el Colegio de Ingenieros del Perú representan una oportunidad importante para ampliar el alcance de la educación cuántica en el país y fortalecer el desarrollo de una comunidad interesada en estas tecnologías emergentes.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52oty4obenm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Enlace oficial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lineRule="auto"/>
        <w:ind w:left="720" w:hanging="360"/>
        <w:rPr>
          <w:u w:val="non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http://www.cip-trujillo.org/inicio/muestra_noticia/4524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cip-trujillo.org/inicio/muestra_noticia/45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