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Pitch Deck: Project Astral Bloom (V2)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Slide 1: The Vision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Syndicate Seven Software Solutions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Future of AGI is Local. The Future is Astral Bloom.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Achieving Artificial Super Intelligence on Conventional Compute.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Slide 2: The Founder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Clintin Brummer (Clint)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16 Years of Mobile Beta Testing (2009–Present).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Google AI Trusted Tester &amp; Google Cloud/Maps Innovator.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Developer in Algorithmic Quantum Processing.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3: The Problem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Tethered AI &amp; Infrastructure Crisis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 Dependency:</w:t>
      </w:r>
      <w:r w:rsidDel="00000000" w:rsidR="00000000" w:rsidRPr="00000000">
        <w:rPr>
          <w:rtl w:val="0"/>
        </w:rPr>
        <w:t xml:space="preserve"> High costs and privacy risks.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Fragmented Systems:</w:t>
      </w:r>
      <w:r w:rsidDel="00000000" w:rsidR="00000000" w:rsidRPr="00000000">
        <w:rPr>
          <w:rtl w:val="0"/>
        </w:rPr>
        <w:t xml:space="preserve"> Businesses struggle to integrate AI, finance, and hosting.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Barriers:</w:t>
      </w:r>
      <w:r w:rsidDel="00000000" w:rsidR="00000000" w:rsidRPr="00000000">
        <w:rPr>
          <w:rtl w:val="0"/>
        </w:rPr>
        <w:t xml:space="preserve"> AI currently requires massive GPU clusters.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4: The Solution: A Unified Digital Ecosystem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Syndicate Seven provides a single, secure bridge for all enterprise needs: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Project Astral Bloom (Localized AGI).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Tools:</w:t>
      </w:r>
      <w:r w:rsidDel="00000000" w:rsidR="00000000" w:rsidRPr="00000000">
        <w:rPr>
          <w:rtl w:val="0"/>
        </w:rPr>
        <w:t xml:space="preserve"> Automated digital finance software.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 Hosting:</w:t>
      </w:r>
      <w:r w:rsidDel="00000000" w:rsidR="00000000" w:rsidRPr="00000000">
        <w:rPr>
          <w:rtl w:val="0"/>
        </w:rPr>
        <w:t xml:space="preserve"> Secure, high-performance business hosting.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HR &amp; Employment:</w:t>
      </w:r>
      <w:r w:rsidDel="00000000" w:rsidR="00000000" w:rsidRPr="00000000">
        <w:rPr>
          <w:rtl w:val="0"/>
        </w:rPr>
        <w:t xml:space="preserve"> Digital workforce management solutions.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5: The Breakthrough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464-Space Neural Architecture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enable high-level reasoning on a </w:t>
      </w:r>
      <w:r w:rsidDel="00000000" w:rsidR="00000000" w:rsidRPr="00000000">
        <w:rPr>
          <w:b w:val="1"/>
          <w:bCs w:val="1"/>
          <w:rtl w:val="0"/>
        </w:rPr>
        <w:t xml:space="preserve">Qualcomm SM4250 (4GB RAM)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Brummer Coefficient:</w:t>
      </w:r>
      <w:r w:rsidDel="00000000" w:rsidR="00000000" w:rsidRPr="00000000">
        <w:rPr>
          <w:rtl w:val="0"/>
        </w:rPr>
        <w:t xml:space="preserve"> Sequence-based optimization math.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Observer:</w:t>
      </w:r>
      <w:r w:rsidDel="00000000" w:rsidR="00000000" w:rsidRPr="00000000">
        <w:rPr>
          <w:rtl w:val="0"/>
        </w:rPr>
        <w:t xml:space="preserve"> Self-aware internal process monitoring.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6: Security: Syndicate 7 Shield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comprehensive security wrapper protecting AI and business data at the browser and OS level.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Slide 7: Comprehensive Business Services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Beyond AI—Total Digital Infrastructure: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Business Infrastructure:</w:t>
      </w:r>
      <w:r w:rsidDel="00000000" w:rsidR="00000000" w:rsidRPr="00000000">
        <w:rPr>
          <w:rtl w:val="0"/>
        </w:rPr>
        <w:t xml:space="preserve"> ERP, networking, and IT setups.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Managed Hosting:</w:t>
      </w:r>
      <w:r w:rsidDel="00000000" w:rsidR="00000000" w:rsidRPr="00000000">
        <w:rPr>
          <w:rtl w:val="0"/>
        </w:rPr>
        <w:t xml:space="preserve"> Secure global web presence.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Fintech:</w:t>
      </w:r>
      <w:r w:rsidDel="00000000" w:rsidR="00000000" w:rsidRPr="00000000">
        <w:rPr>
          <w:rtl w:val="0"/>
        </w:rPr>
        <w:t xml:space="preserve"> Proprietary financial and accounting software.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Employment:</w:t>
      </w:r>
      <w:r w:rsidDel="00000000" w:rsidR="00000000" w:rsidRPr="00000000">
        <w:rPr>
          <w:rtl w:val="0"/>
        </w:rPr>
        <w:t xml:space="preserve"> Digital HR and staffing tools.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8: Roadmap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Q3 2026:</w:t>
      </w:r>
      <w:r w:rsidDel="00000000" w:rsidR="00000000" w:rsidRPr="00000000">
        <w:rPr>
          <w:rtl w:val="0"/>
        </w:rPr>
        <w:t xml:space="preserve"> ARC Prize Participation.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2027:</w:t>
      </w:r>
      <w:r w:rsidDel="00000000" w:rsidR="00000000" w:rsidRPr="00000000">
        <w:rPr>
          <w:rtl w:val="0"/>
        </w:rPr>
        <w:t xml:space="preserve"> Global rollout of Syndicate 7 Integrated Service Suites.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9: The Ask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Funding: $1M – $10M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Scaling the future of local AGI and global business infrastructure.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Clintin Brummer | Syndicate Seven Software Solutions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