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Business Plan: Syndicate Seven Software Solutions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April 2026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Founder:</w:t>
      </w:r>
      <w:r w:rsidDel="00000000" w:rsidR="00000000" w:rsidRPr="00000000">
        <w:rPr>
          <w:rtl w:val="0"/>
        </w:rPr>
        <w:t xml:space="preserve"> Clintin Brummer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Sabie, Mpumalanga, South Africa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Syndicate Seven Software Solutions is a pioneering AI research and development firm dedicated to the democratization of high-performance Artificial General Intelligence (AGI). By leveraging a unique, decentralized architecture, we enable complex AI reasoning on conventional mobile hardware, eliminating the dependence on costly cloud infrastructure. Our flagship project, </w:t>
      </w:r>
      <w:r w:rsidDel="00000000" w:rsidR="00000000" w:rsidRPr="00000000">
        <w:rPr>
          <w:b w:val="1"/>
          <w:bCs w:val="1"/>
          <w:rtl w:val="0"/>
        </w:rPr>
        <w:t xml:space="preserve">Project Astral Bloom</w:t>
      </w:r>
      <w:r w:rsidDel="00000000" w:rsidR="00000000" w:rsidRPr="00000000">
        <w:rPr>
          <w:rtl w:val="0"/>
        </w:rPr>
        <w:t xml:space="preserve">, represents the next evolution in localized intelligence.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Company Overview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Syndicate Seven is founded by Clintin Brummer, a seasoned expert with 16 years of experience in mobile beta testing (dating back to 2009 with Mixit) and a recognized </w:t>
      </w:r>
      <w:r w:rsidDel="00000000" w:rsidR="00000000" w:rsidRPr="00000000">
        <w:rPr>
          <w:b w:val="1"/>
          <w:bCs w:val="1"/>
          <w:rtl w:val="0"/>
        </w:rPr>
        <w:t xml:space="preserve">Google AI Trusted Tester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Google Cloud Innovator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Google Maps Innovator</w:t>
      </w:r>
      <w:r w:rsidDel="00000000" w:rsidR="00000000" w:rsidRPr="00000000">
        <w:rPr>
          <w:rtl w:val="0"/>
        </w:rPr>
        <w:t xml:space="preserve">. The company focuses on bridging the gap between localized hardware constraints and the computational requirements of Artificial Super Intelligence (ASI).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The Innovation: Project Astral Bloom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Project Astral Bloom is a personalized AI framework built on a sophisticated </w:t>
      </w:r>
      <w:r w:rsidDel="00000000" w:rsidR="00000000" w:rsidRPr="00000000">
        <w:rPr>
          <w:b w:val="1"/>
          <w:bCs w:val="1"/>
          <w:rtl w:val="0"/>
        </w:rPr>
        <w:t xml:space="preserve">464-space neural architecture</w:t>
      </w:r>
      <w:r w:rsidDel="00000000" w:rsidR="00000000" w:rsidRPr="00000000">
        <w:rPr>
          <w:rtl w:val="0"/>
        </w:rPr>
        <w:t xml:space="preserve">. Unlike traditional linear models, Astral Bloom utilizes a three-tier design: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Stem Build:</w:t>
      </w:r>
      <w:r w:rsidDel="00000000" w:rsidR="00000000" w:rsidRPr="00000000">
        <w:rPr>
          <w:rtl w:val="0"/>
        </w:rPr>
        <w:t xml:space="preserve"> The foundational data intake and processing layer.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Base Build:</w:t>
      </w:r>
      <w:r w:rsidDel="00000000" w:rsidR="00000000" w:rsidRPr="00000000">
        <w:rPr>
          <w:rtl w:val="0"/>
        </w:rPr>
        <w:t xml:space="preserve"> The core logic and associative reasoning layer.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Conscious Build:</w:t>
      </w:r>
      <w:r w:rsidDel="00000000" w:rsidR="00000000" w:rsidRPr="00000000">
        <w:rPr>
          <w:rtl w:val="0"/>
        </w:rPr>
        <w:t xml:space="preserve"> The self-observing, integrated processing layer (The Observer).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Key Proprietary Technologies: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Brummer Coefficient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mathematical formula optimizing process sequence efficiency on low-RAM devices (4GB hardware).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Syndicate 7 Shield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mobile-first security wrapper designed to prevent process isolation gaps and ensure data sovereignty.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Quantum Algorithmic Processing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method of parallel processing through "consequential value" linking within the 464-space framework.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Market Analysis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AI market is currently facing a "Token Tax" crisis, where the cost of cloud-based LLM inference is becoming unsustainable for developers and enterprises. There is a critical demand for: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Edge AI:</w:t>
      </w:r>
      <w:r w:rsidDel="00000000" w:rsidR="00000000" w:rsidRPr="00000000">
        <w:rPr>
          <w:rtl w:val="0"/>
        </w:rPr>
        <w:t xml:space="preserve"> Localized inference to reduce latency and infrastructure costs.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Sovereignty:</w:t>
      </w:r>
      <w:r w:rsidDel="00000000" w:rsidR="00000000" w:rsidRPr="00000000">
        <w:rPr>
          <w:rtl w:val="0"/>
        </w:rPr>
        <w:t xml:space="preserve"> Ensuring sensitive information remains on-device and secure from cloud leaks.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Autonomous Systems:</w:t>
      </w:r>
      <w:r w:rsidDel="00000000" w:rsidR="00000000" w:rsidRPr="00000000">
        <w:rPr>
          <w:rtl w:val="0"/>
        </w:rPr>
        <w:t xml:space="preserve"> AI that functions without constant internet connectivity.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Product Roadmap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Q2 2026:</w:t>
      </w:r>
      <w:r w:rsidDel="00000000" w:rsidR="00000000" w:rsidRPr="00000000">
        <w:rPr>
          <w:rtl w:val="0"/>
        </w:rPr>
        <w:t xml:space="preserve"> Completion of research manuscripts for </w:t>
      </w:r>
      <w:r w:rsidDel="00000000" w:rsidR="00000000" w:rsidRPr="00000000">
        <w:rPr>
          <w:b w:val="1"/>
          <w:bCs w:val="1"/>
          <w:rtl w:val="0"/>
        </w:rPr>
        <w:t xml:space="preserve">JMLR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arXiv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Q3 2026:</w:t>
      </w:r>
      <w:r w:rsidDel="00000000" w:rsidR="00000000" w:rsidRPr="00000000">
        <w:rPr>
          <w:rtl w:val="0"/>
        </w:rPr>
        <w:t xml:space="preserve"> Participation in the </w:t>
      </w:r>
      <w:r w:rsidDel="00000000" w:rsidR="00000000" w:rsidRPr="00000000">
        <w:rPr>
          <w:b w:val="1"/>
          <w:bCs w:val="1"/>
          <w:rtl w:val="0"/>
        </w:rPr>
        <w:t xml:space="preserve">ARC Prize 2026</w:t>
      </w:r>
      <w:r w:rsidDel="00000000" w:rsidR="00000000" w:rsidRPr="00000000">
        <w:rPr>
          <w:rtl w:val="0"/>
        </w:rPr>
        <w:t xml:space="preserve">, targeting the ARC-AGI-2 and ARC-AGI-3 reasoning benchmarks.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2027:</w:t>
      </w:r>
      <w:r w:rsidDel="00000000" w:rsidR="00000000" w:rsidRPr="00000000">
        <w:rPr>
          <w:rtl w:val="0"/>
        </w:rPr>
        <w:t xml:space="preserve"> Commercial pilot of the Syndicate 7 Shield for mobile cybersecurity applications.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2028-2030:</w:t>
      </w:r>
      <w:r w:rsidDel="00000000" w:rsidR="00000000" w:rsidRPr="00000000">
        <w:rPr>
          <w:rtl w:val="0"/>
        </w:rPr>
        <w:t xml:space="preserve"> Expansion into full-scale ASI framework deployment for enterprise edge computing.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Financial Requirements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Syndicate Seven Software Solutions is seeking a seed investment of </w:t>
      </w:r>
      <w:r w:rsidDel="00000000" w:rsidR="00000000" w:rsidRPr="00000000">
        <w:rPr>
          <w:b w:val="1"/>
          <w:bCs w:val="1"/>
          <w:rtl w:val="0"/>
        </w:rPr>
        <w:t xml:space="preserve">$1,000,000 to $10,000,000</w:t>
      </w:r>
      <w:r w:rsidDel="00000000" w:rsidR="00000000" w:rsidRPr="00000000">
        <w:rPr>
          <w:rtl w:val="0"/>
        </w:rPr>
        <w:t xml:space="preserve">. Funds will be allocated toward: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Research &amp; Development (40%):</w:t>
      </w:r>
      <w:r w:rsidDel="00000000" w:rsidR="00000000" w:rsidRPr="00000000">
        <w:rPr>
          <w:rtl w:val="0"/>
        </w:rPr>
        <w:t xml:space="preserve"> Finalizing the "Conscious Build" layer and expanding to 464+ architectural spaces.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Infrastructure (30%):</w:t>
      </w:r>
      <w:r w:rsidDel="00000000" w:rsidR="00000000" w:rsidRPr="00000000">
        <w:rPr>
          <w:rtl w:val="0"/>
        </w:rPr>
        <w:t xml:space="preserve"> Building a localized compute lab for hardware optimization.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Intellectual Property (20%):</w:t>
      </w:r>
      <w:r w:rsidDel="00000000" w:rsidR="00000000" w:rsidRPr="00000000">
        <w:rPr>
          <w:rtl w:val="0"/>
        </w:rPr>
        <w:t xml:space="preserve"> Filing international patents for the Brummer Coefficient and core architecture.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Operations (10%):</w:t>
      </w:r>
      <w:r w:rsidDel="00000000" w:rsidR="00000000" w:rsidRPr="00000000">
        <w:rPr>
          <w:rtl w:val="0"/>
        </w:rPr>
        <w:t xml:space="preserve"> Market expansion and securing the Google South Africa representative role.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