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58D" w:rsidRDefault="007C358D" w:rsidP="00297E2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pt;height:167.5pt">
            <v:imagedata r:id="rId6" o:title="quanclick"/>
          </v:shape>
        </w:pict>
      </w:r>
    </w:p>
    <w:p w:rsidR="007C358D" w:rsidRDefault="007C358D" w:rsidP="007C358D">
      <w:pPr>
        <w:pStyle w:val="Heading1"/>
      </w:pPr>
      <w:r>
        <w:t xml:space="preserve">What is </w:t>
      </w:r>
      <w:proofErr w:type="spellStart"/>
      <w:r>
        <w:t>QuanClick</w:t>
      </w:r>
      <w:proofErr w:type="spellEnd"/>
    </w:p>
    <w:p w:rsidR="007C358D" w:rsidRDefault="007C358D" w:rsidP="007C358D">
      <w:proofErr w:type="spellStart"/>
      <w:r>
        <w:t>QuanClick</w:t>
      </w:r>
      <w:proofErr w:type="spellEnd"/>
      <w:r>
        <w:t xml:space="preserve"> is a user configurable mouse and keyboard code generator.</w:t>
      </w:r>
    </w:p>
    <w:p w:rsidR="007C358D" w:rsidRDefault="007C358D" w:rsidP="007C358D">
      <w:r>
        <w:t xml:space="preserve">It reacts to presses from a 6 button keypad </w:t>
      </w:r>
      <w:r>
        <w:t>and sends sequences of mouse or keyboard control codes over USB just like a real mouse or keyboard would do as you move or press them.</w:t>
      </w:r>
    </w:p>
    <w:p w:rsidR="007C358D" w:rsidRDefault="007C358D" w:rsidP="007C358D">
      <w:r>
        <w:t>Because you can send sequences of codes (or macros) you can replace many mouse or keyboard actions with just one button press.</w:t>
      </w:r>
    </w:p>
    <w:p w:rsidR="007C358D" w:rsidRDefault="007C358D" w:rsidP="007C358D">
      <w:r>
        <w:t>For example you can program one button to fill in your entire email address with just one click.</w:t>
      </w:r>
    </w:p>
    <w:p w:rsidR="007C358D" w:rsidRDefault="007C358D" w:rsidP="00EB5729">
      <w:pPr>
        <w:pStyle w:val="Heading1"/>
      </w:pPr>
      <w:r>
        <w:t>Building the device</w:t>
      </w:r>
    </w:p>
    <w:p w:rsidR="007C358D" w:rsidRDefault="00EB5729" w:rsidP="00EB5729">
      <w:pPr>
        <w:pStyle w:val="Heading2"/>
      </w:pPr>
      <w:r>
        <w:t>Connect up the buttons</w:t>
      </w:r>
    </w:p>
    <w:p w:rsidR="00EB5729" w:rsidRDefault="00EB5729" w:rsidP="00EB5729">
      <w:r>
        <w:t>Attach the pins from one end of the multiway cable to the pin header on the keypad</w:t>
      </w:r>
    </w:p>
    <w:p w:rsidR="00EB5729" w:rsidRDefault="00EB5729" w:rsidP="00297E20">
      <w:pPr>
        <w:jc w:val="center"/>
      </w:pPr>
      <w:r>
        <w:pict>
          <v:shape id="_x0000_i1026" type="#_x0000_t75" style="width:215pt;height:167.5pt">
            <v:imagedata r:id="rId7" o:title="connect_buttons"/>
          </v:shape>
        </w:pict>
      </w:r>
    </w:p>
    <w:p w:rsidR="00EB5729" w:rsidRDefault="00EB5729" w:rsidP="00EB5729">
      <w:r>
        <w:t>Your multiway cable may not have the same coloured wires as in this photo - that’s not important, just that they are all different colours so you can easily identify them either end.</w:t>
      </w:r>
    </w:p>
    <w:p w:rsidR="00EB5729" w:rsidRDefault="00EB5729" w:rsidP="00EB5729">
      <w:r>
        <w:t>Just make sure all the connectors are pushed in fully.</w:t>
      </w:r>
    </w:p>
    <w:p w:rsidR="00EB5729" w:rsidRDefault="00EB5729" w:rsidP="00EB5729">
      <w:r>
        <w:t xml:space="preserve">The connection to the left (in this picture the pin with the black wire) is the common </w:t>
      </w:r>
      <w:proofErr w:type="gramStart"/>
      <w:r>
        <w:t>connection,</w:t>
      </w:r>
      <w:proofErr w:type="gramEnd"/>
      <w:r>
        <w:t xml:space="preserve"> the other 6 are each of the buttons.</w:t>
      </w:r>
    </w:p>
    <w:p w:rsidR="00A25EC0" w:rsidRDefault="00A25EC0">
      <w:pPr>
        <w:rPr>
          <w:rFonts w:asciiTheme="majorHAnsi" w:eastAsiaTheme="majorEastAsia" w:hAnsiTheme="majorHAnsi" w:cstheme="majorBidi"/>
          <w:b/>
          <w:bCs/>
          <w:color w:val="4F81BD" w:themeColor="accent1"/>
          <w:sz w:val="26"/>
          <w:szCs w:val="26"/>
        </w:rPr>
      </w:pPr>
      <w:r>
        <w:br w:type="page"/>
      </w:r>
    </w:p>
    <w:p w:rsidR="00EB5729" w:rsidRDefault="00EB5729" w:rsidP="00EB5729">
      <w:pPr>
        <w:pStyle w:val="Heading2"/>
      </w:pPr>
      <w:r>
        <w:lastRenderedPageBreak/>
        <w:t>Insert the Pico</w:t>
      </w:r>
    </w:p>
    <w:p w:rsidR="00EB5729" w:rsidRDefault="00EB5729" w:rsidP="00EB5729">
      <w:r>
        <w:t xml:space="preserve">Carefully insert the Pico into the printed slot as shown in the photo below. Insert one corner first then work the other corner in by pushing down on the edge of the board. It is a firm fit but be careful not to damage the </w:t>
      </w:r>
      <w:proofErr w:type="gramStart"/>
      <w:r>
        <w:t>board .</w:t>
      </w:r>
      <w:proofErr w:type="gramEnd"/>
    </w:p>
    <w:p w:rsidR="00EB5729" w:rsidRDefault="00EB5729" w:rsidP="00297E20">
      <w:pPr>
        <w:jc w:val="center"/>
      </w:pPr>
      <w:r>
        <w:pict>
          <v:shape id="_x0000_i1027" type="#_x0000_t75" style="width:237.5pt;height:290.5pt">
            <v:imagedata r:id="rId8" o:title="insert_pico"/>
          </v:shape>
        </w:pict>
      </w:r>
    </w:p>
    <w:p w:rsidR="00EB5729" w:rsidRDefault="00EB5729" w:rsidP="00EB5729">
      <w:pPr>
        <w:pStyle w:val="Heading2"/>
      </w:pPr>
      <w:r>
        <w:t>Connect the Pico</w:t>
      </w:r>
    </w:p>
    <w:p w:rsidR="00A51FA0" w:rsidRDefault="00EB5729" w:rsidP="00EB5729">
      <w:r>
        <w:t xml:space="preserve">Connect the wires to the Pico as shown in the photo matching </w:t>
      </w:r>
      <w:r w:rsidR="00A51FA0">
        <w:t>your</w:t>
      </w:r>
      <w:r>
        <w:t xml:space="preserve"> appropriate colours between </w:t>
      </w:r>
      <w:r w:rsidR="00A51FA0">
        <w:t xml:space="preserve">button </w:t>
      </w:r>
      <w:r>
        <w:t>board and Pico</w:t>
      </w:r>
      <w:r w:rsidR="00A51FA0">
        <w:t>.</w:t>
      </w:r>
    </w:p>
    <w:p w:rsidR="00EB5729" w:rsidRDefault="00A51FA0" w:rsidP="00EB5729">
      <w:r>
        <w:t>Note the gap between connection 2 and 3.</w:t>
      </w:r>
    </w:p>
    <w:p w:rsidR="00A51FA0" w:rsidRDefault="00A51FA0" w:rsidP="00EB5729">
      <w:r>
        <w:t>Check that the common wire on the button board is connected to the 7</w:t>
      </w:r>
      <w:r w:rsidRPr="00A51FA0">
        <w:rPr>
          <w:vertAlign w:val="superscript"/>
        </w:rPr>
        <w:t>th</w:t>
      </w:r>
      <w:r>
        <w:t xml:space="preserve"> end connection pin on the Pico</w:t>
      </w:r>
    </w:p>
    <w:p w:rsidR="00A51FA0" w:rsidRDefault="00A51FA0" w:rsidP="00297E20">
      <w:pPr>
        <w:jc w:val="center"/>
      </w:pPr>
      <w:r>
        <w:pict>
          <v:shape id="_x0000_i1028" type="#_x0000_t75" style="width:305.5pt;height:243.5pt">
            <v:imagedata r:id="rId9" o:title="connect_pico"/>
          </v:shape>
        </w:pict>
      </w:r>
    </w:p>
    <w:p w:rsidR="00A25EC0" w:rsidRDefault="00A25EC0">
      <w:pPr>
        <w:rPr>
          <w:rFonts w:asciiTheme="majorHAnsi" w:eastAsiaTheme="majorEastAsia" w:hAnsiTheme="majorHAnsi" w:cstheme="majorBidi"/>
          <w:b/>
          <w:bCs/>
          <w:color w:val="4F81BD" w:themeColor="accent1"/>
          <w:sz w:val="26"/>
          <w:szCs w:val="26"/>
        </w:rPr>
      </w:pPr>
      <w:r>
        <w:br w:type="page"/>
      </w:r>
    </w:p>
    <w:p w:rsidR="00A51FA0" w:rsidRDefault="00A51FA0" w:rsidP="00A51FA0">
      <w:pPr>
        <w:pStyle w:val="Heading2"/>
      </w:pPr>
      <w:r>
        <w:lastRenderedPageBreak/>
        <w:t>Close the lid</w:t>
      </w:r>
    </w:p>
    <w:p w:rsidR="00A51FA0" w:rsidRDefault="00A51FA0" w:rsidP="00A51FA0">
      <w:r>
        <w:t>Fit the lid onto the box by aligning the left (non-USB socket) side of the lid first</w:t>
      </w:r>
    </w:p>
    <w:p w:rsidR="00A51FA0" w:rsidRDefault="00A51FA0" w:rsidP="00297E20">
      <w:pPr>
        <w:jc w:val="center"/>
      </w:pPr>
      <w:r>
        <w:pict>
          <v:shape id="_x0000_i1029" type="#_x0000_t75" style="width:336.5pt;height:213.5pt">
            <v:imagedata r:id="rId10" o:title="close_lid"/>
          </v:shape>
        </w:pict>
      </w:r>
    </w:p>
    <w:p w:rsidR="00A51FA0" w:rsidRDefault="00A51FA0" w:rsidP="00A51FA0">
      <w:pPr>
        <w:pStyle w:val="Heading2"/>
      </w:pPr>
      <w:r>
        <w:t>Check board alignment</w:t>
      </w:r>
    </w:p>
    <w:p w:rsidR="00A51FA0" w:rsidRDefault="00A51FA0" w:rsidP="00A51FA0">
      <w:r>
        <w:t>Look through the side USB window and check that the bottom of the Pico board is matched into the slot in the base of the case as shown in the photo below</w:t>
      </w:r>
    </w:p>
    <w:p w:rsidR="00A51FA0" w:rsidRDefault="00A51FA0" w:rsidP="00A51FA0">
      <w:r>
        <w:t>If the board is not aligned then lift the lid and gently move the Pico in its lid slot and try again.</w:t>
      </w:r>
    </w:p>
    <w:p w:rsidR="00A25EC0" w:rsidRDefault="00A25EC0" w:rsidP="00A51FA0">
      <w:r>
        <w:t>Once the board aligns well then click the lid down.</w:t>
      </w:r>
    </w:p>
    <w:p w:rsidR="00A51FA0" w:rsidRDefault="00A25EC0" w:rsidP="00297E20">
      <w:pPr>
        <w:jc w:val="center"/>
      </w:pPr>
      <w:r>
        <w:pict>
          <v:shape id="_x0000_i1030" type="#_x0000_t75" style="width:297pt;height:268pt">
            <v:imagedata r:id="rId11" o:title="check_alignment"/>
          </v:shape>
        </w:pict>
      </w:r>
    </w:p>
    <w:p w:rsidR="00A25EC0" w:rsidRDefault="00A25EC0">
      <w:pPr>
        <w:rPr>
          <w:rFonts w:asciiTheme="majorHAnsi" w:eastAsiaTheme="majorEastAsia" w:hAnsiTheme="majorHAnsi" w:cstheme="majorBidi"/>
          <w:b/>
          <w:bCs/>
          <w:color w:val="4F81BD" w:themeColor="accent1"/>
          <w:sz w:val="26"/>
          <w:szCs w:val="26"/>
        </w:rPr>
      </w:pPr>
      <w:r>
        <w:br w:type="page"/>
      </w:r>
    </w:p>
    <w:p w:rsidR="00A25EC0" w:rsidRDefault="00A25EC0" w:rsidP="00A25EC0">
      <w:pPr>
        <w:pStyle w:val="Heading2"/>
      </w:pPr>
      <w:r>
        <w:lastRenderedPageBreak/>
        <w:t xml:space="preserve">Check </w:t>
      </w:r>
      <w:proofErr w:type="spellStart"/>
      <w:r>
        <w:t>MicroUSB</w:t>
      </w:r>
      <w:proofErr w:type="spellEnd"/>
      <w:r>
        <w:t xml:space="preserve"> alignment</w:t>
      </w:r>
    </w:p>
    <w:p w:rsidR="00A25EC0" w:rsidRDefault="00A25EC0" w:rsidP="00A25EC0">
      <w:r>
        <w:t xml:space="preserve">Look in the side USB window and check the </w:t>
      </w:r>
      <w:proofErr w:type="spellStart"/>
      <w:r>
        <w:t>MicroUSB</w:t>
      </w:r>
      <w:proofErr w:type="spellEnd"/>
      <w:r>
        <w:t xml:space="preserve"> socket sits square in the hole.</w:t>
      </w:r>
    </w:p>
    <w:p w:rsidR="00A25EC0" w:rsidRDefault="00A25EC0" w:rsidP="00A25EC0">
      <w:r>
        <w:t xml:space="preserve">Insert the </w:t>
      </w:r>
      <w:proofErr w:type="spellStart"/>
      <w:r>
        <w:t>MicroUSB</w:t>
      </w:r>
      <w:proofErr w:type="spellEnd"/>
      <w:r>
        <w:t xml:space="preserve"> cable into the Pico</w:t>
      </w:r>
    </w:p>
    <w:p w:rsidR="00A25EC0" w:rsidRDefault="00A25EC0" w:rsidP="00297E20">
      <w:pPr>
        <w:jc w:val="center"/>
      </w:pPr>
      <w:r>
        <w:pict>
          <v:shape id="_x0000_i1031" type="#_x0000_t75" style="width:299pt;height:334.5pt">
            <v:imagedata r:id="rId12" o:title="check_micro_usb"/>
          </v:shape>
        </w:pict>
      </w:r>
    </w:p>
    <w:p w:rsidR="00A25EC0" w:rsidRPr="00A25EC0" w:rsidRDefault="00A25EC0" w:rsidP="00A25EC0"/>
    <w:p w:rsidR="00A25EC0" w:rsidRDefault="00A25EC0">
      <w:r>
        <w:br w:type="page"/>
      </w:r>
    </w:p>
    <w:p w:rsidR="007C358D" w:rsidRDefault="00A25EC0" w:rsidP="00A25EC0">
      <w:pPr>
        <w:pStyle w:val="Heading1"/>
      </w:pPr>
      <w:r>
        <w:lastRenderedPageBreak/>
        <w:t>Setup the</w:t>
      </w:r>
      <w:r w:rsidR="007C358D">
        <w:t xml:space="preserve"> Pico</w:t>
      </w:r>
    </w:p>
    <w:p w:rsidR="007C358D" w:rsidRDefault="00A25EC0" w:rsidP="00A25EC0">
      <w:pPr>
        <w:pStyle w:val="Heading2"/>
      </w:pPr>
      <w:r>
        <w:t>Plug in the</w:t>
      </w:r>
      <w:r w:rsidR="007C358D">
        <w:t xml:space="preserve"> Pico</w:t>
      </w:r>
      <w:r>
        <w:t xml:space="preserve"> into your computer</w:t>
      </w:r>
    </w:p>
    <w:p w:rsidR="007C358D" w:rsidRDefault="00A25EC0" w:rsidP="00297E20">
      <w:pPr>
        <w:pStyle w:val="ListParagraph"/>
        <w:numPr>
          <w:ilvl w:val="0"/>
          <w:numId w:val="1"/>
        </w:numPr>
      </w:pPr>
      <w:r>
        <w:t>Wait whilst Windows</w:t>
      </w:r>
      <w:r w:rsidR="007C358D">
        <w:t xml:space="preserve"> instal</w:t>
      </w:r>
      <w:r>
        <w:t>l the</w:t>
      </w:r>
      <w:r w:rsidR="007C358D">
        <w:t xml:space="preserve"> com port</w:t>
      </w:r>
    </w:p>
    <w:p w:rsidR="007C358D" w:rsidRDefault="007C358D" w:rsidP="00297E20">
      <w:pPr>
        <w:pStyle w:val="ListParagraph"/>
        <w:numPr>
          <w:ilvl w:val="0"/>
          <w:numId w:val="1"/>
        </w:numPr>
      </w:pPr>
      <w:r>
        <w:t>Unplug the Pi Pico</w:t>
      </w:r>
    </w:p>
    <w:p w:rsidR="007C358D" w:rsidRDefault="007C358D" w:rsidP="00A25EC0">
      <w:pPr>
        <w:pStyle w:val="Heading2"/>
      </w:pPr>
      <w:r>
        <w:t>Put the Pico into UF2 download mode</w:t>
      </w:r>
    </w:p>
    <w:p w:rsidR="007C358D" w:rsidRDefault="007C358D" w:rsidP="00297E20">
      <w:pPr>
        <w:pStyle w:val="ListParagraph"/>
        <w:numPr>
          <w:ilvl w:val="0"/>
          <w:numId w:val="2"/>
        </w:numPr>
      </w:pPr>
      <w:r>
        <w:t>Hold down the BOOT/SEL button on the Pi Pico</w:t>
      </w:r>
      <w:r w:rsidR="00A25EC0">
        <w:t xml:space="preserve"> using a small screwdriver through the hole in the case</w:t>
      </w:r>
    </w:p>
    <w:p w:rsidR="007C358D" w:rsidRDefault="007C358D" w:rsidP="00297E20">
      <w:pPr>
        <w:pStyle w:val="ListParagraph"/>
        <w:numPr>
          <w:ilvl w:val="0"/>
          <w:numId w:val="2"/>
        </w:numPr>
      </w:pPr>
      <w:r>
        <w:t>Plug in Pi Pico</w:t>
      </w:r>
    </w:p>
    <w:p w:rsidR="00A25EC0" w:rsidRDefault="00A25EC0" w:rsidP="00297E20">
      <w:pPr>
        <w:pStyle w:val="ListParagraph"/>
        <w:numPr>
          <w:ilvl w:val="0"/>
          <w:numId w:val="2"/>
        </w:numPr>
      </w:pPr>
      <w:r>
        <w:t>Release the BOOT/SEL button</w:t>
      </w:r>
    </w:p>
    <w:p w:rsidR="007C358D" w:rsidRDefault="007C358D" w:rsidP="00297E20">
      <w:pPr>
        <w:pStyle w:val="ListParagraph"/>
        <w:numPr>
          <w:ilvl w:val="0"/>
          <w:numId w:val="2"/>
        </w:numPr>
      </w:pPr>
      <w:r>
        <w:t>Windows will open an explorer window</w:t>
      </w:r>
    </w:p>
    <w:p w:rsidR="007C358D" w:rsidRDefault="007C358D" w:rsidP="00A25EC0">
      <w:pPr>
        <w:pStyle w:val="Heading1"/>
      </w:pPr>
      <w:r>
        <w:t xml:space="preserve">Adding </w:t>
      </w:r>
      <w:proofErr w:type="spellStart"/>
      <w:r>
        <w:t>CircuitPython</w:t>
      </w:r>
      <w:proofErr w:type="spellEnd"/>
      <w:r>
        <w:t xml:space="preserve"> to the Pi Pico</w:t>
      </w:r>
    </w:p>
    <w:p w:rsidR="007C358D" w:rsidRDefault="007C358D" w:rsidP="00A25EC0">
      <w:pPr>
        <w:pStyle w:val="Heading2"/>
      </w:pPr>
      <w:r>
        <w:t xml:space="preserve">Download the </w:t>
      </w:r>
      <w:proofErr w:type="spellStart"/>
      <w:r>
        <w:t>CircuitPython</w:t>
      </w:r>
      <w:proofErr w:type="spellEnd"/>
      <w:r>
        <w:t xml:space="preserve"> 9.1.4 .UF2 file</w:t>
      </w:r>
    </w:p>
    <w:p w:rsidR="007C358D" w:rsidRDefault="007C358D" w:rsidP="00297E20">
      <w:pPr>
        <w:pStyle w:val="ListParagraph"/>
        <w:numPr>
          <w:ilvl w:val="1"/>
          <w:numId w:val="3"/>
        </w:numPr>
        <w:ind w:left="1080"/>
      </w:pPr>
      <w:r>
        <w:t>https://circuitpython.org/board/raspberry_pi_pico/</w:t>
      </w:r>
    </w:p>
    <w:p w:rsidR="007C358D" w:rsidRDefault="007C358D" w:rsidP="00297E20">
      <w:pPr>
        <w:pStyle w:val="ListParagraph"/>
        <w:numPr>
          <w:ilvl w:val="1"/>
          <w:numId w:val="3"/>
        </w:numPr>
        <w:ind w:left="1080"/>
      </w:pPr>
      <w:r>
        <w:t>drag and drop the download into the Pi Pico root folder</w:t>
      </w:r>
    </w:p>
    <w:p w:rsidR="007C358D" w:rsidRDefault="007C358D" w:rsidP="00297E20"/>
    <w:p w:rsidR="007C358D" w:rsidRDefault="007C358D" w:rsidP="00A25EC0">
      <w:pPr>
        <w:pStyle w:val="Heading1"/>
      </w:pPr>
      <w:proofErr w:type="spellStart"/>
      <w:r>
        <w:t>Donload</w:t>
      </w:r>
      <w:proofErr w:type="spellEnd"/>
      <w:r>
        <w:t xml:space="preserve"> and install </w:t>
      </w:r>
      <w:proofErr w:type="spellStart"/>
      <w:r>
        <w:t>Thonny</w:t>
      </w:r>
      <w:proofErr w:type="spellEnd"/>
      <w:r>
        <w:t xml:space="preserve"> with Python</w:t>
      </w:r>
    </w:p>
    <w:p w:rsidR="007C358D" w:rsidRDefault="007C358D" w:rsidP="00A25EC0">
      <w:pPr>
        <w:pStyle w:val="Heading2"/>
      </w:pPr>
      <w:proofErr w:type="spellStart"/>
      <w:r>
        <w:t>Thonny</w:t>
      </w:r>
      <w:proofErr w:type="spellEnd"/>
      <w:r>
        <w:t xml:space="preserve"> website</w:t>
      </w:r>
    </w:p>
    <w:p w:rsidR="007C358D" w:rsidRDefault="007C358D" w:rsidP="00A25EC0">
      <w:pPr>
        <w:pStyle w:val="ListParagraph"/>
        <w:numPr>
          <w:ilvl w:val="0"/>
          <w:numId w:val="4"/>
        </w:numPr>
      </w:pPr>
      <w:r>
        <w:t>https://thonny.org/</w:t>
      </w:r>
    </w:p>
    <w:p w:rsidR="007C358D" w:rsidRDefault="007C358D" w:rsidP="00297E20">
      <w:pPr>
        <w:pStyle w:val="Heading2"/>
      </w:pPr>
      <w:proofErr w:type="spellStart"/>
      <w:r>
        <w:t>Github</w:t>
      </w:r>
      <w:proofErr w:type="spellEnd"/>
      <w:r>
        <w:t xml:space="preserve"> download for portable version</w:t>
      </w:r>
    </w:p>
    <w:p w:rsidR="007C358D" w:rsidRDefault="007C358D" w:rsidP="00297E20">
      <w:pPr>
        <w:pStyle w:val="ListParagraph"/>
        <w:numPr>
          <w:ilvl w:val="0"/>
          <w:numId w:val="4"/>
        </w:numPr>
      </w:pPr>
      <w:r>
        <w:t>https://github.com/thonny/thonny/releases/download/v4.1.6/thonny-py38-4.1.6-windows-portable.zip</w:t>
      </w:r>
    </w:p>
    <w:p w:rsidR="007C358D" w:rsidRDefault="007C358D" w:rsidP="00297E20">
      <w:pPr>
        <w:pStyle w:val="ListParagraph"/>
        <w:numPr>
          <w:ilvl w:val="0"/>
          <w:numId w:val="4"/>
        </w:numPr>
      </w:pPr>
      <w:r>
        <w:t>Extract all to C:\Users\{user_name}\Thonny</w:t>
      </w:r>
    </w:p>
    <w:p w:rsidR="007C358D" w:rsidRDefault="007C358D" w:rsidP="00297E20">
      <w:pPr>
        <w:pStyle w:val="ListParagraph"/>
        <w:numPr>
          <w:ilvl w:val="0"/>
          <w:numId w:val="4"/>
        </w:numPr>
      </w:pPr>
      <w:r>
        <w:t>Run Thonny.exe</w:t>
      </w:r>
    </w:p>
    <w:p w:rsidR="007C358D" w:rsidRDefault="007C358D" w:rsidP="00297E20">
      <w:pPr>
        <w:pStyle w:val="ListParagraph"/>
        <w:numPr>
          <w:ilvl w:val="1"/>
          <w:numId w:val="4"/>
        </w:numPr>
      </w:pPr>
      <w:r>
        <w:t>Language: English (UK)</w:t>
      </w:r>
    </w:p>
    <w:p w:rsidR="007C358D" w:rsidRDefault="007C358D" w:rsidP="00297E20">
      <w:pPr>
        <w:pStyle w:val="ListParagraph"/>
        <w:numPr>
          <w:ilvl w:val="1"/>
          <w:numId w:val="4"/>
        </w:numPr>
      </w:pPr>
      <w:r>
        <w:t>Initial Settings: Raspberry Pi (simple)</w:t>
      </w:r>
      <w:r w:rsidR="00297E20" w:rsidRPr="00297E20">
        <w:t xml:space="preserve"> </w:t>
      </w:r>
    </w:p>
    <w:p w:rsidR="007C358D" w:rsidRDefault="007C358D" w:rsidP="007C358D"/>
    <w:p w:rsidR="007C358D" w:rsidRDefault="007C358D" w:rsidP="007C358D">
      <w:pPr>
        <w:rPr>
          <w:noProof/>
          <w:lang w:eastAsia="en-GB"/>
        </w:rPr>
      </w:pPr>
      <w:r>
        <w:t xml:space="preserve">Click on the lower </w:t>
      </w:r>
      <w:proofErr w:type="spellStart"/>
      <w:r>
        <w:t>Thonny</w:t>
      </w:r>
      <w:proofErr w:type="spellEnd"/>
      <w:r>
        <w:t xml:space="preserve"> menu</w:t>
      </w:r>
    </w:p>
    <w:p w:rsidR="007C358D" w:rsidRDefault="007C358D" w:rsidP="00297E20">
      <w:pPr>
        <w:pStyle w:val="ListParagraph"/>
        <w:numPr>
          <w:ilvl w:val="0"/>
          <w:numId w:val="5"/>
        </w:numPr>
      </w:pPr>
      <w:r>
        <w:t>Configure interpreter...</w:t>
      </w:r>
      <w:r w:rsidR="00297E20" w:rsidRPr="00297E20">
        <w:rPr>
          <w:noProof/>
          <w:lang w:eastAsia="en-GB"/>
        </w:rPr>
        <w:t xml:space="preserve"> </w:t>
      </w:r>
    </w:p>
    <w:p w:rsidR="007C358D" w:rsidRDefault="00297E20" w:rsidP="00297E20">
      <w:pPr>
        <w:jc w:val="center"/>
      </w:pPr>
      <w:r>
        <w:rPr>
          <w:noProof/>
          <w:lang w:eastAsia="en-GB"/>
        </w:rPr>
        <w:drawing>
          <wp:inline distT="0" distB="0" distL="0" distR="0" wp14:anchorId="47CF6B1A" wp14:editId="7B4C96CA">
            <wp:extent cx="2247900" cy="938298"/>
            <wp:effectExtent l="0" t="0" r="0" b="0"/>
            <wp:docPr id="1" name="Picture 1" descr="C:\Users\Steve\AppData\Local\Microsoft\Windows\INetCache\Content.Word\lower_thonny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teve\AppData\Local\Microsoft\Windows\INetCache\Content.Word\lower_thonny_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7900" cy="938298"/>
                    </a:xfrm>
                    <a:prstGeom prst="rect">
                      <a:avLst/>
                    </a:prstGeom>
                    <a:noFill/>
                    <a:ln>
                      <a:noFill/>
                    </a:ln>
                  </pic:spPr>
                </pic:pic>
              </a:graphicData>
            </a:graphic>
          </wp:inline>
        </w:drawing>
      </w:r>
    </w:p>
    <w:p w:rsidR="00297E20" w:rsidRDefault="00297E20">
      <w:r>
        <w:br w:type="page"/>
      </w:r>
    </w:p>
    <w:p w:rsidR="007C358D" w:rsidRDefault="007C358D" w:rsidP="007C358D">
      <w:r>
        <w:lastRenderedPageBreak/>
        <w:t>Select an interpreter</w:t>
      </w:r>
    </w:p>
    <w:p w:rsidR="007C358D" w:rsidRDefault="007C358D" w:rsidP="00297E20">
      <w:pPr>
        <w:pStyle w:val="ListParagraph"/>
        <w:numPr>
          <w:ilvl w:val="0"/>
          <w:numId w:val="5"/>
        </w:numPr>
      </w:pPr>
      <w:proofErr w:type="spellStart"/>
      <w:r>
        <w:t>CircuitPython</w:t>
      </w:r>
      <w:proofErr w:type="spellEnd"/>
      <w:r>
        <w:t xml:space="preserve"> (generic)</w:t>
      </w:r>
      <w:r w:rsidR="00297E20" w:rsidRPr="00297E20">
        <w:rPr>
          <w:noProof/>
          <w:lang w:eastAsia="en-GB"/>
        </w:rPr>
        <w:t xml:space="preserve"> </w:t>
      </w:r>
    </w:p>
    <w:p w:rsidR="007C358D" w:rsidRDefault="007C358D" w:rsidP="00297E20">
      <w:pPr>
        <w:pStyle w:val="ListParagraph"/>
        <w:numPr>
          <w:ilvl w:val="0"/>
          <w:numId w:val="5"/>
        </w:numPr>
      </w:pPr>
      <w:r>
        <w:t>Select OK</w:t>
      </w:r>
    </w:p>
    <w:p w:rsidR="00297E20" w:rsidRDefault="00297E20" w:rsidP="00297E20">
      <w:pPr>
        <w:jc w:val="center"/>
      </w:pPr>
      <w:r>
        <w:rPr>
          <w:noProof/>
          <w:lang w:eastAsia="en-GB"/>
        </w:rPr>
        <w:drawing>
          <wp:inline distT="0" distB="0" distL="0" distR="0" wp14:anchorId="6E88EE32" wp14:editId="1626E3CF">
            <wp:extent cx="2362200" cy="2349500"/>
            <wp:effectExtent l="0" t="0" r="0" b="0"/>
            <wp:docPr id="2" name="Picture 2" descr="C:\Users\Steve\AppData\Local\Microsoft\Windows\INetCache\Content.Word\select_interpr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teve\AppData\Local\Microsoft\Windows\INetCache\Content.Word\select_interpret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2200" cy="2349500"/>
                    </a:xfrm>
                    <a:prstGeom prst="rect">
                      <a:avLst/>
                    </a:prstGeom>
                    <a:noFill/>
                    <a:ln>
                      <a:noFill/>
                    </a:ln>
                  </pic:spPr>
                </pic:pic>
              </a:graphicData>
            </a:graphic>
          </wp:inline>
        </w:drawing>
      </w:r>
    </w:p>
    <w:p w:rsidR="007C358D" w:rsidRDefault="007C358D" w:rsidP="007C358D">
      <w:proofErr w:type="spellStart"/>
      <w:r>
        <w:t>Thonny</w:t>
      </w:r>
      <w:proofErr w:type="spellEnd"/>
      <w:r>
        <w:t xml:space="preserve"> should detect </w:t>
      </w:r>
      <w:r w:rsidR="00297E20">
        <w:t xml:space="preserve">the Pico </w:t>
      </w:r>
      <w:r>
        <w:t>com port and show in the lower menu</w:t>
      </w:r>
    </w:p>
    <w:p w:rsidR="00297E20" w:rsidRDefault="00297E20" w:rsidP="007C358D">
      <w:r>
        <w:t>You are now setup to program your Pico</w:t>
      </w:r>
    </w:p>
    <w:p w:rsidR="00297E20" w:rsidRDefault="00297E20" w:rsidP="00297E20">
      <w:pPr>
        <w:pStyle w:val="Heading1"/>
      </w:pPr>
      <w:r>
        <w:t>Programming the Pico</w:t>
      </w:r>
    </w:p>
    <w:p w:rsidR="00297E20" w:rsidRDefault="00297E20" w:rsidP="00297E20">
      <w:pPr>
        <w:pStyle w:val="Heading2"/>
      </w:pPr>
      <w:proofErr w:type="spellStart"/>
      <w:r>
        <w:t>QuanClick</w:t>
      </w:r>
      <w:proofErr w:type="spellEnd"/>
      <w:r>
        <w:t xml:space="preserve"> source code</w:t>
      </w:r>
      <w:bookmarkStart w:id="0" w:name="_GoBack"/>
      <w:bookmarkEnd w:id="0"/>
    </w:p>
    <w:p w:rsidR="00297E20" w:rsidRDefault="00297E20" w:rsidP="00297E20">
      <w:r>
        <w:t>Obtain the source code from</w:t>
      </w:r>
    </w:p>
    <w:p w:rsidR="00297E20" w:rsidRPr="00297E20" w:rsidRDefault="00297E20" w:rsidP="00297E20">
      <w:pPr>
        <w:pStyle w:val="ListParagraph"/>
        <w:numPr>
          <w:ilvl w:val="0"/>
          <w:numId w:val="6"/>
        </w:numPr>
      </w:pPr>
      <w:r>
        <w:t xml:space="preserve">CHANGE_ME {insert web </w:t>
      </w:r>
      <w:r w:rsidR="00970009">
        <w:t>l</w:t>
      </w:r>
      <w:r>
        <w:t>ink here}</w:t>
      </w:r>
    </w:p>
    <w:p w:rsidR="007C358D" w:rsidRDefault="00297E20">
      <w:r>
        <w:t xml:space="preserve">Open the </w:t>
      </w:r>
      <w:r w:rsidR="00A05FBF">
        <w:t>QuanClick</w:t>
      </w:r>
      <w:r>
        <w:t xml:space="preserve">.py python file in </w:t>
      </w:r>
      <w:proofErr w:type="spellStart"/>
      <w:r>
        <w:t>Thonny</w:t>
      </w:r>
      <w:proofErr w:type="spellEnd"/>
    </w:p>
    <w:p w:rsidR="00A05FBF" w:rsidRDefault="00A05FBF" w:rsidP="00A05FBF">
      <w:pPr>
        <w:pStyle w:val="ListParagraph"/>
        <w:numPr>
          <w:ilvl w:val="0"/>
          <w:numId w:val="6"/>
        </w:numPr>
      </w:pPr>
      <w:r>
        <w:t>File…</w:t>
      </w:r>
    </w:p>
    <w:p w:rsidR="00A05FBF" w:rsidRDefault="00A05FBF" w:rsidP="00A05FBF">
      <w:pPr>
        <w:pStyle w:val="ListParagraph"/>
        <w:numPr>
          <w:ilvl w:val="1"/>
          <w:numId w:val="6"/>
        </w:numPr>
      </w:pPr>
      <w:r>
        <w:t>Open…</w:t>
      </w:r>
    </w:p>
    <w:p w:rsidR="00A05FBF" w:rsidRDefault="00A05FBF" w:rsidP="00A05FBF">
      <w:pPr>
        <w:pStyle w:val="ListParagraph"/>
        <w:numPr>
          <w:ilvl w:val="2"/>
          <w:numId w:val="6"/>
        </w:numPr>
      </w:pPr>
      <w:r>
        <w:t>This Computer</w:t>
      </w:r>
    </w:p>
    <w:p w:rsidR="00A05FBF" w:rsidRDefault="00A05FBF" w:rsidP="00A05FBF">
      <w:pPr>
        <w:pStyle w:val="ListParagraph"/>
        <w:numPr>
          <w:ilvl w:val="2"/>
          <w:numId w:val="6"/>
        </w:numPr>
      </w:pPr>
      <w:r>
        <w:t>Navigate to file and select Open</w:t>
      </w:r>
    </w:p>
    <w:p w:rsidR="00A05FBF" w:rsidRDefault="00A05FBF" w:rsidP="00A05FBF">
      <w:r>
        <w:t>Run the script</w:t>
      </w:r>
    </w:p>
    <w:p w:rsidR="00A05FBF" w:rsidRDefault="00A05FBF" w:rsidP="00A05FBF">
      <w:pPr>
        <w:pStyle w:val="ListParagraph"/>
        <w:numPr>
          <w:ilvl w:val="0"/>
          <w:numId w:val="6"/>
        </w:numPr>
      </w:pPr>
      <w:r>
        <w:t>Run…</w:t>
      </w:r>
    </w:p>
    <w:p w:rsidR="00A05FBF" w:rsidRDefault="00A05FBF" w:rsidP="00A05FBF">
      <w:pPr>
        <w:pStyle w:val="ListParagraph"/>
        <w:numPr>
          <w:ilvl w:val="1"/>
          <w:numId w:val="6"/>
        </w:numPr>
      </w:pPr>
      <w:r>
        <w:t>Run current script</w:t>
      </w:r>
    </w:p>
    <w:p w:rsidR="00A05FBF" w:rsidRDefault="00A05FBF" w:rsidP="00A05FBF">
      <w:pPr>
        <w:pStyle w:val="Heading2"/>
      </w:pPr>
      <w:r>
        <w:t>Changing the macros</w:t>
      </w:r>
    </w:p>
    <w:p w:rsidR="00A05FBF" w:rsidRDefault="00A05FBF" w:rsidP="00A05FBF">
      <w:r>
        <w:t>The code can be modified to set personal actions for any key, some examples pre-exist in the source code</w:t>
      </w:r>
    </w:p>
    <w:p w:rsidR="00A05FBF" w:rsidRDefault="00A05FBF" w:rsidP="00A05FBF">
      <w:r>
        <w:t>The definitions are listed in the “</w:t>
      </w:r>
      <w:proofErr w:type="spellStart"/>
      <w:r>
        <w:t>button_actions</w:t>
      </w:r>
      <w:proofErr w:type="spellEnd"/>
      <w:r>
        <w:t>” array at line 27 of the code</w:t>
      </w:r>
    </w:p>
    <w:p w:rsidR="00A05FBF" w:rsidRDefault="00A05FBF" w:rsidP="00A05FBF">
      <w:r>
        <w:t xml:space="preserve">There are 3 types of actions – keyboard, </w:t>
      </w:r>
      <w:proofErr w:type="spellStart"/>
      <w:r>
        <w:t>mouse_move</w:t>
      </w:r>
      <w:proofErr w:type="spellEnd"/>
      <w:r>
        <w:t xml:space="preserve"> and </w:t>
      </w:r>
      <w:proofErr w:type="spellStart"/>
      <w:r>
        <w:t>mouse_click</w:t>
      </w:r>
      <w:proofErr w:type="spellEnd"/>
    </w:p>
    <w:p w:rsidR="00A05FBF" w:rsidRDefault="00A05FBF" w:rsidP="00A05FBF">
      <w:r>
        <w:t xml:space="preserve">The keyboard actions contain </w:t>
      </w:r>
      <w:proofErr w:type="spellStart"/>
      <w:r>
        <w:t>Keycode</w:t>
      </w:r>
      <w:proofErr w:type="spellEnd"/>
      <w:r>
        <w:t xml:space="preserve"> types which are encoded codes for each key and special keys like SHIFT and WINDOWS.</w:t>
      </w:r>
    </w:p>
    <w:p w:rsidR="00A05FBF" w:rsidRDefault="00A05FBF" w:rsidP="00A05FBF">
      <w:r>
        <w:t xml:space="preserve">The </w:t>
      </w:r>
      <w:proofErr w:type="spellStart"/>
      <w:r>
        <w:t>mouse_move</w:t>
      </w:r>
      <w:proofErr w:type="spellEnd"/>
      <w:r>
        <w:t xml:space="preserve"> actions contain an </w:t>
      </w:r>
      <w:proofErr w:type="spellStart"/>
      <w:r>
        <w:t>x</w:t>
      </w:r>
      <w:proofErr w:type="gramStart"/>
      <w:r>
        <w:t>,y</w:t>
      </w:r>
      <w:proofErr w:type="spellEnd"/>
      <w:proofErr w:type="gramEnd"/>
      <w:r>
        <w:t xml:space="preserve"> co-ordinate move</w:t>
      </w:r>
    </w:p>
    <w:p w:rsidR="00A05FBF" w:rsidRPr="00A05FBF" w:rsidRDefault="00A05FBF" w:rsidP="00A05FBF">
      <w:r>
        <w:t xml:space="preserve">The </w:t>
      </w:r>
      <w:proofErr w:type="spellStart"/>
      <w:r>
        <w:t>mouse_click</w:t>
      </w:r>
      <w:proofErr w:type="spellEnd"/>
      <w:r>
        <w:t xml:space="preserve"> actions contain Mouse types like LEFT_BUTTON</w:t>
      </w:r>
    </w:p>
    <w:sectPr w:rsidR="00A05FBF" w:rsidRPr="00A05FBF" w:rsidSect="00A51FA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2A5AD7"/>
    <w:multiLevelType w:val="hybridMultilevel"/>
    <w:tmpl w:val="63E485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1672B4F"/>
    <w:multiLevelType w:val="hybridMultilevel"/>
    <w:tmpl w:val="6E3C78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1A96D36"/>
    <w:multiLevelType w:val="hybridMultilevel"/>
    <w:tmpl w:val="EB12C8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5D61899"/>
    <w:multiLevelType w:val="hybridMultilevel"/>
    <w:tmpl w:val="BAE2FB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F4E37FA"/>
    <w:multiLevelType w:val="hybridMultilevel"/>
    <w:tmpl w:val="05DAC00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726559E4"/>
    <w:multiLevelType w:val="hybridMultilevel"/>
    <w:tmpl w:val="1BB8AD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58D"/>
    <w:rsid w:val="00214148"/>
    <w:rsid w:val="00297E20"/>
    <w:rsid w:val="007C358D"/>
    <w:rsid w:val="00913D5F"/>
    <w:rsid w:val="00970009"/>
    <w:rsid w:val="00A05FBF"/>
    <w:rsid w:val="00A25EC0"/>
    <w:rsid w:val="00A51FA0"/>
    <w:rsid w:val="00C9331F"/>
    <w:rsid w:val="00EB57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35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57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5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572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25EC0"/>
    <w:pPr>
      <w:ind w:left="720"/>
      <w:contextualSpacing/>
    </w:pPr>
  </w:style>
  <w:style w:type="paragraph" w:styleId="BalloonText">
    <w:name w:val="Balloon Text"/>
    <w:basedOn w:val="Normal"/>
    <w:link w:val="BalloonTextChar"/>
    <w:uiPriority w:val="99"/>
    <w:semiHidden/>
    <w:unhideWhenUsed/>
    <w:rsid w:val="00297E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E2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35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57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5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572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25EC0"/>
    <w:pPr>
      <w:ind w:left="720"/>
      <w:contextualSpacing/>
    </w:pPr>
  </w:style>
  <w:style w:type="paragraph" w:styleId="BalloonText">
    <w:name w:val="Balloon Text"/>
    <w:basedOn w:val="Normal"/>
    <w:link w:val="BalloonTextChar"/>
    <w:uiPriority w:val="99"/>
    <w:semiHidden/>
    <w:unhideWhenUsed/>
    <w:rsid w:val="00297E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E2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588</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BNCS Atos</Company>
  <LinksUpToDate>false</LinksUpToDate>
  <CharactersWithSpaces>3933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Leatherbarrow</dc:creator>
  <cp:lastModifiedBy>Steven Leatherbarrow</cp:lastModifiedBy>
  <cp:revision>3</cp:revision>
  <dcterms:created xsi:type="dcterms:W3CDTF">2024-11-13T18:39:00Z</dcterms:created>
  <dcterms:modified xsi:type="dcterms:W3CDTF">2024-11-13T19:59:00Z</dcterms:modified>
</cp:coreProperties>
</file>