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82CC" w14:textId="77777777" w:rsidR="00110373" w:rsidRPr="001C1BFC" w:rsidRDefault="00110373" w:rsidP="00110373">
      <w:pPr>
        <w:spacing w:line="360" w:lineRule="auto"/>
        <w:contextualSpacing/>
        <w:rPr>
          <w:rFonts w:ascii="Times New Roman" w:hAnsi="Times New Roman" w:cs="Times New Roman"/>
        </w:rPr>
      </w:pPr>
      <w:r w:rsidRPr="001C1BFC">
        <w:rPr>
          <w:rFonts w:ascii="Times New Roman" w:hAnsi="Times New Roman" w:cs="Times New Roman"/>
          <w:b/>
          <w:bCs/>
        </w:rPr>
        <w:t>Author:</w:t>
      </w:r>
      <w:r w:rsidRPr="001C1BFC">
        <w:rPr>
          <w:rFonts w:ascii="Times New Roman" w:hAnsi="Times New Roman" w:cs="Times New Roman"/>
        </w:rPr>
        <w:t> Ernest Antwi</w:t>
      </w:r>
      <w:r w:rsidRPr="001C1BFC">
        <w:rPr>
          <w:rFonts w:ascii="Times New Roman" w:hAnsi="Times New Roman" w:cs="Times New Roman"/>
        </w:rPr>
        <w:br/>
      </w:r>
      <w:r w:rsidRPr="001C1BFC">
        <w:rPr>
          <w:rFonts w:ascii="Times New Roman" w:hAnsi="Times New Roman" w:cs="Times New Roman"/>
          <w:b/>
          <w:bCs/>
        </w:rPr>
        <w:t>Author Title:</w:t>
      </w:r>
      <w:r w:rsidRPr="001C1BFC">
        <w:rPr>
          <w:rFonts w:ascii="Times New Roman" w:hAnsi="Times New Roman" w:cs="Times New Roman"/>
        </w:rPr>
        <w:t> Senior Cybersecurity Analyst</w:t>
      </w:r>
    </w:p>
    <w:p w14:paraId="73A0A280" w14:textId="77777777" w:rsidR="00110373" w:rsidRPr="001C1BFC" w:rsidRDefault="00110373" w:rsidP="00110373">
      <w:pPr>
        <w:spacing w:line="360" w:lineRule="auto"/>
        <w:contextualSpacing/>
        <w:rPr>
          <w:rFonts w:ascii="Times New Roman" w:hAnsi="Times New Roman" w:cs="Times New Roman"/>
          <w:b/>
          <w:bCs/>
        </w:rPr>
      </w:pPr>
      <w:r w:rsidRPr="001C1BFC">
        <w:rPr>
          <w:rFonts w:ascii="Times New Roman" w:hAnsi="Times New Roman" w:cs="Times New Roman"/>
          <w:b/>
          <w:bCs/>
        </w:rPr>
        <w:t xml:space="preserve">Leveraging Automated Reconnaissance with </w:t>
      </w:r>
      <w:proofErr w:type="spellStart"/>
      <w:r w:rsidRPr="001C1BFC">
        <w:rPr>
          <w:rFonts w:ascii="Times New Roman" w:hAnsi="Times New Roman" w:cs="Times New Roman"/>
          <w:b/>
          <w:bCs/>
        </w:rPr>
        <w:t>WebRecon</w:t>
      </w:r>
      <w:proofErr w:type="spellEnd"/>
      <w:r w:rsidRPr="001C1BFC">
        <w:rPr>
          <w:rFonts w:ascii="Times New Roman" w:hAnsi="Times New Roman" w:cs="Times New Roman"/>
          <w:b/>
          <w:bCs/>
        </w:rPr>
        <w:t>-Pro to Advance Cybersecurity Objectives</w:t>
      </w:r>
    </w:p>
    <w:p w14:paraId="7486F2E5" w14:textId="77777777" w:rsidR="00110373" w:rsidRPr="001C1BFC" w:rsidRDefault="00110373" w:rsidP="00110373">
      <w:pPr>
        <w:spacing w:line="360" w:lineRule="auto"/>
        <w:contextualSpacing/>
        <w:rPr>
          <w:rFonts w:ascii="Times New Roman" w:hAnsi="Times New Roman" w:cs="Times New Roman"/>
        </w:rPr>
      </w:pPr>
      <w:r w:rsidRPr="001C1BFC">
        <w:rPr>
          <w:rFonts w:ascii="Times New Roman" w:hAnsi="Times New Roman" w:cs="Times New Roman"/>
        </w:rPr>
        <w:t xml:space="preserve">In today's rapidly evolving threat landscape, the ability to quickly and accurately assess the security posture of a vast digital footprint is paramount. For a global technology leader like MindGeek, with its extensive network of high-traffic web properties, proactive threat identification is not a luxury but a necessity. My personal project, </w:t>
      </w:r>
      <w:proofErr w:type="spellStart"/>
      <w:r w:rsidRPr="001C1BFC">
        <w:rPr>
          <w:rFonts w:ascii="Times New Roman" w:hAnsi="Times New Roman" w:cs="Times New Roman"/>
        </w:rPr>
        <w:t>WebRecon</w:t>
      </w:r>
      <w:proofErr w:type="spellEnd"/>
      <w:r w:rsidRPr="001C1BFC">
        <w:rPr>
          <w:rFonts w:ascii="Times New Roman" w:hAnsi="Times New Roman" w:cs="Times New Roman"/>
        </w:rPr>
        <w:t>-Pro, is a custom-engineered Python CLI tool designed specifically to address this need. It transforms the traditionally manual and time-consuming process of network reconnaissance into an automated, efficient, and highly insightful operation, directly supporting core cybersecurity objectives by providing a clear, actionable view of our external attack surface.</w:t>
      </w:r>
    </w:p>
    <w:p w14:paraId="782138B1" w14:textId="77777777" w:rsidR="00110373" w:rsidRPr="001C1BFC" w:rsidRDefault="00110373" w:rsidP="00110373">
      <w:pPr>
        <w:spacing w:line="360" w:lineRule="auto"/>
        <w:ind w:firstLine="720"/>
        <w:contextualSpacing/>
        <w:rPr>
          <w:rFonts w:ascii="Times New Roman" w:hAnsi="Times New Roman" w:cs="Times New Roman"/>
        </w:rPr>
      </w:pPr>
      <w:r w:rsidRPr="001C1BFC">
        <w:rPr>
          <w:rFonts w:ascii="Times New Roman" w:hAnsi="Times New Roman" w:cs="Times New Roman"/>
        </w:rPr>
        <w:t xml:space="preserve">The primary objective of any security program is to reduce risk, and this begins with visibility. </w:t>
      </w:r>
      <w:proofErr w:type="spellStart"/>
      <w:r w:rsidRPr="001C1BFC">
        <w:rPr>
          <w:rFonts w:ascii="Times New Roman" w:hAnsi="Times New Roman" w:cs="Times New Roman"/>
        </w:rPr>
        <w:t>WebRecon</w:t>
      </w:r>
      <w:proofErr w:type="spellEnd"/>
      <w:r w:rsidRPr="001C1BFC">
        <w:rPr>
          <w:rFonts w:ascii="Times New Roman" w:hAnsi="Times New Roman" w:cs="Times New Roman"/>
        </w:rPr>
        <w:t>-Pro excels at providing this visibility by systematically mapping our entire web infrastructure. Instead of relying on ad-hoc checks, the tool can ingest a list of all our domains and subdomains, resolving them to their host IP addresses and performing a comprehensive, parallel scan. This process automatically discovers all open web ports, identifies the specific services and versions running on them (e.g., Nginx 1.21, Apache 2.4.52), and even pinpoints the underlying technologies in use. This creates a continuously updated, living inventory of our assets, which is the foundational layer upon which all other security activities are built.</w:t>
      </w:r>
    </w:p>
    <w:p w14:paraId="2D88E818" w14:textId="77777777" w:rsidR="00110373" w:rsidRPr="001C1BFC" w:rsidRDefault="00110373" w:rsidP="00110373">
      <w:pPr>
        <w:spacing w:line="360" w:lineRule="auto"/>
        <w:ind w:firstLine="720"/>
        <w:contextualSpacing/>
        <w:rPr>
          <w:rFonts w:ascii="Times New Roman" w:hAnsi="Times New Roman" w:cs="Times New Roman"/>
        </w:rPr>
      </w:pPr>
      <w:r w:rsidRPr="001C1BFC">
        <w:rPr>
          <w:rFonts w:ascii="Times New Roman" w:hAnsi="Times New Roman" w:cs="Times New Roman"/>
        </w:rPr>
        <w:t xml:space="preserve">Beyond simple asset inventory, </w:t>
      </w:r>
      <w:proofErr w:type="spellStart"/>
      <w:r w:rsidRPr="001C1BFC">
        <w:rPr>
          <w:rFonts w:ascii="Times New Roman" w:hAnsi="Times New Roman" w:cs="Times New Roman"/>
        </w:rPr>
        <w:t>WebRecon</w:t>
      </w:r>
      <w:proofErr w:type="spellEnd"/>
      <w:r w:rsidRPr="001C1BFC">
        <w:rPr>
          <w:rFonts w:ascii="Times New Roman" w:hAnsi="Times New Roman" w:cs="Times New Roman"/>
        </w:rPr>
        <w:t>-Pro is engineered for vulnerability discovery. By integrating the Nmap Scripting Engine (NSE), the tool can run a curated set of scripts against every identified service. This includes checks for common vulnerabilities (CVEs), misconfigurations like default credentials, and the presence of backdoors or malware. For a company managing user data and content, this capability is crucial. The tool can, for instance, flag an outdated web server with a known remote code execution vulnerability or identify a misconfigured administrative interface that could be an entry point for an attacker, providing actionable intelligence long before it can be exploited.</w:t>
      </w:r>
    </w:p>
    <w:p w14:paraId="783CBC0E" w14:textId="77777777" w:rsidR="00110373" w:rsidRPr="001C1BFC" w:rsidRDefault="00110373" w:rsidP="00110373">
      <w:pPr>
        <w:spacing w:line="360" w:lineRule="auto"/>
        <w:contextualSpacing/>
        <w:rPr>
          <w:rFonts w:ascii="Times New Roman" w:hAnsi="Times New Roman" w:cs="Times New Roman"/>
        </w:rPr>
      </w:pPr>
      <w:r w:rsidRPr="001C1BFC">
        <w:rPr>
          <w:rFonts w:ascii="Times New Roman" w:hAnsi="Times New Roman" w:cs="Times New Roman"/>
        </w:rPr>
        <w:t xml:space="preserve">A key strength of </w:t>
      </w:r>
      <w:proofErr w:type="spellStart"/>
      <w:r w:rsidRPr="001C1BFC">
        <w:rPr>
          <w:rFonts w:ascii="Times New Roman" w:hAnsi="Times New Roman" w:cs="Times New Roman"/>
        </w:rPr>
        <w:t>WebRecon</w:t>
      </w:r>
      <w:proofErr w:type="spellEnd"/>
      <w:r w:rsidRPr="001C1BFC">
        <w:rPr>
          <w:rFonts w:ascii="Times New Roman" w:hAnsi="Times New Roman" w:cs="Times New Roman"/>
        </w:rPr>
        <w:t xml:space="preserve">-Pro is its focus on efficiency and scalability. High-profile websites are often protected by layers of infrastructure, including CDNs and load balancers, which can </w:t>
      </w:r>
      <w:r w:rsidRPr="001C1BFC">
        <w:rPr>
          <w:rFonts w:ascii="Times New Roman" w:hAnsi="Times New Roman" w:cs="Times New Roman"/>
        </w:rPr>
        <w:lastRenderedPageBreak/>
        <w:t>complicate scans. The tool is designed with this reality in mind, using techniques like host header spoofing to ensure it is scanning the correct virtual host. Furthermore, by leveraging parallel processing, it can assess dozens of targets simultaneously, dramatically reducing the time required to complete a full reconnaissance cycle. This allows the security team to shift from reactive, point-in-time assessments to a proactive, continuous monitoring model.</w:t>
      </w:r>
    </w:p>
    <w:p w14:paraId="4D074F09" w14:textId="77777777" w:rsidR="00110373" w:rsidRPr="001C1BFC" w:rsidRDefault="00110373" w:rsidP="00110373">
      <w:pPr>
        <w:spacing w:line="360" w:lineRule="auto"/>
        <w:ind w:firstLine="720"/>
        <w:contextualSpacing/>
        <w:rPr>
          <w:rFonts w:ascii="Times New Roman" w:hAnsi="Times New Roman" w:cs="Times New Roman"/>
        </w:rPr>
      </w:pPr>
      <w:r w:rsidRPr="001C1BFC">
        <w:rPr>
          <w:rFonts w:ascii="Times New Roman" w:hAnsi="Times New Roman" w:cs="Times New Roman"/>
        </w:rPr>
        <w:t xml:space="preserve">The output of </w:t>
      </w:r>
      <w:proofErr w:type="spellStart"/>
      <w:r w:rsidRPr="001C1BFC">
        <w:rPr>
          <w:rFonts w:ascii="Times New Roman" w:hAnsi="Times New Roman" w:cs="Times New Roman"/>
        </w:rPr>
        <w:t>WebRecon</w:t>
      </w:r>
      <w:proofErr w:type="spellEnd"/>
      <w:r w:rsidRPr="001C1BFC">
        <w:rPr>
          <w:rFonts w:ascii="Times New Roman" w:hAnsi="Times New Roman" w:cs="Times New Roman"/>
        </w:rPr>
        <w:t>-Pro is designed for immediate action and integration into existing workflows. While the tool provides real-time, color-coded feedback in the terminal during a scan, its most valuable feature is its ability to generate a structured, detailed CSV report. This report clearly lists each target, its IP address, open ports, service versions, and any vulnerabilities or notable findings from the NSE scripts. This data can be easily ingested by SIEM systems, used to update vulnerability management platforms, or serve as the basis for a ticket in a remediation tracker, seamlessly bridging the gap between discovery and response.</w:t>
      </w:r>
    </w:p>
    <w:p w14:paraId="2C6FE01E" w14:textId="77777777" w:rsidR="00110373" w:rsidRPr="001C1BFC" w:rsidRDefault="00110373" w:rsidP="00110373">
      <w:pPr>
        <w:spacing w:line="360" w:lineRule="auto"/>
        <w:ind w:firstLine="720"/>
        <w:contextualSpacing/>
        <w:rPr>
          <w:rFonts w:ascii="Times New Roman" w:hAnsi="Times New Roman" w:cs="Times New Roman"/>
        </w:rPr>
      </w:pPr>
      <w:r w:rsidRPr="001C1BFC">
        <w:rPr>
          <w:rFonts w:ascii="Times New Roman" w:hAnsi="Times New Roman" w:cs="Times New Roman"/>
        </w:rPr>
        <w:t>From a strategic standpoint, this tool directly enhances our defensive capabilities by enabling a data-driven approach to security prioritization. The vulnerability correlation feature, which cross-references discovered service versions with known databases, provides a clear, risk-based view of our environment. Instead of guessing which server to patch first, the team can immediately identify the "crown jewels"—critical assets exposed to high-severity vulnerabilities. This allows for the intelligent allocation of resources, ensuring that time and effort are focused on the threats that pose the greatest risk to the organization.</w:t>
      </w:r>
    </w:p>
    <w:p w14:paraId="5AF59C30" w14:textId="77777777" w:rsidR="00110373" w:rsidRPr="001C1BFC" w:rsidRDefault="00110373" w:rsidP="00110373">
      <w:pPr>
        <w:spacing w:line="360" w:lineRule="auto"/>
        <w:ind w:firstLine="720"/>
        <w:contextualSpacing/>
        <w:rPr>
          <w:rFonts w:ascii="Times New Roman" w:hAnsi="Times New Roman" w:cs="Times New Roman"/>
        </w:rPr>
      </w:pPr>
      <w:r w:rsidRPr="001C1BFC">
        <w:rPr>
          <w:rFonts w:ascii="Times New Roman" w:hAnsi="Times New Roman" w:cs="Times New Roman"/>
        </w:rPr>
        <w:t xml:space="preserve">Finally, the development and deployment of a tool like </w:t>
      </w:r>
      <w:proofErr w:type="spellStart"/>
      <w:r w:rsidRPr="001C1BFC">
        <w:rPr>
          <w:rFonts w:ascii="Times New Roman" w:hAnsi="Times New Roman" w:cs="Times New Roman"/>
        </w:rPr>
        <w:t>WebRecon</w:t>
      </w:r>
      <w:proofErr w:type="spellEnd"/>
      <w:r w:rsidRPr="001C1BFC">
        <w:rPr>
          <w:rFonts w:ascii="Times New Roman" w:hAnsi="Times New Roman" w:cs="Times New Roman"/>
        </w:rPr>
        <w:t>-Pro embody the proactive and curious mindset required for modern cybersecurity. It demonstrates an ability not just to use tools, but to understand their underlying mechanics and build custom solutions that address specific business challenges. This aligns perfectly with a dynamic culture that values innovation and hands-on problem-solving. It represents a shift from merely consuming security products to actively engineering the security posture, transforming complex data into the clear, actionable intelligence needed to protect our digital assets and maintain user trust.</w:t>
      </w:r>
    </w:p>
    <w:p w14:paraId="1B75CD9C" w14:textId="77777777" w:rsidR="00110373" w:rsidRPr="001C1BFC" w:rsidRDefault="00110373" w:rsidP="00110373">
      <w:pPr>
        <w:spacing w:line="360" w:lineRule="auto"/>
        <w:contextualSpacing/>
        <w:rPr>
          <w:rFonts w:ascii="Times New Roman" w:hAnsi="Times New Roman" w:cs="Times New Roman"/>
        </w:rPr>
      </w:pPr>
      <w:r w:rsidRPr="001C1BFC">
        <w:rPr>
          <w:rFonts w:ascii="Times New Roman" w:hAnsi="Times New Roman" w:cs="Times New Roman"/>
        </w:rPr>
        <w:t xml:space="preserve">In conclusion, </w:t>
      </w:r>
      <w:proofErr w:type="spellStart"/>
      <w:r w:rsidRPr="001C1BFC">
        <w:rPr>
          <w:rFonts w:ascii="Times New Roman" w:hAnsi="Times New Roman" w:cs="Times New Roman"/>
        </w:rPr>
        <w:t>WebRecon</w:t>
      </w:r>
      <w:proofErr w:type="spellEnd"/>
      <w:r w:rsidRPr="001C1BFC">
        <w:rPr>
          <w:rFonts w:ascii="Times New Roman" w:hAnsi="Times New Roman" w:cs="Times New Roman"/>
        </w:rPr>
        <w:t xml:space="preserve">-Pro is more than just a port scanner; it is a force multiplier for the cybersecurity team. It automates the critical initial phases of threat discovery, provides deep and actionable insights into our security posture, and does so with the efficiency and scalability required for a global operation. By integrating such a tool, MindGeek can significantly enhance </w:t>
      </w:r>
      <w:r w:rsidRPr="001C1BFC">
        <w:rPr>
          <w:rFonts w:ascii="Times New Roman" w:hAnsi="Times New Roman" w:cs="Times New Roman"/>
        </w:rPr>
        <w:lastRenderedPageBreak/>
        <w:t>its ability to proactively identify, prioritize, and remediate threats, thereby strengthening its overall security resilience and ensuring the safety and integrity of its platform and its users.</w:t>
      </w:r>
    </w:p>
    <w:p w14:paraId="6218BE5B" w14:textId="77777777" w:rsidR="002E09DF" w:rsidRPr="001C1BFC" w:rsidRDefault="002E09DF" w:rsidP="00110373">
      <w:pPr>
        <w:spacing w:line="360" w:lineRule="auto"/>
        <w:contextualSpacing/>
        <w:rPr>
          <w:rFonts w:ascii="Times New Roman" w:hAnsi="Times New Roman" w:cs="Times New Roman"/>
        </w:rPr>
      </w:pPr>
    </w:p>
    <w:sectPr w:rsidR="002E09DF" w:rsidRPr="001C1BFC">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BFABE" w14:textId="77777777" w:rsidR="004F7FAD" w:rsidRDefault="004F7FAD" w:rsidP="00110373">
      <w:pPr>
        <w:spacing w:after="0" w:line="240" w:lineRule="auto"/>
      </w:pPr>
      <w:r>
        <w:separator/>
      </w:r>
    </w:p>
  </w:endnote>
  <w:endnote w:type="continuationSeparator" w:id="0">
    <w:p w14:paraId="08E84658" w14:textId="77777777" w:rsidR="004F7FAD" w:rsidRDefault="004F7FAD" w:rsidP="00110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308816"/>
      <w:docPartObj>
        <w:docPartGallery w:val="Page Numbers (Bottom of Page)"/>
        <w:docPartUnique/>
      </w:docPartObj>
    </w:sdtPr>
    <w:sdtContent>
      <w:sdt>
        <w:sdtPr>
          <w:id w:val="1728636285"/>
          <w:docPartObj>
            <w:docPartGallery w:val="Page Numbers (Top of Page)"/>
            <w:docPartUnique/>
          </w:docPartObj>
        </w:sdtPr>
        <w:sdtContent>
          <w:p w14:paraId="7A8CE1DE" w14:textId="7194881C" w:rsidR="00110373" w:rsidRDefault="00110373">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4EA2EBC" w14:textId="77777777" w:rsidR="00110373" w:rsidRDefault="00110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26D2" w14:textId="77777777" w:rsidR="004F7FAD" w:rsidRDefault="004F7FAD" w:rsidP="00110373">
      <w:pPr>
        <w:spacing w:after="0" w:line="240" w:lineRule="auto"/>
      </w:pPr>
      <w:r>
        <w:separator/>
      </w:r>
    </w:p>
  </w:footnote>
  <w:footnote w:type="continuationSeparator" w:id="0">
    <w:p w14:paraId="215BC749" w14:textId="77777777" w:rsidR="004F7FAD" w:rsidRDefault="004F7FAD" w:rsidP="001103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078"/>
    <w:rsid w:val="00110373"/>
    <w:rsid w:val="00122A73"/>
    <w:rsid w:val="001C1BFC"/>
    <w:rsid w:val="002E09DF"/>
    <w:rsid w:val="003D2C44"/>
    <w:rsid w:val="004A7078"/>
    <w:rsid w:val="004F7FAD"/>
    <w:rsid w:val="00653071"/>
    <w:rsid w:val="007A45D7"/>
    <w:rsid w:val="009076C0"/>
    <w:rsid w:val="00BF6880"/>
    <w:rsid w:val="00D65433"/>
    <w:rsid w:val="00E524F6"/>
    <w:rsid w:val="00FD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7290"/>
  <w15:chartTrackingRefBased/>
  <w15:docId w15:val="{92E98D28-77E2-4077-B852-D5BBC836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078"/>
    <w:rPr>
      <w:rFonts w:eastAsiaTheme="majorEastAsia" w:cstheme="majorBidi"/>
      <w:color w:val="272727" w:themeColor="text1" w:themeTint="D8"/>
    </w:rPr>
  </w:style>
  <w:style w:type="paragraph" w:styleId="Title">
    <w:name w:val="Title"/>
    <w:basedOn w:val="Normal"/>
    <w:next w:val="Normal"/>
    <w:link w:val="TitleChar"/>
    <w:uiPriority w:val="10"/>
    <w:qFormat/>
    <w:rsid w:val="004A7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078"/>
    <w:pPr>
      <w:spacing w:before="160"/>
      <w:jc w:val="center"/>
    </w:pPr>
    <w:rPr>
      <w:i/>
      <w:iCs/>
      <w:color w:val="404040" w:themeColor="text1" w:themeTint="BF"/>
    </w:rPr>
  </w:style>
  <w:style w:type="character" w:customStyle="1" w:styleId="QuoteChar">
    <w:name w:val="Quote Char"/>
    <w:basedOn w:val="DefaultParagraphFont"/>
    <w:link w:val="Quote"/>
    <w:uiPriority w:val="29"/>
    <w:rsid w:val="004A7078"/>
    <w:rPr>
      <w:i/>
      <w:iCs/>
      <w:color w:val="404040" w:themeColor="text1" w:themeTint="BF"/>
    </w:rPr>
  </w:style>
  <w:style w:type="paragraph" w:styleId="ListParagraph">
    <w:name w:val="List Paragraph"/>
    <w:basedOn w:val="Normal"/>
    <w:uiPriority w:val="34"/>
    <w:qFormat/>
    <w:rsid w:val="004A7078"/>
    <w:pPr>
      <w:ind w:left="720"/>
      <w:contextualSpacing/>
    </w:pPr>
  </w:style>
  <w:style w:type="character" w:styleId="IntenseEmphasis">
    <w:name w:val="Intense Emphasis"/>
    <w:basedOn w:val="DefaultParagraphFont"/>
    <w:uiPriority w:val="21"/>
    <w:qFormat/>
    <w:rsid w:val="004A7078"/>
    <w:rPr>
      <w:i/>
      <w:iCs/>
      <w:color w:val="2F5496" w:themeColor="accent1" w:themeShade="BF"/>
    </w:rPr>
  </w:style>
  <w:style w:type="paragraph" w:styleId="IntenseQuote">
    <w:name w:val="Intense Quote"/>
    <w:basedOn w:val="Normal"/>
    <w:next w:val="Normal"/>
    <w:link w:val="IntenseQuoteChar"/>
    <w:uiPriority w:val="30"/>
    <w:qFormat/>
    <w:rsid w:val="004A7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078"/>
    <w:rPr>
      <w:i/>
      <w:iCs/>
      <w:color w:val="2F5496" w:themeColor="accent1" w:themeShade="BF"/>
    </w:rPr>
  </w:style>
  <w:style w:type="character" w:styleId="IntenseReference">
    <w:name w:val="Intense Reference"/>
    <w:basedOn w:val="DefaultParagraphFont"/>
    <w:uiPriority w:val="32"/>
    <w:qFormat/>
    <w:rsid w:val="004A7078"/>
    <w:rPr>
      <w:b/>
      <w:bCs/>
      <w:smallCaps/>
      <w:color w:val="2F5496" w:themeColor="accent1" w:themeShade="BF"/>
      <w:spacing w:val="5"/>
    </w:rPr>
  </w:style>
  <w:style w:type="paragraph" w:styleId="Header">
    <w:name w:val="header"/>
    <w:basedOn w:val="Normal"/>
    <w:link w:val="HeaderChar"/>
    <w:uiPriority w:val="99"/>
    <w:unhideWhenUsed/>
    <w:rsid w:val="00110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373"/>
  </w:style>
  <w:style w:type="paragraph" w:styleId="Footer">
    <w:name w:val="footer"/>
    <w:basedOn w:val="Normal"/>
    <w:link w:val="FooterChar"/>
    <w:uiPriority w:val="99"/>
    <w:unhideWhenUsed/>
    <w:rsid w:val="00110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818</Words>
  <Characters>4668</Characters>
  <Application>Microsoft Office Word</Application>
  <DocSecurity>0</DocSecurity>
  <Lines>38</Lines>
  <Paragraphs>10</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Antwi</dc:creator>
  <cp:keywords/>
  <dc:description/>
  <cp:lastModifiedBy>Ernest Antwi</cp:lastModifiedBy>
  <cp:revision>4</cp:revision>
  <dcterms:created xsi:type="dcterms:W3CDTF">2025-12-09T15:26:00Z</dcterms:created>
  <dcterms:modified xsi:type="dcterms:W3CDTF">2025-12-09T15:28:00Z</dcterms:modified>
</cp:coreProperties>
</file>