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1: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.47368421052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.0526315789474"/>
        <w:gridCol w:w="424.42105263157896"/>
        <w:tblGridChange w:id="0">
          <w:tblGrid>
            <w:gridCol w:w="485.0526315789474"/>
            <w:gridCol w:w="424.421052631578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1511166" cy="213680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166" cy="213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42105263157896"/>
        <w:gridCol w:w="439.57894736842104"/>
        <w:tblGridChange w:id="0">
          <w:tblGrid>
            <w:gridCol w:w="424.42105263157896"/>
            <w:gridCol w:w="439.578947368421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1039528" cy="2127183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528" cy="2127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9.157894736842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42105263157896"/>
        <w:gridCol w:w="454.7368421052631"/>
        <w:tblGridChange w:id="0">
          <w:tblGrid>
            <w:gridCol w:w="424.42105263157896"/>
            <w:gridCol w:w="454.73684210526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3041583" cy="2849078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583" cy="2849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iv)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h2: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.31578947368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.8947368421053"/>
        <w:gridCol w:w="424.42105263157896"/>
        <w:tblGridChange w:id="0">
          <w:tblGrid>
            <w:gridCol w:w="469.8947368421053"/>
            <w:gridCol w:w="424.421052631578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1501541" cy="2136808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541" cy="213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h3: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0.736842105263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.3684210526317"/>
        <w:gridCol w:w="515.3684210526317"/>
        <w:tblGridChange w:id="0">
          <w:tblGrid>
            <w:gridCol w:w="515.3684210526317"/>
            <w:gridCol w:w="515.36842105263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9050" distT="19050" distL="19050" distR="19050">
            <wp:extent cx="3157086" cy="3532472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086" cy="353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NOTA: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Azul -&gt; Nós a serem considerados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Vermelho -&gt; Nós expandidos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caso apenas se considerou os nós que nunca foram visitados, chegando assim à solução, para o algoritmo ser realmente ganancioso todos os nós seriam considerados e assim entraria-se num loop infinito. Baseado nestes slides: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http://cee.uma.pt/edu/iia/acetatos/iia-Procura%20Informada.pdf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h1: </w:t>
      </w:r>
      <w:r w:rsidDel="00000000" w:rsidR="00000000" w:rsidRPr="00000000">
        <w:rPr>
          <w:sz w:val="24"/>
          <w:szCs w:val="24"/>
          <w:rtl w:val="0"/>
        </w:rPr>
        <w:t xml:space="preserve">Solução: ABG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561347" cy="3089709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347" cy="3089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h2: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 ACDG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h3: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 ACDG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h4: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Solução: ACDG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PLargura: Não é óptimo.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PProfundidade: Não é óptimo.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 Uniforme: Óptimo.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A*: Óptimo.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2: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- factor de ramicação médio;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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- profundidade máxima;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Complexidade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Complexidade Espacial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Óptimo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Primeiro em Profundidade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r*p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Primeiro em Largura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p+1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p+1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Aprofundamento Progressivo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r*p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r=10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p(solução)=12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Nó=byte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Complexidade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Complexidade Espacial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Situação a Utilizar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Primeiro em Profundidade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1000000000000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10*12=120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Requer pouca memória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O nó objectivo pode vir a ser encontrado sem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examinar a árvore por completo.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No caso de haver pouca margem para armazenamento de memória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Primeiro em Largura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p+1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p+1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-Encontra sempre a solução se existir.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-Encontra a melhor em comprimento do passo.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Para grandes profundidades e àrvores desconhecidas.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Aprofundamento Progressivo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32"/>
                <w:szCs w:val="32"/>
                <w:vertAlign w:val="superscript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sz w:val="32"/>
                <w:szCs w:val="32"/>
                <w:vertAlign w:val="superscript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10*12=120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É uma excelente opção para problemas em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somos obrigados a recorrer a um método cego.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b) </w:t>
      </w:r>
      <w:r w:rsidDel="00000000" w:rsidR="00000000" w:rsidRPr="00000000">
        <w:rPr>
          <w:rtl w:val="0"/>
        </w:rPr>
        <w:t xml:space="preserve">(retirado da resolução do exercício 2.1 das aulas práticas (exercício dos baldes))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:-use_module(library(lists)). %Sicstus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%% primeiro em profundidade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resolve_pp:-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inicio(Ei),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primeiro_prof(Ei, L, [Ei]),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  reverse(L,L2),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nl, escreve(L2).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primeiro_prof(Ea, [Ea],_):- objectivo(Ea).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primeiro_prof(Ea, [Ea|R], Eants):-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 sucessor(Ea, Eseg,Accao),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not(member(Eseg, Eants)),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primeiro_prof(Eseg,  R, [Eseg|Eants]).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escreve(L):- L=[Ei|_],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write('estado inicial : '), write(Ei),nl,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escreve1(L).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escreve1([_]):- !.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escreve1([Ea,Eseg|R]):-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sucessor(Ea,Eseg,Accao),write(Accao),write('   :   '),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write(Eseg), nl,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escreve1([Eseg|R]).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Predicado sucessor é a lista de nós da árvore a percorrer.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Meu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primeiro_profundidade(Objectivo;Lista_Dados;Profundidade;Solução):-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pp_aux(Objectivo;Lista_Dados;Profundidade;0;Solução;[]).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pp_aux(Obj;[Obj|Tail];Prof;Prof_actual;Solução;Sol):-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Prof_actual&lt;=Prof,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append(Sol,Obj,Solução).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pp_aux(Obj;[Head|Tail];Prof;Solução;Sol):-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Meu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c) </w:t>
      </w:r>
      <w:r w:rsidDel="00000000" w:rsidR="00000000" w:rsidRPr="00000000">
        <w:rPr>
          <w:rtl w:val="0"/>
        </w:rPr>
        <w:t xml:space="preserve">Considerando “c” o custo real, as heurísticas só são admissíveis se: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h3 = h1 + h2;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 admissível se h1 &lt; c e h2 &lt; c e h1+h2 &lt; c. </w:t>
      </w:r>
      <w:r w:rsidDel="00000000" w:rsidR="00000000" w:rsidRPr="00000000">
        <w:rPr>
          <w:b w:val="1"/>
          <w:color w:val="38761d"/>
          <w:rtl w:val="0"/>
        </w:rPr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ii)</w:t>
      </w:r>
      <w:r w:rsidDel="00000000" w:rsidR="00000000" w:rsidRPr="00000000">
        <w:rPr>
          <w:rtl w:val="0"/>
        </w:rPr>
        <w:t xml:space="preserve"> h4 = min(h1; h2);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É admissível se h1 &lt; c e h2 &lt; c, logo min(h1;h2) &lt; c. </w:t>
      </w:r>
      <w:r w:rsidDel="00000000" w:rsidR="00000000" w:rsidRPr="00000000">
        <w:rPr>
          <w:b w:val="1"/>
          <w:color w:val="38761d"/>
          <w:rtl w:val="0"/>
        </w:rPr>
        <w:t xml:space="preserve">SIM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iii)</w:t>
      </w:r>
      <w:r w:rsidDel="00000000" w:rsidR="00000000" w:rsidRPr="00000000">
        <w:rPr>
          <w:rtl w:val="0"/>
        </w:rPr>
        <w:t xml:space="preserve"> h5 = max(h1; h2);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É admissível se h1 &lt; c e h2 &lt; c, logo max(h1;h2) &lt; c. </w:t>
      </w:r>
      <w:r w:rsidDel="00000000" w:rsidR="00000000" w:rsidRPr="00000000">
        <w:rPr>
          <w:b w:val="1"/>
          <w:color w:val="38761d"/>
          <w:rtl w:val="0"/>
        </w:rPr>
        <w:t xml:space="preserve">SIM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iv)</w:t>
      </w:r>
      <w:r w:rsidDel="00000000" w:rsidR="00000000" w:rsidRPr="00000000">
        <w:rPr>
          <w:rtl w:val="0"/>
        </w:rPr>
        <w:t xml:space="preserve"> h6 = h1 * h2;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 admissível se h1 &lt; c e h2 &lt; c e h1*h2 &lt; c. </w:t>
      </w:r>
      <w:r w:rsidDel="00000000" w:rsidR="00000000" w:rsidRPr="00000000">
        <w:rPr>
          <w:b w:val="1"/>
          <w:color w:val="38761d"/>
          <w:rtl w:val="0"/>
        </w:rPr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v)</w:t>
      </w:r>
      <w:r w:rsidDel="00000000" w:rsidR="00000000" w:rsidRPr="00000000">
        <w:rPr>
          <w:rtl w:val="0"/>
        </w:rPr>
        <w:t xml:space="preserve"> h7 = w*h1 + (1-w)*h2 com w Є [0, 1].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 admissível se: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h1 &lt; c;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h2 &lt; c;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w &lt; 1;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w &gt; 0;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w*h1 + (1-w)*h2 &lt; c; </w:t>
      </w:r>
      <w:r w:rsidDel="00000000" w:rsidR="00000000" w:rsidRPr="00000000">
        <w:rPr>
          <w:b w:val="1"/>
          <w:color w:val="38761d"/>
          <w:rtl w:val="0"/>
        </w:rPr>
        <w:t xml:space="preserve">SIM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d)</w:t>
      </w:r>
      <w:r w:rsidDel="00000000" w:rsidR="00000000" w:rsidRPr="00000000">
        <w:rPr>
          <w:rtl w:val="0"/>
        </w:rPr>
        <w:t xml:space="preserve"> Sem cortes: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986914" cy="2281187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914" cy="2281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 cortes: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6314173" cy="2406316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173" cy="240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3955983" cy="2329314"/>
            <wp:effectExtent b="0" l="0" r="0" t="0"/>
            <wp:docPr id="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5983" cy="2329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Sem efectuar cálculos, é possível afirmar que o “nó raíz” da árvore é o atributo </w:t>
      </w:r>
      <w:r w:rsidDel="00000000" w:rsidR="00000000" w:rsidRPr="00000000">
        <w:rPr>
          <w:b w:val="1"/>
          <w:u w:val="single"/>
          <w:rtl w:val="0"/>
        </w:rPr>
        <w:t xml:space="preserve">duração</w:t>
      </w:r>
      <w:r w:rsidDel="00000000" w:rsidR="00000000" w:rsidRPr="00000000">
        <w:rPr>
          <w:rtl w:val="0"/>
        </w:rPr>
        <w:t xml:space="preserve">, pois a sua entropia é a menor. Quando a duração é </w:t>
      </w:r>
      <w:r w:rsidDel="00000000" w:rsidR="00000000" w:rsidRPr="00000000">
        <w:rPr>
          <w:i w:val="1"/>
          <w:rtl w:val="0"/>
        </w:rPr>
        <w:t xml:space="preserve">curta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Vai_Teatro=SIM</w:t>
      </w:r>
      <w:r w:rsidDel="00000000" w:rsidR="00000000" w:rsidRPr="00000000">
        <w:rPr>
          <w:rtl w:val="0"/>
        </w:rPr>
        <w:t xml:space="preserve"> sempre, quando a duração é </w:t>
      </w:r>
      <w:r w:rsidDel="00000000" w:rsidR="00000000" w:rsidRPr="00000000">
        <w:rPr>
          <w:i w:val="1"/>
          <w:rtl w:val="0"/>
        </w:rPr>
        <w:t xml:space="preserve">longa</w:t>
      </w:r>
      <w:r w:rsidDel="00000000" w:rsidR="00000000" w:rsidRPr="00000000">
        <w:rPr>
          <w:rtl w:val="0"/>
        </w:rPr>
        <w:t xml:space="preserve"> não se pode afirmar nada, mas apenas um em cinco afirma </w:t>
      </w:r>
      <w:r w:rsidDel="00000000" w:rsidR="00000000" w:rsidRPr="00000000">
        <w:rPr>
          <w:i w:val="1"/>
          <w:rtl w:val="0"/>
        </w:rPr>
        <w:t xml:space="preserve">Vai_Teatro=NÃO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h)</w:t>
      </w:r>
      <w:r w:rsidDel="00000000" w:rsidR="00000000" w:rsidRPr="00000000">
        <w:rPr>
          <w:rtl w:val="0"/>
        </w:rPr>
        <w:t xml:space="preserve"> Regras: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u w:val="single"/>
          <w:rtl w:val="0"/>
        </w:rPr>
        <w:t xml:space="preserve">R1:</w:t>
      </w:r>
      <w:r w:rsidDel="00000000" w:rsidR="00000000" w:rsidRPr="00000000">
        <w:rPr>
          <w:rtl w:val="0"/>
        </w:rPr>
        <w:t xml:space="preserve"> Se tempo está mau ou disposição é má então Sr X não vai ao jogo (FC=0.9)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u w:val="single"/>
          <w:rtl w:val="0"/>
        </w:rPr>
        <w:t xml:space="preserve">R2:</w:t>
      </w:r>
      <w:r w:rsidDel="00000000" w:rsidR="00000000" w:rsidRPr="00000000">
        <w:rPr>
          <w:rtl w:val="0"/>
        </w:rPr>
        <w:t xml:space="preserve"> Se Sr X acha que vai chover então tempo está mau (FC=0.7)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u w:val="single"/>
          <w:rtl w:val="0"/>
        </w:rPr>
        <w:t xml:space="preserve">R3:</w:t>
      </w:r>
      <w:r w:rsidDel="00000000" w:rsidR="00000000" w:rsidRPr="00000000">
        <w:rPr>
          <w:rtl w:val="0"/>
        </w:rPr>
        <w:t xml:space="preserve"> Se Sr X acha que vai chover e meteorologia diz que vai chover então disposição é má (FC=0.8)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u w:val="single"/>
          <w:rtl w:val="0"/>
        </w:rPr>
        <w:t xml:space="preserve">R4:</w:t>
      </w:r>
      <w:r w:rsidDel="00000000" w:rsidR="00000000" w:rsidRPr="00000000">
        <w:rPr>
          <w:rtl w:val="0"/>
        </w:rPr>
        <w:t xml:space="preserve"> Se tempo está mau então disposição é má (FC=0.9)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Sabendo que a meteorologia diz que vai chover (FC=0.8) e o Sr.X acha que vai chover (FC=0.9), qual a conclusão que o Sistema Pericial retira sobre a ida do Sr.X ao jogo?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TM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1"/>
          <w:rtl w:val="0"/>
        </w:rPr>
        <w:t xml:space="preserve"> DM -&gt; </w:t>
      </w:r>
      <w:r w:rsidDel="00000000" w:rsidR="00000000" w:rsidRPr="00000000">
        <w:rPr>
          <w:rtl w:val="0"/>
        </w:rPr>
        <w:t xml:space="preserve">FC(</w:t>
      </w:r>
      <w:r w:rsidDel="00000000" w:rsidR="00000000" w:rsidRPr="00000000">
        <w:rPr>
          <w:b w:val="1"/>
          <w:rtl w:val="0"/>
        </w:rPr>
        <w:t xml:space="preserve">NV</w:t>
      </w:r>
      <w:r w:rsidDel="00000000" w:rsidR="00000000" w:rsidRPr="00000000">
        <w:rPr>
          <w:rtl w:val="0"/>
        </w:rPr>
        <w:t xml:space="preserve">)=0.9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</w:t>
      </w:r>
      <w:r w:rsidDel="00000000" w:rsidR="00000000" w:rsidRPr="00000000">
        <w:rPr>
          <w:rtl w:val="0"/>
        </w:rPr>
        <w:t xml:space="preserve"> -&gt; FC(</w:t>
      </w:r>
      <w:r w:rsidDel="00000000" w:rsidR="00000000" w:rsidRPr="00000000">
        <w:rPr>
          <w:b w:val="1"/>
          <w:rtl w:val="0"/>
        </w:rPr>
        <w:t xml:space="preserve">TM</w:t>
      </w:r>
      <w:r w:rsidDel="00000000" w:rsidR="00000000" w:rsidRPr="00000000">
        <w:rPr>
          <w:rtl w:val="0"/>
        </w:rPr>
        <w:t xml:space="preserve">)=0.7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MC </w:t>
      </w:r>
      <w:r w:rsidDel="00000000" w:rsidR="00000000" w:rsidRPr="00000000">
        <w:rPr>
          <w:rtl w:val="0"/>
        </w:rPr>
        <w:t xml:space="preserve">-&gt; FC(</w:t>
      </w:r>
      <w:r w:rsidDel="00000000" w:rsidR="00000000" w:rsidRPr="00000000">
        <w:rPr>
          <w:b w:val="1"/>
          <w:rtl w:val="0"/>
        </w:rPr>
        <w:t xml:space="preserve">DM</w:t>
      </w:r>
      <w:r w:rsidDel="00000000" w:rsidR="00000000" w:rsidRPr="00000000">
        <w:rPr>
          <w:rtl w:val="0"/>
        </w:rPr>
        <w:t xml:space="preserve">)=0.8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TM </w:t>
      </w:r>
      <w:r w:rsidDel="00000000" w:rsidR="00000000" w:rsidRPr="00000000">
        <w:rPr>
          <w:rtl w:val="0"/>
        </w:rPr>
        <w:t xml:space="preserve">-&gt; FC(</w:t>
      </w:r>
      <w:r w:rsidDel="00000000" w:rsidR="00000000" w:rsidRPr="00000000">
        <w:rPr>
          <w:b w:val="1"/>
          <w:rtl w:val="0"/>
        </w:rPr>
        <w:t xml:space="preserve">DM</w:t>
      </w:r>
      <w:r w:rsidDel="00000000" w:rsidR="00000000" w:rsidRPr="00000000">
        <w:rPr>
          <w:rtl w:val="0"/>
        </w:rPr>
        <w:t xml:space="preserve">)=0.9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FC(</w:t>
      </w:r>
      <w:r w:rsidDel="00000000" w:rsidR="00000000" w:rsidRPr="00000000">
        <w:rPr>
          <w:b w:val="1"/>
          <w:rtl w:val="0"/>
        </w:rPr>
        <w:t xml:space="preserve">MC</w:t>
      </w:r>
      <w:r w:rsidDel="00000000" w:rsidR="00000000" w:rsidRPr="00000000">
        <w:rPr>
          <w:rtl w:val="0"/>
        </w:rPr>
        <w:t xml:space="preserve">)=0.8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FC(</w:t>
      </w:r>
      <w:r w:rsidDel="00000000" w:rsidR="00000000" w:rsidRPr="00000000">
        <w:rPr>
          <w:b w:val="1"/>
          <w:rtl w:val="0"/>
        </w:rPr>
        <w:t xml:space="preserve">AC</w:t>
      </w:r>
      <w:r w:rsidDel="00000000" w:rsidR="00000000" w:rsidRPr="00000000">
        <w:rPr>
          <w:rtl w:val="0"/>
        </w:rPr>
        <w:t xml:space="preserve">)=0.9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3;2;4;1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9900"/>
          <w:rtl w:val="0"/>
        </w:rPr>
        <w:t xml:space="preserve">3.</w:t>
      </w:r>
      <w:r w:rsidDel="00000000" w:rsidR="00000000" w:rsidRPr="00000000">
        <w:rPr>
          <w:rtl w:val="0"/>
        </w:rPr>
        <w:t xml:space="preserve"> FC[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isposição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á] = 0.8*min(</w:t>
      </w:r>
      <w:r w:rsidDel="00000000" w:rsidR="00000000" w:rsidRPr="00000000">
        <w:rPr>
          <w:b w:val="1"/>
          <w:rtl w:val="0"/>
        </w:rPr>
        <w:t xml:space="preserve">AC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b w:val="1"/>
          <w:rtl w:val="0"/>
        </w:rPr>
        <w:t xml:space="preserve">MC</w:t>
      </w:r>
      <w:r w:rsidDel="00000000" w:rsidR="00000000" w:rsidRPr="00000000">
        <w:rPr>
          <w:rtl w:val="0"/>
        </w:rPr>
        <w:t xml:space="preserve">)= 0.8*min(0.9;0.8)=0.8*0.8=0.64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9900"/>
          <w:rtl w:val="0"/>
        </w:rPr>
        <w:t xml:space="preserve">2. </w:t>
      </w:r>
      <w:r w:rsidDel="00000000" w:rsidR="00000000" w:rsidRPr="00000000">
        <w:rPr>
          <w:rtl w:val="0"/>
        </w:rPr>
        <w:t xml:space="preserve">FC[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empo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au] = 0.7*0.9= 0.63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9900"/>
          <w:rtl w:val="0"/>
        </w:rPr>
        <w:t xml:space="preserve">1.</w:t>
      </w:r>
      <w:r w:rsidDel="00000000" w:rsidR="00000000" w:rsidRPr="00000000">
        <w:rPr>
          <w:rtl w:val="0"/>
        </w:rPr>
        <w:t xml:space="preserve"> FC[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ai ao Jogo] = 0.9*max(</w:t>
      </w:r>
      <w:r w:rsidDel="00000000" w:rsidR="00000000" w:rsidRPr="00000000">
        <w:rPr>
          <w:b w:val="1"/>
          <w:rtl w:val="0"/>
        </w:rPr>
        <w:t xml:space="preserve">TM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b w:val="1"/>
          <w:rtl w:val="0"/>
        </w:rPr>
        <w:t xml:space="preserve">DM</w:t>
      </w:r>
      <w:r w:rsidDel="00000000" w:rsidR="00000000" w:rsidRPr="00000000">
        <w:rPr>
          <w:rtl w:val="0"/>
        </w:rPr>
        <w:t xml:space="preserve">) = 0.9*max(0.63;0.64) = 0.9*0.64= 0.576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FC[Vai ao Jogo]= 1-0.576 = 0.424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ee.uma.pt/edu/iia/acetatos/iia-Procura%20Informada.pdf" TargetMode="External"/><Relationship Id="rId10" Type="http://schemas.openxmlformats.org/officeDocument/2006/relationships/image" Target="media/image8.jpg"/><Relationship Id="rId13" Type="http://schemas.openxmlformats.org/officeDocument/2006/relationships/image" Target="media/image15.jpg"/><Relationship Id="rId12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15" Type="http://schemas.openxmlformats.org/officeDocument/2006/relationships/image" Target="media/image16.jpg"/><Relationship Id="rId14" Type="http://schemas.openxmlformats.org/officeDocument/2006/relationships/image" Target="media/image1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8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