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Doesn't Autoplay Background Music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saw a couple walking together around a serene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Reminded me of a movie scene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Singing opera the birds flying around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wind blowing the flute till i was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Sitting on the chair I hear leaves rustling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sound of music, only cars bustling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Oh did I not hear a single note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hear that sound I put on a tape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guess what? It changed my fate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not play hero if you hear violins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need to cry if you hear the harp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Turn off the music, wait and see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Life is what you hear it to be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Quarrels and fights have sharp notes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Fairytails and lights possess sweet tones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Ah yes I hear it while walking together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have changed the background of my life forever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Faraway still I hear the song you 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song I kept in myself within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tried on headphones in my free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just to find, you were the only sound in my mind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I saw the bus you rode go away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I could hear was it driving away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Will I be able to hear myself then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I hear you sing that song again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Life has no background music,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Will you press play for me, again?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