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pt-BR"/>
        </w:rPr>
      </w:pPr>
      <w:r>
        <w:rPr>
          <w:rFonts w:hint="default" w:ascii="Calibri" w:hAnsi="Calibri" w:eastAsia="Calibri"/>
          <w:sz w:val="22"/>
          <w:lang w:val="pt"/>
        </w:rPr>
        <w:t xml:space="preserve">Relatório - </w:t>
      </w:r>
      <w:r>
        <w:rPr>
          <w:rFonts w:hint="default" w:ascii="Calibri" w:hAnsi="Calibri" w:eastAsia="Calibri"/>
          <w:sz w:val="22"/>
          <w:lang w:val="pt-BR"/>
        </w:rPr>
        <w:t>upd-ornament-code-snippets</w:t>
      </w:r>
      <w:r>
        <w:rPr>
          <w:rFonts w:hint="default" w:ascii="Calibri" w:hAnsi="Calibri" w:eastAsia="Calibri"/>
          <w:sz w:val="22"/>
          <w:lang w:val="pt"/>
        </w:rPr>
        <w:t xml:space="preserve"> - data de finalização: </w:t>
      </w:r>
      <w:r>
        <w:rPr>
          <w:rFonts w:hint="default" w:ascii="Calibri" w:hAnsi="Calibri" w:eastAsia="Calibri"/>
          <w:sz w:val="22"/>
          <w:lang w:val="pt-BR"/>
        </w:rPr>
        <w:t>11/</w:t>
      </w:r>
      <w:r>
        <w:rPr>
          <w:rFonts w:hint="default" w:ascii="Calibri" w:hAnsi="Calibri" w:eastAsia="Calibri"/>
          <w:sz w:val="22"/>
          <w:lang w:val="pt"/>
        </w:rPr>
        <w:t>0</w:t>
      </w:r>
      <w:r>
        <w:rPr>
          <w:rFonts w:hint="default" w:ascii="Calibri" w:hAnsi="Calibri" w:eastAsia="Calibri"/>
          <w:sz w:val="22"/>
          <w:lang w:val="pt-BR"/>
        </w:rPr>
        <w:t>1</w:t>
      </w:r>
      <w:r>
        <w:rPr>
          <w:rFonts w:hint="default" w:ascii="Calibri" w:hAnsi="Calibri" w:eastAsia="Calibri"/>
          <w:sz w:val="22"/>
          <w:lang w:val="pt"/>
        </w:rPr>
        <w:t>/20</w:t>
      </w:r>
      <w:r>
        <w:rPr>
          <w:rFonts w:hint="default" w:ascii="Calibri" w:hAnsi="Calibri" w:eastAsia="Calibri"/>
          <w:sz w:val="22"/>
          <w:lang w:val="pt-BR"/>
        </w:rPr>
        <w:t>20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Responsável: Fernando</w:t>
      </w:r>
    </w:p>
    <w:p>
      <w:pPr>
        <w:bidi w:val="0"/>
        <w:rPr>
          <w:rFonts w:hint="default" w:ascii="Calibri" w:hAnsi="Calibri" w:cs="Calibri"/>
          <w:b/>
          <w:bCs/>
          <w:lang w:val="pt-BR"/>
        </w:rPr>
      </w:pPr>
      <w:r>
        <w:rPr>
          <w:rFonts w:hint="default" w:ascii="Calibri" w:hAnsi="Calibri" w:cs="Calibri"/>
          <w:b/>
          <w:bCs/>
          <w:lang w:val="pt-BR"/>
        </w:rPr>
        <w:t>Contexto</w:t>
      </w:r>
    </w:p>
    <w:p>
      <w:pPr>
        <w:bidi w:val="0"/>
        <w:rPr>
          <w:rFonts w:hint="default" w:ascii="Calibri" w:hAnsi="Calibri" w:cs="Calibri"/>
          <w:b w:val="0"/>
          <w:bCs w:val="0"/>
          <w:lang w:val="pt-BR"/>
        </w:rPr>
      </w:pPr>
      <w:r>
        <w:rPr>
          <w:rFonts w:hint="default" w:ascii="Calibri" w:hAnsi="Calibri" w:cs="Calibri"/>
          <w:b w:val="0"/>
          <w:bCs w:val="0"/>
          <w:lang w:val="pt-BR"/>
        </w:rPr>
        <w:t>Algumas páginas possuem trechos de códigos para exemplificação de alguma funcionalidade de uma linguagem de programação qualquer. Esses trechos são editados de maneira diferente do resto do texto, o estilo geral dos artigos não é agradável em trechos de código.</w:t>
      </w:r>
    </w:p>
    <w:p>
      <w:pPr>
        <w:bidi w:val="0"/>
        <w:rPr>
          <w:rFonts w:hint="default" w:ascii="Calibri" w:hAnsi="Calibri" w:cs="Calibri"/>
          <w:b/>
          <w:bCs/>
          <w:lang w:val="pt-BR"/>
        </w:rPr>
      </w:pPr>
    </w:p>
    <w:p>
      <w:pPr>
        <w:bidi w:val="0"/>
        <w:rPr>
          <w:rFonts w:hint="default" w:ascii="Calibri" w:hAnsi="Calibri" w:cs="Calibri"/>
          <w:b/>
          <w:bCs/>
          <w:lang w:val="pt-BR"/>
        </w:rPr>
      </w:pPr>
      <w:r>
        <w:rPr>
          <w:rFonts w:hint="default" w:ascii="Calibri" w:hAnsi="Calibri" w:cs="Calibri"/>
          <w:b/>
          <w:bCs/>
          <w:lang w:val="pt-BR"/>
        </w:rPr>
        <w:t>Problema</w:t>
      </w:r>
    </w:p>
    <w:p>
      <w:pPr>
        <w:bidi w:val="0"/>
        <w:rPr>
          <w:rFonts w:hint="default" w:ascii="Calibri" w:hAnsi="Calibri" w:cs="Calibri"/>
          <w:b w:val="0"/>
          <w:bCs w:val="0"/>
          <w:lang w:val="pt-BR"/>
        </w:rPr>
      </w:pPr>
      <w:r>
        <w:rPr>
          <w:rFonts w:hint="default" w:ascii="Calibri" w:hAnsi="Calibri" w:cs="Calibri"/>
          <w:b w:val="0"/>
          <w:bCs w:val="0"/>
          <w:lang w:val="pt-BR"/>
        </w:rPr>
        <w:t>Os trechos de código não foi adaptado adequadamente para telas pequenas. Era esperado que a estrutura do código exemplo se mantivesse intacta, no entanto a tela pequena forçava a criação de quebras de linha no código.</w:t>
      </w:r>
    </w:p>
    <w:p>
      <w:pPr>
        <w:bidi w:val="0"/>
        <w:rPr>
          <w:rFonts w:hint="default" w:ascii="Calibri" w:hAnsi="Calibri" w:cs="Calibri"/>
          <w:b/>
          <w:bCs/>
          <w:lang w:val="pt-BR"/>
        </w:rPr>
      </w:pPr>
    </w:p>
    <w:p>
      <w:pPr>
        <w:bidi w:val="0"/>
        <w:rPr>
          <w:rFonts w:hint="default" w:ascii="Calibri" w:hAnsi="Calibri" w:cs="Calibri"/>
          <w:b/>
          <w:bCs/>
          <w:lang w:val="pt-BR"/>
        </w:rPr>
      </w:pPr>
      <w:r>
        <w:rPr>
          <w:rFonts w:hint="default" w:ascii="Calibri" w:hAnsi="Calibri" w:cs="Calibri"/>
          <w:b/>
          <w:bCs/>
          <w:lang w:val="pt-BR"/>
        </w:rPr>
        <w:t>Solução</w:t>
      </w:r>
    </w:p>
    <w:p>
      <w:pPr>
        <w:bidi w:val="0"/>
        <w:rPr>
          <w:rFonts w:hint="default" w:ascii="Calibri" w:hAnsi="Calibri" w:cs="Calibri"/>
          <w:b w:val="0"/>
          <w:bCs w:val="0"/>
          <w:lang w:val="pt-BR"/>
        </w:rPr>
      </w:pPr>
      <w:r>
        <w:rPr>
          <w:rFonts w:hint="default" w:ascii="Calibri" w:hAnsi="Calibri" w:cs="Calibri"/>
          <w:b w:val="0"/>
          <w:bCs w:val="0"/>
          <w:lang w:val="pt-BR"/>
        </w:rPr>
        <w:t>Impedimos a quebra de linha dentro dos elementos &lt;code&gt;, fazendo o conteúdo transbordar. Manter a estrutura do código exemplo, que já foi pensada no momento da codificação, ajuda na legibilidade e entendimento dos exemplos.</w:t>
      </w:r>
    </w:p>
    <w:p>
      <w:pPr>
        <w:bidi w:val="0"/>
        <w:rPr>
          <w:rFonts w:hint="default" w:ascii="Calibri" w:hAnsi="Calibri" w:cs="Calibri"/>
          <w:b w:val="0"/>
          <w:bCs w:val="0"/>
          <w:lang w:val="pt-BR"/>
        </w:rPr>
      </w:pPr>
    </w:p>
    <w:p>
      <w:pPr>
        <w:bidi w:val="0"/>
        <w:rPr>
          <w:rFonts w:hint="default" w:ascii="Calibri" w:hAnsi="Calibri" w:cs="Calibri"/>
          <w:b w:val="0"/>
          <w:bCs w:val="0"/>
          <w:lang w:val="pt-BR"/>
        </w:rPr>
      </w:pPr>
      <w:r>
        <w:rPr>
          <w:rFonts w:hint="default" w:ascii="Calibri" w:hAnsi="Calibri" w:cs="Calibri"/>
          <w:b w:val="0"/>
          <w:bCs w:val="0"/>
          <w:lang w:val="pt-BR"/>
        </w:rPr>
        <w:t xml:space="preserve">Depois adicionamos uma barra de rolagem horizontal para que o usuário ainda pudesse visualizar o conteúdo transbordado. </w:t>
      </w:r>
    </w:p>
    <w:p>
      <w:pPr>
        <w:bidi w:val="0"/>
        <w:rPr>
          <w:rFonts w:hint="default" w:ascii="Calibri" w:hAnsi="Calibri" w:cs="Calibri"/>
          <w:b w:val="0"/>
          <w:bCs w:val="0"/>
          <w:lang w:val="pt-BR"/>
        </w:rPr>
      </w:pPr>
    </w:p>
    <w:p>
      <w:pPr>
        <w:bidi w:val="0"/>
        <w:rPr>
          <w:rFonts w:hint="default" w:ascii="Calibri" w:hAnsi="Calibri" w:cs="Calibri"/>
          <w:b w:val="0"/>
          <w:bCs w:val="0"/>
          <w:lang w:val="pt-BR"/>
        </w:rPr>
      </w:pPr>
      <w:r>
        <w:rPr>
          <w:rFonts w:hint="default" w:ascii="Calibri" w:hAnsi="Calibri" w:cs="Calibri"/>
          <w:b w:val="0"/>
          <w:bCs w:val="0"/>
          <w:lang w:val="pt-BR"/>
        </w:rPr>
        <w:t>E para ajudar ainda mais, adicionamos estilo à barra de rolagem (somente para os navegadores abaixo), assim o usuário sabe que existe mais conteúdo, e que ele pode usar a barra de rolagem para poder vê-lo.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4549A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10F55C6"/>
    <w:rsid w:val="08FE1779"/>
    <w:rsid w:val="10B952E8"/>
    <w:rsid w:val="177F7020"/>
    <w:rsid w:val="17C21028"/>
    <w:rsid w:val="1A2476F2"/>
    <w:rsid w:val="27F106B0"/>
    <w:rsid w:val="31461FED"/>
    <w:rsid w:val="31D356D8"/>
    <w:rsid w:val="348924BA"/>
    <w:rsid w:val="34D141B8"/>
    <w:rsid w:val="35B34822"/>
    <w:rsid w:val="36BC718E"/>
    <w:rsid w:val="38A4549A"/>
    <w:rsid w:val="39405E26"/>
    <w:rsid w:val="430A5300"/>
    <w:rsid w:val="450B3E5B"/>
    <w:rsid w:val="493B09A3"/>
    <w:rsid w:val="55D43F99"/>
    <w:rsid w:val="603A60CC"/>
    <w:rsid w:val="617F76F8"/>
    <w:rsid w:val="62877A24"/>
    <w:rsid w:val="65CE78B9"/>
    <w:rsid w:val="6A053E39"/>
    <w:rsid w:val="6C6548E1"/>
    <w:rsid w:val="705C05BD"/>
    <w:rsid w:val="78F96D7C"/>
    <w:rsid w:val="7AE112D0"/>
    <w:rsid w:val="7C40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 w:cs="Times New Roman"/>
      <w:kern w:val="2"/>
      <w:sz w:val="21"/>
    </w:rPr>
  </w:style>
  <w:style w:type="paragraph" w:styleId="2">
    <w:name w:val="heading 1"/>
    <w:next w:val="1"/>
    <w:qFormat/>
    <w:uiPriority w:val="0"/>
    <w:pPr>
      <w:keepNext/>
      <w:spacing w:before="60" w:after="60"/>
      <w:outlineLvl w:val="0"/>
    </w:pPr>
    <w:rPr>
      <w:rFonts w:ascii="Microsoft JhengHei" w:hAnsi="Microsoft JhengHei" w:eastAsia="SimSun" w:cstheme="minorBidi"/>
      <w:b/>
      <w:kern w:val="32"/>
      <w:sz w:val="28"/>
    </w:rPr>
  </w:style>
  <w:style w:type="paragraph" w:styleId="3">
    <w:name w:val="heading 2"/>
    <w:next w:val="1"/>
    <w:semiHidden/>
    <w:unhideWhenUsed/>
    <w:qFormat/>
    <w:uiPriority w:val="0"/>
    <w:pPr>
      <w:keepNext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spacing w:before="60" w:after="60"/>
      <w:outlineLvl w:val="1"/>
    </w:pPr>
    <w:rPr>
      <w:rFonts w:ascii="Microsoft JhengHei" w:hAnsi="Microsoft JhengHei" w:eastAsia="SimSun" w:cstheme="minorBidi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código"/>
    <w:basedOn w:val="1"/>
    <w:qFormat/>
    <w:uiPriority w:val="0"/>
    <w:pPr>
      <w:pBdr>
        <w:top w:val="none" w:color="auto" w:sz="0" w:space="1"/>
        <w:left w:val="single" w:color="2E75B5" w:themeColor="accent1" w:themeShade="BF" w:sz="18" w:space="4"/>
        <w:bottom w:val="none" w:color="auto" w:sz="0" w:space="1"/>
        <w:right w:val="none" w:color="auto" w:sz="0" w:space="4"/>
      </w:pBdr>
      <w:shd w:val="clear" w:fill="BDD6EE" w:themeFill="accent1" w:themeFillTint="66"/>
    </w:pPr>
    <w:rPr>
      <w:rFonts w:asciiTheme="minorAscii" w:hAnsiTheme="minorAscii"/>
    </w:rPr>
  </w:style>
  <w:style w:type="paragraph" w:customStyle="1" w:styleId="7">
    <w:name w:val="sintaxe"/>
    <w:basedOn w:val="1"/>
    <w:qFormat/>
    <w:uiPriority w:val="0"/>
    <w:pPr>
      <w:pBdr>
        <w:top w:val="none" w:color="auto" w:sz="0" w:space="1"/>
        <w:left w:val="single" w:color="0C0C0C" w:themeColor="text1" w:themeTint="F2" w:sz="18" w:space="4"/>
        <w:bottom w:val="none" w:color="auto" w:sz="0" w:space="1"/>
        <w:right w:val="none" w:color="auto" w:sz="0" w:space="4"/>
      </w:pBdr>
      <w:shd w:val="clear" w:fill="E7E6E6" w:themeFill="background2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2020-01-10T18:11:00Z</dcterms:created>
  <dc:creator>elementary173</dc:creator>
  <cp:lastModifiedBy>elementary173</cp:lastModifiedBy>
  <dcterms:modified xsi:type="dcterms:W3CDTF">2020-01-11T07:11:43Z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