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C775F" w14:textId="77777777" w:rsidR="000B2C6F" w:rsidRDefault="00000000">
      <w:pPr>
        <w:ind w:firstLineChars="0" w:firstLine="0"/>
        <w:rPr>
          <w:rFonts w:ascii="黑体" w:eastAsia="黑体" w:hAnsi="黑体" w:hint="eastAsia"/>
          <w:sz w:val="32"/>
          <w:szCs w:val="32"/>
        </w:rPr>
      </w:pPr>
      <w:r>
        <w:rPr>
          <w:rFonts w:ascii="黑体" w:eastAsia="黑体" w:hAnsi="黑体" w:hint="eastAsia"/>
          <w:sz w:val="32"/>
          <w:szCs w:val="32"/>
        </w:rPr>
        <w:t>作品编号：</w:t>
      </w:r>
      <w:r>
        <w:rPr>
          <w:rFonts w:ascii="黑体" w:eastAsia="黑体" w:hAnsi="黑体"/>
          <w:sz w:val="32"/>
          <w:szCs w:val="32"/>
        </w:rPr>
        <w:t>TJJM20250228008975</w:t>
      </w:r>
    </w:p>
    <w:p w14:paraId="5D8C4D9A" w14:textId="77777777" w:rsidR="000B2C6F" w:rsidRDefault="00000000">
      <w:pPr>
        <w:wordWrap/>
        <w:spacing w:beforeLines="600" w:before="1872" w:afterLines="600" w:after="1872" w:line="900" w:lineRule="exact"/>
        <w:ind w:firstLineChars="0" w:firstLine="0"/>
        <w:jc w:val="center"/>
        <w:rPr>
          <w:rFonts w:ascii="方正小标宋简体" w:eastAsia="方正小标宋简体" w:hAnsi="黑体" w:hint="eastAsia"/>
          <w:sz w:val="52"/>
          <w:szCs w:val="52"/>
        </w:rPr>
      </w:pPr>
      <w:r>
        <w:rPr>
          <w:rFonts w:ascii="方正小标宋简体" w:eastAsia="方正小标宋简体" w:hAnsi="宋体" w:cs="宋体" w:hint="eastAsia"/>
          <w:color w:val="000000"/>
          <w:kern w:val="0"/>
          <w:sz w:val="40"/>
          <w:szCs w:val="40"/>
          <w14:ligatures w14:val="none"/>
        </w:rPr>
        <w:t>2025年（第十一届）全国大学生统计建模大赛</w:t>
      </w:r>
      <w:r>
        <w:rPr>
          <w:rFonts w:ascii="方正小标宋简体" w:eastAsia="方正小标宋简体" w:hAnsi="黑体" w:hint="eastAsia"/>
          <w:sz w:val="52"/>
          <w:szCs w:val="52"/>
        </w:rPr>
        <w:t>参 赛 作 品</w:t>
      </w:r>
    </w:p>
    <w:tbl>
      <w:tblPr>
        <w:tblStyle w:val="ae"/>
        <w:tblW w:w="964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7513"/>
      </w:tblGrid>
      <w:tr w:rsidR="000B2C6F" w14:paraId="69BF7838" w14:textId="77777777">
        <w:tc>
          <w:tcPr>
            <w:tcW w:w="2127" w:type="dxa"/>
            <w:vAlign w:val="center"/>
          </w:tcPr>
          <w:p w14:paraId="6A8A01D5" w14:textId="77777777" w:rsidR="000B2C6F"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参赛学校：</w:t>
            </w:r>
          </w:p>
        </w:tc>
        <w:tc>
          <w:tcPr>
            <w:tcW w:w="7513" w:type="dxa"/>
            <w:tcBorders>
              <w:bottom w:val="single" w:sz="12" w:space="0" w:color="auto"/>
            </w:tcBorders>
            <w:vAlign w:val="center"/>
          </w:tcPr>
          <w:p w14:paraId="4B753001" w14:textId="77777777" w:rsidR="000B2C6F" w:rsidRDefault="00000000">
            <w:pPr>
              <w:tabs>
                <w:tab w:val="left" w:pos="8400"/>
              </w:tabs>
              <w:wordWrap/>
              <w:spacing w:beforeLines="100" w:before="312" w:afterLines="100" w:after="312" w:line="240" w:lineRule="auto"/>
              <w:ind w:firstLineChars="0" w:firstLine="0"/>
              <w:jc w:val="center"/>
              <w:rPr>
                <w:rFonts w:ascii="仿宋" w:eastAsia="仿宋" w:hAnsi="仿宋" w:hint="eastAsia"/>
                <w:position w:val="-42"/>
                <w:sz w:val="36"/>
                <w:szCs w:val="36"/>
              </w:rPr>
            </w:pPr>
            <w:r>
              <w:rPr>
                <w:rFonts w:ascii="仿宋" w:eastAsia="仿宋" w:hAnsi="仿宋" w:hint="eastAsia"/>
                <w:position w:val="-42"/>
                <w:sz w:val="36"/>
                <w:szCs w:val="36"/>
              </w:rPr>
              <w:t>华中科技大学</w:t>
            </w:r>
          </w:p>
        </w:tc>
      </w:tr>
      <w:tr w:rsidR="000B2C6F" w14:paraId="42549250" w14:textId="77777777">
        <w:tc>
          <w:tcPr>
            <w:tcW w:w="2127" w:type="dxa"/>
            <w:vAlign w:val="center"/>
          </w:tcPr>
          <w:p w14:paraId="7173DEB9" w14:textId="77777777" w:rsidR="000B2C6F"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论文题目：</w:t>
            </w:r>
          </w:p>
        </w:tc>
        <w:tc>
          <w:tcPr>
            <w:tcW w:w="7513" w:type="dxa"/>
            <w:tcBorders>
              <w:top w:val="single" w:sz="12" w:space="0" w:color="auto"/>
              <w:bottom w:val="single" w:sz="12" w:space="0" w:color="auto"/>
            </w:tcBorders>
            <w:vAlign w:val="center"/>
          </w:tcPr>
          <w:p w14:paraId="05344C02" w14:textId="77777777" w:rsidR="000B2C6F"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基于ResNeXt-CBAM神经网络的智慧农业研究——乡村振兴背景下的番茄叶片病害诊断建模</w:t>
            </w:r>
          </w:p>
        </w:tc>
      </w:tr>
      <w:tr w:rsidR="000B2C6F" w14:paraId="375F8DDA" w14:textId="77777777">
        <w:tc>
          <w:tcPr>
            <w:tcW w:w="2127" w:type="dxa"/>
            <w:vAlign w:val="center"/>
          </w:tcPr>
          <w:p w14:paraId="417DD9A2" w14:textId="77777777" w:rsidR="000B2C6F"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参赛队员：</w:t>
            </w:r>
          </w:p>
        </w:tc>
        <w:tc>
          <w:tcPr>
            <w:tcW w:w="7513" w:type="dxa"/>
            <w:tcBorders>
              <w:top w:val="single" w:sz="12" w:space="0" w:color="auto"/>
              <w:bottom w:val="single" w:sz="12" w:space="0" w:color="auto"/>
            </w:tcBorders>
            <w:vAlign w:val="center"/>
          </w:tcPr>
          <w:p w14:paraId="1412FC23" w14:textId="77777777" w:rsidR="000B2C6F"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张蕴寒、王鹏宇、高小阳</w:t>
            </w:r>
          </w:p>
        </w:tc>
      </w:tr>
      <w:tr w:rsidR="000B2C6F" w14:paraId="055174F0" w14:textId="77777777">
        <w:tc>
          <w:tcPr>
            <w:tcW w:w="2127" w:type="dxa"/>
            <w:vAlign w:val="center"/>
          </w:tcPr>
          <w:p w14:paraId="67D1B471" w14:textId="77777777" w:rsidR="000B2C6F"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指导老师：</w:t>
            </w:r>
          </w:p>
        </w:tc>
        <w:tc>
          <w:tcPr>
            <w:tcW w:w="7513" w:type="dxa"/>
            <w:tcBorders>
              <w:top w:val="single" w:sz="12" w:space="0" w:color="auto"/>
              <w:bottom w:val="single" w:sz="12" w:space="0" w:color="auto"/>
            </w:tcBorders>
            <w:vAlign w:val="center"/>
          </w:tcPr>
          <w:p w14:paraId="7304417E" w14:textId="77777777" w:rsidR="000B2C6F" w:rsidRDefault="00000000">
            <w:pPr>
              <w:tabs>
                <w:tab w:val="left" w:pos="8400"/>
              </w:tabs>
              <w:wordWrap/>
              <w:spacing w:beforeLines="100" w:before="312" w:afterLines="100" w:after="312" w:line="240" w:lineRule="auto"/>
              <w:ind w:firstLineChars="0" w:firstLine="0"/>
              <w:jc w:val="center"/>
              <w:rPr>
                <w:rFonts w:ascii="仿宋" w:eastAsia="仿宋" w:hAnsi="仿宋" w:hint="eastAsia"/>
                <w:sz w:val="36"/>
                <w:szCs w:val="36"/>
              </w:rPr>
            </w:pPr>
            <w:r>
              <w:rPr>
                <w:rFonts w:ascii="仿宋" w:eastAsia="仿宋" w:hAnsi="仿宋" w:hint="eastAsia"/>
                <w:sz w:val="36"/>
                <w:szCs w:val="36"/>
              </w:rPr>
              <w:t>吴莺</w:t>
            </w:r>
          </w:p>
        </w:tc>
      </w:tr>
    </w:tbl>
    <w:p w14:paraId="20FFDFE6" w14:textId="77777777" w:rsidR="000B2C6F" w:rsidRDefault="000B2C6F">
      <w:pPr>
        <w:wordWrap/>
        <w:spacing w:beforeLines="100" w:before="312" w:afterLines="100" w:after="312" w:line="240" w:lineRule="auto"/>
        <w:ind w:firstLineChars="0" w:firstLine="0"/>
        <w:rPr>
          <w:rFonts w:ascii="黑体" w:eastAsia="黑体" w:hAnsi="黑体" w:hint="eastAsia"/>
          <w:sz w:val="52"/>
          <w:szCs w:val="52"/>
        </w:rPr>
        <w:sectPr w:rsidR="000B2C6F">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2"/>
          <w:cols w:space="425"/>
          <w:docGrid w:type="lines" w:linePitch="312"/>
        </w:sectPr>
      </w:pPr>
    </w:p>
    <w:p w14:paraId="133D43B0" w14:textId="77777777" w:rsidR="000B2C6F" w:rsidRDefault="00000000">
      <w:pPr>
        <w:ind w:firstLineChars="0" w:firstLine="0"/>
        <w:jc w:val="center"/>
        <w:rPr>
          <w:rFonts w:ascii="方正小标宋简体" w:eastAsia="方正小标宋简体" w:hint="eastAsia"/>
          <w:sz w:val="32"/>
          <w:szCs w:val="32"/>
        </w:rPr>
      </w:pPr>
      <w:r>
        <w:rPr>
          <w:rFonts w:ascii="方正小标宋简体" w:eastAsia="方正小标宋简体" w:hint="eastAsia"/>
          <w:sz w:val="32"/>
          <w:szCs w:val="32"/>
        </w:rPr>
        <w:lastRenderedPageBreak/>
        <w:t>基于ResNeXt-CBAM神经网络的智慧农业研究</w:t>
      </w:r>
    </w:p>
    <w:p w14:paraId="305A7534" w14:textId="77777777" w:rsidR="000B2C6F" w:rsidRDefault="00000000">
      <w:pPr>
        <w:ind w:firstLineChars="0" w:firstLine="0"/>
        <w:jc w:val="center"/>
        <w:rPr>
          <w:rFonts w:ascii="方正小标宋简体" w:eastAsia="方正小标宋简体" w:hint="eastAsia"/>
          <w:sz w:val="32"/>
          <w:szCs w:val="32"/>
        </w:rPr>
      </w:pPr>
      <w:r>
        <w:rPr>
          <w:rFonts w:ascii="方正小标宋简体" w:eastAsia="方正小标宋简体" w:hint="eastAsia"/>
          <w:sz w:val="32"/>
          <w:szCs w:val="32"/>
        </w:rPr>
        <w:t>——乡村振兴背景下的番茄叶片病害诊断建模</w:t>
      </w:r>
    </w:p>
    <w:p w14:paraId="194F238F" w14:textId="77777777" w:rsidR="000B2C6F" w:rsidRDefault="000B2C6F">
      <w:pPr>
        <w:ind w:firstLineChars="0" w:firstLine="0"/>
        <w:jc w:val="center"/>
        <w:rPr>
          <w:rFonts w:ascii="方正小标宋简体" w:eastAsia="方正小标宋简体" w:hint="eastAsia"/>
          <w:sz w:val="32"/>
          <w:szCs w:val="32"/>
        </w:rPr>
      </w:pPr>
    </w:p>
    <w:p w14:paraId="0C13EC5C" w14:textId="77777777" w:rsidR="000B2C6F" w:rsidRDefault="00000000">
      <w:pPr>
        <w:pStyle w:val="11"/>
        <w:jc w:val="center"/>
        <w:rPr>
          <w:rFonts w:hint="eastAsia"/>
          <w:sz w:val="28"/>
        </w:rPr>
      </w:pPr>
      <w:bookmarkStart w:id="0" w:name="_Toc196247101"/>
      <w:r>
        <w:rPr>
          <w:rFonts w:hint="eastAsia"/>
          <w:sz w:val="28"/>
        </w:rPr>
        <w:t>摘 要</w:t>
      </w:r>
      <w:bookmarkEnd w:id="0"/>
    </w:p>
    <w:p w14:paraId="735F3CDE" w14:textId="77777777" w:rsidR="000B2C6F" w:rsidRDefault="00000000">
      <w:pPr>
        <w:ind w:firstLine="480"/>
        <w:rPr>
          <w:rFonts w:ascii="宋体" w:hAnsi="宋体" w:hint="eastAsia"/>
        </w:rPr>
      </w:pPr>
      <w:r>
        <w:rPr>
          <w:rFonts w:ascii="宋体" w:hAnsi="宋体" w:hint="eastAsia"/>
        </w:rPr>
        <w:t>2025年中共中央一号文件《国务院关于进一步深化农村改革、扎实推进乡村全面振兴的意见》中指出，实现乡村全面振兴应当推进农业科技力量协同攻关，拓展人工智能、数据、低空等技术应用场景。尤其是近些年发展迅速的深度学习技术，在智慧农业实践中得到广泛应用。</w:t>
      </w:r>
    </w:p>
    <w:p w14:paraId="27AEFA60" w14:textId="77777777" w:rsidR="000B2C6F" w:rsidRDefault="00000000">
      <w:pPr>
        <w:ind w:firstLine="480"/>
        <w:rPr>
          <w:rFonts w:ascii="宋体" w:hAnsi="宋体" w:hint="eastAsia"/>
        </w:rPr>
      </w:pPr>
      <w:r>
        <w:rPr>
          <w:rFonts w:ascii="宋体" w:hAnsi="宋体" w:hint="eastAsia"/>
        </w:rPr>
        <w:t>农业病虫害问题是制约新时代乡村高质量发展的一大桎梏。番茄作为全球种植规模第四大蔬菜作物，在遭遇病虫害时往往会大幅减产，对种植者造成巨大损失。人工诊断番茄病害效率低下、成本高昂，单纯的化学防治又可能引发食品安全方面的副作用。因此，针对实际种植中番茄病害诊断问题，我们提出了一种基于</w:t>
      </w:r>
      <w:r>
        <w:rPr>
          <w:rFonts w:ascii="宋体" w:hAnsi="宋体"/>
        </w:rPr>
        <w:t>ResNeXt-CBAM神经网络模型的创新解决方案</w:t>
      </w:r>
      <w:r>
        <w:rPr>
          <w:rFonts w:ascii="宋体" w:hAnsi="宋体" w:hint="eastAsia"/>
        </w:rPr>
        <w:t>，通过番茄叶片纹理、颜色等特征，自动诊断病害种类，助力智慧农业在实际生产过程中的落地</w:t>
      </w:r>
      <w:r>
        <w:rPr>
          <w:rFonts w:ascii="宋体" w:hAnsi="宋体"/>
        </w:rPr>
        <w:t>。</w:t>
      </w:r>
    </w:p>
    <w:p w14:paraId="7EC7F3BD" w14:textId="77777777" w:rsidR="000B2C6F" w:rsidRDefault="00000000">
      <w:pPr>
        <w:ind w:firstLine="480"/>
        <w:rPr>
          <w:rFonts w:ascii="宋体" w:hAnsi="宋体" w:hint="eastAsia"/>
        </w:rPr>
      </w:pPr>
      <w:r>
        <w:rPr>
          <w:rFonts w:ascii="宋体" w:hAnsi="宋体"/>
        </w:rPr>
        <w:t>传统</w:t>
      </w:r>
      <w:r>
        <w:rPr>
          <w:rFonts w:ascii="宋体" w:hAnsi="宋体" w:hint="eastAsia"/>
        </w:rPr>
        <w:t>深度学习模型</w:t>
      </w:r>
      <w:r>
        <w:rPr>
          <w:rFonts w:ascii="宋体" w:hAnsi="宋体"/>
        </w:rPr>
        <w:t>在复杂田间场景中存在鲁棒性不足、</w:t>
      </w:r>
      <w:r>
        <w:rPr>
          <w:rFonts w:ascii="宋体" w:hAnsi="宋体" w:hint="eastAsia"/>
        </w:rPr>
        <w:t>识别结果易受复杂背景图案干扰</w:t>
      </w:r>
      <w:r>
        <w:rPr>
          <w:rFonts w:ascii="宋体" w:hAnsi="宋体"/>
        </w:rPr>
        <w:t>等问题，</w:t>
      </w:r>
      <w:r>
        <w:rPr>
          <w:rFonts w:ascii="宋体" w:hAnsi="宋体" w:hint="eastAsia"/>
        </w:rPr>
        <w:t>为使模型能够适应扩展应用场景，</w:t>
      </w:r>
      <w:r>
        <w:rPr>
          <w:rFonts w:ascii="宋体" w:hAnsi="宋体"/>
        </w:rPr>
        <w:t>本研究</w:t>
      </w:r>
      <w:r>
        <w:rPr>
          <w:rFonts w:ascii="宋体" w:hAnsi="宋体" w:hint="eastAsia"/>
        </w:rPr>
        <w:t>创新性地将</w:t>
      </w:r>
      <w:r>
        <w:rPr>
          <w:rFonts w:ascii="宋体" w:hAnsi="宋体"/>
        </w:rPr>
        <w:t>多基数分组</w:t>
      </w:r>
      <w:r>
        <w:rPr>
          <w:rFonts w:ascii="宋体" w:hAnsi="宋体" w:hint="eastAsia"/>
        </w:rPr>
        <w:t>残差网络</w:t>
      </w:r>
      <w:r>
        <w:rPr>
          <w:rFonts w:ascii="宋体" w:hAnsi="宋体"/>
        </w:rPr>
        <w:t>（ResNeXt）与双路径注意力</w:t>
      </w:r>
      <w:r>
        <w:rPr>
          <w:rFonts w:ascii="宋体" w:hAnsi="宋体" w:hint="eastAsia"/>
        </w:rPr>
        <w:t>模块</w:t>
      </w:r>
      <w:r>
        <w:rPr>
          <w:rFonts w:ascii="宋体" w:hAnsi="宋体"/>
        </w:rPr>
        <w:t>（CBAM）深度融合</w:t>
      </w:r>
      <w:r>
        <w:rPr>
          <w:rFonts w:ascii="宋体" w:hAnsi="宋体" w:hint="eastAsia"/>
        </w:rPr>
        <w:t>，运用自注意力机制提高模型对目标叶片的关注程度</w:t>
      </w:r>
      <w:r>
        <w:rPr>
          <w:rFonts w:ascii="宋体" w:hAnsi="宋体"/>
        </w:rPr>
        <w:t>，并结合YOLOv8-n目标检测框架实现</w:t>
      </w:r>
      <w:r>
        <w:rPr>
          <w:rFonts w:ascii="宋体" w:hAnsi="宋体" w:hint="eastAsia"/>
        </w:rPr>
        <w:t>双</w:t>
      </w:r>
      <w:r>
        <w:rPr>
          <w:rFonts w:ascii="宋体" w:hAnsi="宋体"/>
        </w:rPr>
        <w:t>阶段</w:t>
      </w:r>
      <w:r>
        <w:rPr>
          <w:rFonts w:ascii="宋体" w:hAnsi="宋体" w:hint="eastAsia"/>
        </w:rPr>
        <w:t>协同诊断。我们的模型参数量约为传统ResNet50模型的60%，拥有较高的识别效率；同时，测试集上结果的混淆矩阵与Kappa系数分析证明，模型有较高的识别精准度。实验表明，模型在拥有11种病害标签的Kaggle</w:t>
      </w:r>
      <w:r>
        <w:rPr>
          <w:rFonts w:ascii="宋体" w:hAnsi="宋体"/>
        </w:rPr>
        <w:t>番茄病害数据集上识别准确率达9</w:t>
      </w:r>
      <w:r>
        <w:rPr>
          <w:rFonts w:ascii="宋体" w:hAnsi="宋体" w:hint="eastAsia"/>
        </w:rPr>
        <w:t>2.1</w:t>
      </w:r>
      <w:r>
        <w:rPr>
          <w:rFonts w:ascii="宋体" w:hAnsi="宋体"/>
        </w:rPr>
        <w:t>%，较现有农业模型（如MobileNetV3）</w:t>
      </w:r>
      <w:r>
        <w:rPr>
          <w:rFonts w:ascii="宋体" w:hAnsi="宋体" w:hint="eastAsia"/>
        </w:rPr>
        <w:t>有显著提升。</w:t>
      </w:r>
    </w:p>
    <w:p w14:paraId="57DE82B5" w14:textId="77777777" w:rsidR="000B2C6F" w:rsidRDefault="00000000">
      <w:pPr>
        <w:ind w:firstLine="480"/>
        <w:rPr>
          <w:rFonts w:ascii="宋体" w:hAnsi="宋体" w:hint="eastAsia"/>
        </w:rPr>
      </w:pPr>
      <w:r>
        <w:rPr>
          <w:rFonts w:ascii="宋体" w:hAnsi="宋体" w:hint="eastAsia"/>
        </w:rPr>
        <w:t>本</w:t>
      </w:r>
      <w:r>
        <w:rPr>
          <w:rFonts w:ascii="宋体" w:hAnsi="宋体"/>
        </w:rPr>
        <w:t>研究通过算法创新与</w:t>
      </w:r>
      <w:r>
        <w:rPr>
          <w:rFonts w:ascii="宋体" w:hAnsi="宋体" w:hint="eastAsia"/>
        </w:rPr>
        <w:t>模型调整，深度分析了不同模型架构对任务效果的影响；同时通过模型组合协同预测，提高了模型在复杂图片上的预测效果，配合后期</w:t>
      </w:r>
      <w:r>
        <w:rPr>
          <w:rFonts w:ascii="宋体" w:hAnsi="宋体"/>
        </w:rPr>
        <w:t>工程化落地，为破解“智慧农业最后一公里”难题提供</w:t>
      </w:r>
      <w:r>
        <w:rPr>
          <w:rFonts w:ascii="宋体" w:hAnsi="宋体" w:hint="eastAsia"/>
        </w:rPr>
        <w:t>了可能的有效解，助力国家乡村全面振兴规划稳步推进。</w:t>
      </w:r>
    </w:p>
    <w:p w14:paraId="0E494D12" w14:textId="77777777" w:rsidR="000B2C6F" w:rsidRDefault="00000000">
      <w:pPr>
        <w:ind w:firstLine="560"/>
        <w:rPr>
          <w:rFonts w:ascii="宋体" w:hAnsi="宋体" w:hint="eastAsia"/>
        </w:rPr>
      </w:pPr>
      <w:r>
        <w:rPr>
          <w:rFonts w:ascii="黑体" w:eastAsia="黑体" w:hAnsi="黑体" w:hint="eastAsia"/>
          <w:bCs/>
          <w:kern w:val="44"/>
          <w:sz w:val="28"/>
          <w:szCs w:val="28"/>
        </w:rPr>
        <w:lastRenderedPageBreak/>
        <w:t>关键词</w:t>
      </w:r>
      <w:r>
        <w:rPr>
          <w:rFonts w:hint="eastAsia"/>
        </w:rPr>
        <w:t>：</w:t>
      </w:r>
      <w:r>
        <w:rPr>
          <w:rFonts w:ascii="宋体" w:hAnsi="宋体"/>
        </w:rPr>
        <w:t>番茄</w:t>
      </w:r>
      <w:r>
        <w:rPr>
          <w:rFonts w:ascii="宋体" w:hAnsi="宋体" w:hint="eastAsia"/>
        </w:rPr>
        <w:t>叶片</w:t>
      </w:r>
      <w:r>
        <w:rPr>
          <w:rFonts w:ascii="宋体" w:hAnsi="宋体"/>
        </w:rPr>
        <w:t>病害</w:t>
      </w:r>
      <w:r>
        <w:rPr>
          <w:rFonts w:ascii="宋体" w:hAnsi="宋体" w:hint="eastAsia"/>
        </w:rPr>
        <w:t>诊断；ResNeXt残差网络；CBAM自注意力模块；</w:t>
      </w:r>
      <w:r>
        <w:rPr>
          <w:rFonts w:ascii="宋体" w:hAnsi="宋体"/>
        </w:rPr>
        <w:t>乡村振兴</w:t>
      </w:r>
      <w:r>
        <w:rPr>
          <w:rFonts w:ascii="宋体" w:hAnsi="宋体" w:hint="eastAsia"/>
        </w:rPr>
        <w:t>；</w:t>
      </w:r>
      <w:r>
        <w:rPr>
          <w:rFonts w:ascii="宋体" w:hAnsi="宋体"/>
        </w:rPr>
        <w:t>智慧农业</w:t>
      </w:r>
    </w:p>
    <w:sdt>
      <w:sdtPr>
        <w:rPr>
          <w:rFonts w:asciiTheme="minorHAnsi" w:eastAsia="宋体" w:hAnsiTheme="minorHAnsi" w:cstheme="minorBidi"/>
          <w:color w:val="auto"/>
          <w:kern w:val="2"/>
          <w:sz w:val="24"/>
          <w:szCs w:val="22"/>
          <w:lang w:val="zh-CN"/>
          <w14:ligatures w14:val="standardContextual"/>
        </w:rPr>
        <w:id w:val="376746529"/>
        <w:docPartObj>
          <w:docPartGallery w:val="Table of Contents"/>
          <w:docPartUnique/>
        </w:docPartObj>
      </w:sdtPr>
      <w:sdtEndPr>
        <w:rPr>
          <w:rFonts w:ascii="宋体" w:hAnsi="宋体"/>
          <w:b/>
          <w:bCs/>
          <w:szCs w:val="24"/>
        </w:rPr>
      </w:sdtEndPr>
      <w:sdtContent>
        <w:p w14:paraId="2D1E73EC" w14:textId="77777777" w:rsidR="000B2C6F" w:rsidRDefault="00000000">
          <w:pPr>
            <w:pStyle w:val="TOC10"/>
            <w:ind w:firstLine="480"/>
            <w:jc w:val="center"/>
            <w:rPr>
              <w:rFonts w:ascii="黑体" w:eastAsia="黑体" w:hAnsi="黑体" w:hint="eastAsia"/>
              <w:color w:val="auto"/>
              <w:sz w:val="28"/>
              <w:szCs w:val="28"/>
            </w:rPr>
          </w:pPr>
          <w:r>
            <w:rPr>
              <w:rFonts w:ascii="黑体" w:eastAsia="黑体" w:hAnsi="黑体"/>
              <w:color w:val="auto"/>
              <w:sz w:val="28"/>
              <w:szCs w:val="28"/>
              <w:lang w:val="zh-CN"/>
            </w:rPr>
            <w:t>目</w:t>
          </w:r>
          <w:r>
            <w:rPr>
              <w:rFonts w:ascii="黑体" w:eastAsia="黑体" w:hAnsi="黑体" w:hint="eastAsia"/>
              <w:color w:val="auto"/>
              <w:sz w:val="28"/>
              <w:szCs w:val="28"/>
              <w:lang w:val="zh-CN"/>
            </w:rPr>
            <w:t xml:space="preserve"> </w:t>
          </w:r>
          <w:r>
            <w:rPr>
              <w:rFonts w:ascii="黑体" w:eastAsia="黑体" w:hAnsi="黑体"/>
              <w:color w:val="auto"/>
              <w:sz w:val="28"/>
              <w:szCs w:val="28"/>
              <w:lang w:val="zh-CN"/>
            </w:rPr>
            <w:t>录</w:t>
          </w:r>
        </w:p>
        <w:p w14:paraId="0451EA0C" w14:textId="77777777" w:rsidR="000B2C6F" w:rsidRDefault="00000000">
          <w:pPr>
            <w:pStyle w:val="TOC1"/>
            <w:tabs>
              <w:tab w:val="right" w:leader="dot" w:pos="8302"/>
            </w:tabs>
            <w:spacing w:line="480" w:lineRule="exact"/>
            <w:ind w:firstLine="440"/>
            <w:rPr>
              <w:rFonts w:ascii="宋体" w:hAnsi="宋体" w:cstheme="minorBidi" w:hint="eastAsia"/>
              <w:kern w:val="2"/>
              <w:sz w:val="24"/>
              <w:szCs w:val="24"/>
              <w14:ligatures w14:val="standardContextual"/>
            </w:rPr>
          </w:pPr>
          <w:r>
            <w:rPr>
              <w:rFonts w:ascii="宋体" w:hAnsi="宋体"/>
              <w:szCs w:val="24"/>
            </w:rPr>
            <w:fldChar w:fldCharType="begin"/>
          </w:r>
          <w:r>
            <w:rPr>
              <w:rFonts w:ascii="宋体" w:hAnsi="宋体"/>
              <w:szCs w:val="24"/>
            </w:rPr>
            <w:instrText xml:space="preserve"> TOC \o "1-2" \h \z \u </w:instrText>
          </w:r>
          <w:r>
            <w:rPr>
              <w:rFonts w:ascii="宋体" w:hAnsi="宋体"/>
              <w:szCs w:val="24"/>
            </w:rPr>
            <w:fldChar w:fldCharType="separate"/>
          </w:r>
          <w:hyperlink w:anchor="_Toc196247101" w:history="1">
            <w:r>
              <w:rPr>
                <w:rStyle w:val="af1"/>
                <w:rFonts w:ascii="宋体" w:hAnsi="宋体" w:hint="eastAsia"/>
                <w:sz w:val="24"/>
                <w:szCs w:val="24"/>
              </w:rPr>
              <w:t>摘 要</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_Toc196247101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I</w:t>
            </w:r>
            <w:r>
              <w:rPr>
                <w:rFonts w:ascii="宋体" w:hAnsi="宋体" w:hint="eastAsia"/>
                <w:sz w:val="24"/>
                <w:szCs w:val="24"/>
              </w:rPr>
              <w:fldChar w:fldCharType="end"/>
            </w:r>
          </w:hyperlink>
        </w:p>
        <w:p w14:paraId="558C8282" w14:textId="77777777" w:rsidR="000B2C6F" w:rsidRDefault="00000000">
          <w:pPr>
            <w:pStyle w:val="TOC1"/>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02" w:history="1">
            <w:r>
              <w:rPr>
                <w:rStyle w:val="af1"/>
                <w:rFonts w:ascii="宋体" w:hAnsi="宋体" w:hint="eastAsia"/>
                <w:sz w:val="24"/>
                <w:szCs w:val="24"/>
              </w:rPr>
              <w:t>表格与插图清单</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_Toc196247102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IV</w:t>
            </w:r>
            <w:r>
              <w:rPr>
                <w:rFonts w:ascii="宋体" w:hAnsi="宋体" w:hint="eastAsia"/>
                <w:sz w:val="24"/>
                <w:szCs w:val="24"/>
              </w:rPr>
              <w:fldChar w:fldCharType="end"/>
            </w:r>
          </w:hyperlink>
        </w:p>
        <w:p w14:paraId="0A779F41" w14:textId="77777777" w:rsidR="000B2C6F" w:rsidRDefault="00000000">
          <w:pPr>
            <w:pStyle w:val="TOC1"/>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03" w:history="1">
            <w:r>
              <w:rPr>
                <w:rStyle w:val="af1"/>
                <w:rFonts w:ascii="宋体" w:hAnsi="宋体" w:hint="eastAsia"/>
                <w:sz w:val="24"/>
                <w:szCs w:val="24"/>
              </w:rPr>
              <w:t>一、引言</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_Toc196247103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1</w:t>
            </w:r>
            <w:r>
              <w:rPr>
                <w:rFonts w:ascii="宋体" w:hAnsi="宋体" w:hint="eastAsia"/>
                <w:sz w:val="24"/>
                <w:szCs w:val="24"/>
              </w:rPr>
              <w:fldChar w:fldCharType="end"/>
            </w:r>
          </w:hyperlink>
        </w:p>
        <w:p w14:paraId="2A2534EA"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04" w:history="1">
            <w:r>
              <w:rPr>
                <w:rStyle w:val="af1"/>
                <w:rFonts w:ascii="宋体" w:hAnsi="宋体" w:hint="eastAsia"/>
                <w:sz w:val="24"/>
                <w:szCs w:val="24"/>
              </w:rPr>
              <w:t>（一）研究背景</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_Toc196247104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1</w:t>
            </w:r>
            <w:r>
              <w:rPr>
                <w:rFonts w:ascii="宋体" w:hAnsi="宋体" w:hint="eastAsia"/>
                <w:sz w:val="24"/>
                <w:szCs w:val="24"/>
              </w:rPr>
              <w:fldChar w:fldCharType="end"/>
            </w:r>
          </w:hyperlink>
        </w:p>
        <w:p w14:paraId="706BC69A"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05" w:history="1">
            <w:r>
              <w:rPr>
                <w:rStyle w:val="af1"/>
                <w:rFonts w:ascii="宋体" w:hAnsi="宋体" w:hint="eastAsia"/>
                <w:sz w:val="24"/>
                <w:szCs w:val="24"/>
              </w:rPr>
              <w:t>（二）研究意义</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_Toc196247105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2</w:t>
            </w:r>
            <w:r>
              <w:rPr>
                <w:rFonts w:ascii="宋体" w:hAnsi="宋体" w:hint="eastAsia"/>
                <w:sz w:val="24"/>
                <w:szCs w:val="24"/>
              </w:rPr>
              <w:fldChar w:fldCharType="end"/>
            </w:r>
          </w:hyperlink>
        </w:p>
        <w:p w14:paraId="71AEFABA"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06" w:history="1">
            <w:r>
              <w:rPr>
                <w:rStyle w:val="af1"/>
                <w:rFonts w:ascii="宋体" w:hAnsi="宋体" w:hint="eastAsia"/>
                <w:sz w:val="24"/>
                <w:szCs w:val="24"/>
              </w:rPr>
              <w:t>（三）研究目标</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_Toc196247106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2</w:t>
            </w:r>
            <w:r>
              <w:rPr>
                <w:rFonts w:ascii="宋体" w:hAnsi="宋体" w:hint="eastAsia"/>
                <w:sz w:val="24"/>
                <w:szCs w:val="24"/>
              </w:rPr>
              <w:fldChar w:fldCharType="end"/>
            </w:r>
          </w:hyperlink>
        </w:p>
        <w:p w14:paraId="60D5AA47" w14:textId="77777777" w:rsidR="000B2C6F" w:rsidRDefault="00000000">
          <w:pPr>
            <w:pStyle w:val="TOC1"/>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07" w:history="1">
            <w:r>
              <w:rPr>
                <w:rStyle w:val="af1"/>
                <w:rFonts w:ascii="宋体" w:hAnsi="宋体" w:hint="eastAsia"/>
                <w:sz w:val="24"/>
                <w:szCs w:val="24"/>
              </w:rPr>
              <w:t>二、文献综述</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_Toc196247107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2</w:t>
            </w:r>
            <w:r>
              <w:rPr>
                <w:rFonts w:ascii="宋体" w:hAnsi="宋体" w:hint="eastAsia"/>
                <w:sz w:val="24"/>
                <w:szCs w:val="24"/>
              </w:rPr>
              <w:fldChar w:fldCharType="end"/>
            </w:r>
          </w:hyperlink>
        </w:p>
        <w:p w14:paraId="7FF2579B"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08" w:history="1">
            <w:r>
              <w:rPr>
                <w:rStyle w:val="af1"/>
                <w:rFonts w:ascii="宋体" w:hAnsi="宋体" w:hint="eastAsia"/>
                <w:sz w:val="24"/>
                <w:szCs w:val="24"/>
              </w:rPr>
              <w:t>（一）相关研究</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_Toc196247108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2</w:t>
            </w:r>
            <w:r>
              <w:rPr>
                <w:rFonts w:ascii="宋体" w:hAnsi="宋体" w:hint="eastAsia"/>
                <w:sz w:val="24"/>
                <w:szCs w:val="24"/>
              </w:rPr>
              <w:fldChar w:fldCharType="end"/>
            </w:r>
          </w:hyperlink>
        </w:p>
        <w:p w14:paraId="0F17D224"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09" w:history="1">
            <w:r>
              <w:rPr>
                <w:rStyle w:val="af1"/>
                <w:rFonts w:ascii="宋体" w:hAnsi="宋体" w:hint="eastAsia"/>
                <w:sz w:val="24"/>
                <w:szCs w:val="24"/>
              </w:rPr>
              <w:t>（二）亟待解决的问题</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_Toc196247109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3</w:t>
            </w:r>
            <w:r>
              <w:rPr>
                <w:rFonts w:ascii="宋体" w:hAnsi="宋体" w:hint="eastAsia"/>
                <w:sz w:val="24"/>
                <w:szCs w:val="24"/>
              </w:rPr>
              <w:fldChar w:fldCharType="end"/>
            </w:r>
          </w:hyperlink>
        </w:p>
        <w:p w14:paraId="1FE57A3C"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10" w:history="1">
            <w:r>
              <w:rPr>
                <w:rStyle w:val="af1"/>
                <w:rFonts w:ascii="宋体" w:hAnsi="宋体" w:hint="eastAsia"/>
                <w:sz w:val="24"/>
                <w:szCs w:val="24"/>
              </w:rPr>
              <w:t>（三）研究创新点</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_Toc196247110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3</w:t>
            </w:r>
            <w:r>
              <w:rPr>
                <w:rFonts w:ascii="宋体" w:hAnsi="宋体" w:hint="eastAsia"/>
                <w:sz w:val="24"/>
                <w:szCs w:val="24"/>
              </w:rPr>
              <w:fldChar w:fldCharType="end"/>
            </w:r>
          </w:hyperlink>
        </w:p>
        <w:p w14:paraId="418F0A64" w14:textId="77777777" w:rsidR="000B2C6F" w:rsidRDefault="00000000">
          <w:pPr>
            <w:pStyle w:val="TOC1"/>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11" w:history="1">
            <w:r>
              <w:rPr>
                <w:rStyle w:val="af1"/>
                <w:rFonts w:ascii="宋体" w:hAnsi="宋体" w:hint="eastAsia"/>
                <w:sz w:val="24"/>
                <w:szCs w:val="24"/>
              </w:rPr>
              <w:t>三、研究框架</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_Toc196247111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4</w:t>
            </w:r>
            <w:r>
              <w:rPr>
                <w:rFonts w:ascii="宋体" w:hAnsi="宋体" w:hint="eastAsia"/>
                <w:sz w:val="24"/>
                <w:szCs w:val="24"/>
              </w:rPr>
              <w:fldChar w:fldCharType="end"/>
            </w:r>
          </w:hyperlink>
        </w:p>
        <w:p w14:paraId="278E79D1" w14:textId="77777777" w:rsidR="000B2C6F" w:rsidRDefault="00000000">
          <w:pPr>
            <w:pStyle w:val="TOC1"/>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12" w:history="1">
            <w:r>
              <w:rPr>
                <w:rStyle w:val="af1"/>
                <w:rFonts w:ascii="宋体" w:hAnsi="宋体" w:hint="eastAsia"/>
                <w:sz w:val="24"/>
                <w:szCs w:val="24"/>
              </w:rPr>
              <w:t>四、数据介绍</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_Toc196247112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5</w:t>
            </w:r>
            <w:r>
              <w:rPr>
                <w:rFonts w:ascii="宋体" w:hAnsi="宋体" w:hint="eastAsia"/>
                <w:sz w:val="24"/>
                <w:szCs w:val="24"/>
              </w:rPr>
              <w:fldChar w:fldCharType="end"/>
            </w:r>
          </w:hyperlink>
        </w:p>
        <w:p w14:paraId="1FE41873"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13" w:history="1">
            <w:r>
              <w:rPr>
                <w:rStyle w:val="af1"/>
                <w:rFonts w:ascii="宋体" w:hAnsi="宋体" w:hint="eastAsia"/>
                <w:sz w:val="24"/>
                <w:szCs w:val="24"/>
              </w:rPr>
              <w:t>（一）数据来源</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_Toc196247113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5</w:t>
            </w:r>
            <w:r>
              <w:rPr>
                <w:rFonts w:ascii="宋体" w:hAnsi="宋体" w:hint="eastAsia"/>
                <w:sz w:val="24"/>
                <w:szCs w:val="24"/>
              </w:rPr>
              <w:fldChar w:fldCharType="end"/>
            </w:r>
          </w:hyperlink>
        </w:p>
        <w:p w14:paraId="0C8ABF3C"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14" w:history="1">
            <w:r>
              <w:rPr>
                <w:rStyle w:val="af1"/>
                <w:rFonts w:ascii="宋体" w:hAnsi="宋体" w:hint="eastAsia"/>
                <w:sz w:val="24"/>
                <w:szCs w:val="24"/>
              </w:rPr>
              <w:t>（二）数据特征与划分</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_Toc196247114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6</w:t>
            </w:r>
            <w:r>
              <w:rPr>
                <w:rFonts w:ascii="宋体" w:hAnsi="宋体" w:hint="eastAsia"/>
                <w:sz w:val="24"/>
                <w:szCs w:val="24"/>
              </w:rPr>
              <w:fldChar w:fldCharType="end"/>
            </w:r>
          </w:hyperlink>
        </w:p>
        <w:p w14:paraId="41D710E7" w14:textId="77777777" w:rsidR="000B2C6F" w:rsidRDefault="00000000">
          <w:pPr>
            <w:pStyle w:val="TOC1"/>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15" w:history="1">
            <w:r>
              <w:rPr>
                <w:rStyle w:val="af1"/>
                <w:rFonts w:ascii="宋体" w:hAnsi="宋体" w:hint="eastAsia"/>
                <w:sz w:val="24"/>
                <w:szCs w:val="24"/>
              </w:rPr>
              <w:t>五、研究方法</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_Toc196247115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6</w:t>
            </w:r>
            <w:r>
              <w:rPr>
                <w:rFonts w:ascii="宋体" w:hAnsi="宋体" w:hint="eastAsia"/>
                <w:sz w:val="24"/>
                <w:szCs w:val="24"/>
              </w:rPr>
              <w:fldChar w:fldCharType="end"/>
            </w:r>
          </w:hyperlink>
        </w:p>
        <w:p w14:paraId="72B038EB"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16" w:history="1">
            <w:r>
              <w:rPr>
                <w:rStyle w:val="af1"/>
                <w:rFonts w:ascii="宋体" w:hAnsi="宋体" w:hint="eastAsia"/>
                <w:sz w:val="24"/>
                <w:szCs w:val="24"/>
              </w:rPr>
              <w:t>（一）卷积神经网络</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_Toc196247116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6</w:t>
            </w:r>
            <w:r>
              <w:rPr>
                <w:rFonts w:ascii="宋体" w:hAnsi="宋体" w:hint="eastAsia"/>
                <w:sz w:val="24"/>
                <w:szCs w:val="24"/>
              </w:rPr>
              <w:fldChar w:fldCharType="end"/>
            </w:r>
          </w:hyperlink>
        </w:p>
        <w:p w14:paraId="6D8488C1"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17" w:history="1">
            <w:r>
              <w:rPr>
                <w:rStyle w:val="af1"/>
                <w:rFonts w:ascii="宋体" w:hAnsi="宋体" w:hint="eastAsia"/>
                <w:sz w:val="24"/>
                <w:szCs w:val="24"/>
              </w:rPr>
              <w:t>（二）模型评价方法</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_Toc196247117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10</w:t>
            </w:r>
            <w:r>
              <w:rPr>
                <w:rFonts w:ascii="宋体" w:hAnsi="宋体" w:hint="eastAsia"/>
                <w:sz w:val="24"/>
                <w:szCs w:val="24"/>
              </w:rPr>
              <w:fldChar w:fldCharType="end"/>
            </w:r>
          </w:hyperlink>
        </w:p>
        <w:p w14:paraId="107F37D9"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18" w:history="1">
            <w:r>
              <w:rPr>
                <w:rStyle w:val="af1"/>
                <w:rFonts w:ascii="宋体" w:hAnsi="宋体" w:hint="eastAsia"/>
                <w:sz w:val="24"/>
                <w:szCs w:val="24"/>
              </w:rPr>
              <w:t>（三）模型训练方法</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_Toc196247118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12</w:t>
            </w:r>
            <w:r>
              <w:rPr>
                <w:rFonts w:ascii="宋体" w:hAnsi="宋体" w:hint="eastAsia"/>
                <w:sz w:val="24"/>
                <w:szCs w:val="24"/>
              </w:rPr>
              <w:fldChar w:fldCharType="end"/>
            </w:r>
          </w:hyperlink>
        </w:p>
        <w:p w14:paraId="7B8E2A50"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19" w:history="1">
            <w:r>
              <w:rPr>
                <w:rStyle w:val="af1"/>
                <w:rFonts w:ascii="宋体" w:hAnsi="宋体" w:hint="eastAsia"/>
                <w:sz w:val="24"/>
                <w:szCs w:val="24"/>
              </w:rPr>
              <w:t>（四）模型超参数搜索方法</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_Toc196247119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12</w:t>
            </w:r>
            <w:r>
              <w:rPr>
                <w:rFonts w:ascii="宋体" w:hAnsi="宋体" w:hint="eastAsia"/>
                <w:sz w:val="24"/>
                <w:szCs w:val="24"/>
              </w:rPr>
              <w:fldChar w:fldCharType="end"/>
            </w:r>
          </w:hyperlink>
        </w:p>
        <w:p w14:paraId="17FA3EE5" w14:textId="77777777" w:rsidR="000B2C6F" w:rsidRDefault="00000000">
          <w:pPr>
            <w:pStyle w:val="TOC1"/>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20" w:history="1">
            <w:r>
              <w:rPr>
                <w:rStyle w:val="af1"/>
                <w:rFonts w:ascii="宋体" w:hAnsi="宋体" w:hint="eastAsia"/>
                <w:sz w:val="24"/>
                <w:szCs w:val="24"/>
              </w:rPr>
              <w:t>六、模型构建与实验</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_Toc196247120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13</w:t>
            </w:r>
            <w:r>
              <w:rPr>
                <w:rFonts w:ascii="宋体" w:hAnsi="宋体" w:hint="eastAsia"/>
                <w:sz w:val="24"/>
                <w:szCs w:val="24"/>
              </w:rPr>
              <w:fldChar w:fldCharType="end"/>
            </w:r>
          </w:hyperlink>
        </w:p>
        <w:p w14:paraId="764B862B"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21" w:history="1">
            <w:r>
              <w:rPr>
                <w:rStyle w:val="af1"/>
                <w:rFonts w:ascii="宋体" w:hAnsi="宋体" w:hint="eastAsia"/>
                <w:sz w:val="24"/>
                <w:szCs w:val="24"/>
              </w:rPr>
              <w:t>（一）搭建实验环境</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_Toc196247121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13</w:t>
            </w:r>
            <w:r>
              <w:rPr>
                <w:rFonts w:ascii="宋体" w:hAnsi="宋体" w:hint="eastAsia"/>
                <w:sz w:val="24"/>
                <w:szCs w:val="24"/>
              </w:rPr>
              <w:fldChar w:fldCharType="end"/>
            </w:r>
          </w:hyperlink>
        </w:p>
        <w:p w14:paraId="4A671B8D"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22" w:history="1">
            <w:r>
              <w:rPr>
                <w:rStyle w:val="af1"/>
                <w:rFonts w:ascii="宋体" w:hAnsi="宋体" w:hint="eastAsia"/>
                <w:sz w:val="24"/>
                <w:szCs w:val="24"/>
              </w:rPr>
              <w:t>（二）数据的读取与处理</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_Toc196247122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14</w:t>
            </w:r>
            <w:r>
              <w:rPr>
                <w:rFonts w:ascii="宋体" w:hAnsi="宋体" w:hint="eastAsia"/>
                <w:sz w:val="24"/>
                <w:szCs w:val="24"/>
              </w:rPr>
              <w:fldChar w:fldCharType="end"/>
            </w:r>
          </w:hyperlink>
        </w:p>
        <w:p w14:paraId="7098DAD8"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23" w:history="1">
            <w:r>
              <w:rPr>
                <w:rStyle w:val="af1"/>
                <w:rFonts w:ascii="宋体" w:hAnsi="宋体" w:hint="eastAsia"/>
                <w:sz w:val="24"/>
                <w:szCs w:val="24"/>
              </w:rPr>
              <w:t>（三）模型的构建与调整</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_Toc196247123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15</w:t>
            </w:r>
            <w:r>
              <w:rPr>
                <w:rFonts w:ascii="宋体" w:hAnsi="宋体" w:hint="eastAsia"/>
                <w:sz w:val="24"/>
                <w:szCs w:val="24"/>
              </w:rPr>
              <w:fldChar w:fldCharType="end"/>
            </w:r>
          </w:hyperlink>
        </w:p>
        <w:p w14:paraId="33107C84"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24" w:history="1">
            <w:r>
              <w:rPr>
                <w:rStyle w:val="af1"/>
                <w:rFonts w:ascii="宋体" w:hAnsi="宋体" w:hint="eastAsia"/>
                <w:sz w:val="24"/>
                <w:szCs w:val="24"/>
              </w:rPr>
              <w:t>（四）模型的训练与优化</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_Toc196247124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19</w:t>
            </w:r>
            <w:r>
              <w:rPr>
                <w:rFonts w:ascii="宋体" w:hAnsi="宋体" w:hint="eastAsia"/>
                <w:sz w:val="24"/>
                <w:szCs w:val="24"/>
              </w:rPr>
              <w:fldChar w:fldCharType="end"/>
            </w:r>
          </w:hyperlink>
        </w:p>
        <w:p w14:paraId="1A85AB19"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25" w:history="1">
            <w:r>
              <w:rPr>
                <w:rStyle w:val="af1"/>
                <w:rFonts w:ascii="宋体" w:hAnsi="宋体" w:hint="eastAsia"/>
                <w:sz w:val="24"/>
                <w:szCs w:val="24"/>
              </w:rPr>
              <w:t>（五）模型的扩展与应用</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_Toc196247125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24</w:t>
            </w:r>
            <w:r>
              <w:rPr>
                <w:rFonts w:ascii="宋体" w:hAnsi="宋体" w:hint="eastAsia"/>
                <w:sz w:val="24"/>
                <w:szCs w:val="24"/>
              </w:rPr>
              <w:fldChar w:fldCharType="end"/>
            </w:r>
          </w:hyperlink>
        </w:p>
        <w:p w14:paraId="15019B14" w14:textId="77777777" w:rsidR="000B2C6F" w:rsidRDefault="00000000">
          <w:pPr>
            <w:pStyle w:val="TOC1"/>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26" w:history="1">
            <w:r>
              <w:rPr>
                <w:rStyle w:val="af1"/>
                <w:rFonts w:ascii="宋体" w:hAnsi="宋体" w:hint="eastAsia"/>
                <w:sz w:val="24"/>
                <w:szCs w:val="24"/>
              </w:rPr>
              <w:t>七、结论与展望</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_Toc196247126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25</w:t>
            </w:r>
            <w:r>
              <w:rPr>
                <w:rFonts w:ascii="宋体" w:hAnsi="宋体" w:hint="eastAsia"/>
                <w:sz w:val="24"/>
                <w:szCs w:val="24"/>
              </w:rPr>
              <w:fldChar w:fldCharType="end"/>
            </w:r>
          </w:hyperlink>
        </w:p>
        <w:p w14:paraId="79A6FC32"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27" w:history="1">
            <w:r>
              <w:rPr>
                <w:rStyle w:val="af1"/>
                <w:rFonts w:ascii="宋体" w:hAnsi="宋体" w:hint="eastAsia"/>
                <w:sz w:val="24"/>
                <w:szCs w:val="24"/>
              </w:rPr>
              <w:t>（一）研究结论</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_Toc196247127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25</w:t>
            </w:r>
            <w:r>
              <w:rPr>
                <w:rFonts w:ascii="宋体" w:hAnsi="宋体" w:hint="eastAsia"/>
                <w:sz w:val="24"/>
                <w:szCs w:val="24"/>
              </w:rPr>
              <w:fldChar w:fldCharType="end"/>
            </w:r>
          </w:hyperlink>
        </w:p>
        <w:p w14:paraId="1625F145"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28" w:history="1">
            <w:r>
              <w:rPr>
                <w:rStyle w:val="af1"/>
                <w:rFonts w:ascii="宋体" w:hAnsi="宋体" w:hint="eastAsia"/>
                <w:sz w:val="24"/>
                <w:szCs w:val="24"/>
              </w:rPr>
              <w:t>（二）研究不足</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_Toc196247128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26</w:t>
            </w:r>
            <w:r>
              <w:rPr>
                <w:rFonts w:ascii="宋体" w:hAnsi="宋体" w:hint="eastAsia"/>
                <w:sz w:val="24"/>
                <w:szCs w:val="24"/>
              </w:rPr>
              <w:fldChar w:fldCharType="end"/>
            </w:r>
          </w:hyperlink>
        </w:p>
        <w:p w14:paraId="48A59525" w14:textId="77777777" w:rsidR="000B2C6F" w:rsidRDefault="00000000">
          <w:pPr>
            <w:pStyle w:val="TOC2"/>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29" w:history="1">
            <w:r>
              <w:rPr>
                <w:rStyle w:val="af1"/>
                <w:rFonts w:ascii="宋体" w:hAnsi="宋体" w:hint="eastAsia"/>
                <w:sz w:val="24"/>
                <w:szCs w:val="24"/>
              </w:rPr>
              <w:t>（三）展望</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_Toc196247129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26</w:t>
            </w:r>
            <w:r>
              <w:rPr>
                <w:rFonts w:ascii="宋体" w:hAnsi="宋体" w:hint="eastAsia"/>
                <w:sz w:val="24"/>
                <w:szCs w:val="24"/>
              </w:rPr>
              <w:fldChar w:fldCharType="end"/>
            </w:r>
          </w:hyperlink>
        </w:p>
        <w:p w14:paraId="1357854F" w14:textId="77777777" w:rsidR="000B2C6F" w:rsidRDefault="00000000">
          <w:pPr>
            <w:pStyle w:val="TOC1"/>
            <w:tabs>
              <w:tab w:val="right" w:leader="dot" w:pos="8302"/>
            </w:tabs>
            <w:spacing w:line="480" w:lineRule="exact"/>
            <w:ind w:firstLine="440"/>
            <w:rPr>
              <w:rFonts w:ascii="宋体" w:hAnsi="宋体" w:cstheme="minorBidi" w:hint="eastAsia"/>
              <w:kern w:val="2"/>
              <w:sz w:val="24"/>
              <w:szCs w:val="24"/>
              <w14:ligatures w14:val="standardContextual"/>
            </w:rPr>
          </w:pPr>
          <w:hyperlink w:anchor="_Toc196247130" w:history="1">
            <w:r>
              <w:rPr>
                <w:rStyle w:val="af1"/>
                <w:rFonts w:ascii="宋体" w:hAnsi="宋体" w:hint="eastAsia"/>
                <w:sz w:val="24"/>
                <w:szCs w:val="24"/>
              </w:rPr>
              <w:t>参考文献</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_Toc196247130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27</w:t>
            </w:r>
            <w:r>
              <w:rPr>
                <w:rFonts w:ascii="宋体" w:hAnsi="宋体" w:hint="eastAsia"/>
                <w:sz w:val="24"/>
                <w:szCs w:val="24"/>
              </w:rPr>
              <w:fldChar w:fldCharType="end"/>
            </w:r>
          </w:hyperlink>
        </w:p>
        <w:p w14:paraId="1FA1EB83" w14:textId="77777777" w:rsidR="000B2C6F" w:rsidRDefault="00000000">
          <w:pPr>
            <w:pStyle w:val="TOC1"/>
            <w:tabs>
              <w:tab w:val="right" w:leader="dot" w:pos="8302"/>
            </w:tabs>
            <w:spacing w:line="480" w:lineRule="exact"/>
            <w:ind w:firstLine="440"/>
            <w:rPr>
              <w:rFonts w:eastAsiaTheme="minorEastAsia" w:cstheme="minorBidi" w:hint="eastAsia"/>
              <w:kern w:val="2"/>
              <w:szCs w:val="24"/>
              <w14:ligatures w14:val="standardContextual"/>
            </w:rPr>
          </w:pPr>
          <w:hyperlink w:anchor="_Toc196247131" w:history="1">
            <w:r>
              <w:rPr>
                <w:rStyle w:val="af1"/>
                <w:rFonts w:ascii="宋体" w:hAnsi="宋体" w:hint="eastAsia"/>
                <w:sz w:val="24"/>
                <w:szCs w:val="24"/>
              </w:rPr>
              <w:t>致谢</w:t>
            </w:r>
            <w:r>
              <w:rPr>
                <w:rFonts w:ascii="宋体" w:hAnsi="宋体" w:hint="eastAsia"/>
                <w:sz w:val="24"/>
                <w:szCs w:val="24"/>
              </w:rPr>
              <w:tab/>
            </w:r>
            <w:r>
              <w:rPr>
                <w:rFonts w:ascii="宋体" w:hAnsi="宋体" w:hint="eastAsia"/>
                <w:sz w:val="24"/>
                <w:szCs w:val="24"/>
              </w:rPr>
              <w:fldChar w:fldCharType="begin"/>
            </w:r>
            <w:r>
              <w:rPr>
                <w:rFonts w:ascii="宋体" w:hAnsi="宋体" w:hint="eastAsia"/>
                <w:sz w:val="24"/>
                <w:szCs w:val="24"/>
              </w:rPr>
              <w:instrText xml:space="preserve"> </w:instrText>
            </w:r>
            <w:r>
              <w:rPr>
                <w:rFonts w:ascii="宋体" w:hAnsi="宋体"/>
                <w:sz w:val="24"/>
                <w:szCs w:val="24"/>
              </w:rPr>
              <w:instrText>PAGEREF _Toc196247131 \h</w:instrText>
            </w:r>
            <w:r>
              <w:rPr>
                <w:rFonts w:ascii="宋体" w:hAnsi="宋体" w:hint="eastAsia"/>
                <w:sz w:val="24"/>
                <w:szCs w:val="24"/>
              </w:rPr>
              <w:instrText xml:space="preserve"> </w:instrText>
            </w:r>
            <w:r>
              <w:rPr>
                <w:rFonts w:ascii="宋体" w:hAnsi="宋体" w:hint="eastAsia"/>
                <w:sz w:val="24"/>
                <w:szCs w:val="24"/>
              </w:rPr>
            </w:r>
            <w:r>
              <w:rPr>
                <w:rFonts w:ascii="宋体" w:hAnsi="宋体" w:hint="eastAsia"/>
                <w:sz w:val="24"/>
                <w:szCs w:val="24"/>
              </w:rPr>
              <w:fldChar w:fldCharType="separate"/>
            </w:r>
            <w:r>
              <w:rPr>
                <w:rFonts w:ascii="宋体" w:hAnsi="宋体"/>
                <w:sz w:val="24"/>
                <w:szCs w:val="24"/>
              </w:rPr>
              <w:t>30</w:t>
            </w:r>
            <w:r>
              <w:rPr>
                <w:rFonts w:ascii="宋体" w:hAnsi="宋体" w:hint="eastAsia"/>
                <w:sz w:val="24"/>
                <w:szCs w:val="24"/>
              </w:rPr>
              <w:fldChar w:fldCharType="end"/>
            </w:r>
          </w:hyperlink>
        </w:p>
        <w:p w14:paraId="21D4C2D4" w14:textId="77777777" w:rsidR="000B2C6F" w:rsidRDefault="00000000">
          <w:pPr>
            <w:wordWrap/>
            <w:ind w:firstLineChars="0" w:firstLine="0"/>
            <w:rPr>
              <w:rFonts w:ascii="宋体" w:hAnsi="宋体" w:hint="eastAsia"/>
              <w:szCs w:val="24"/>
            </w:rPr>
          </w:pPr>
          <w:r>
            <w:rPr>
              <w:rFonts w:ascii="宋体" w:hAnsi="宋体" w:cs="Times New Roman"/>
              <w:kern w:val="0"/>
              <w:szCs w:val="24"/>
              <w14:ligatures w14:val="none"/>
            </w:rPr>
            <w:fldChar w:fldCharType="end"/>
          </w:r>
        </w:p>
      </w:sdtContent>
    </w:sdt>
    <w:p w14:paraId="7A43085E" w14:textId="77777777" w:rsidR="000B2C6F" w:rsidRDefault="00000000">
      <w:pPr>
        <w:ind w:firstLineChars="0" w:firstLine="0"/>
        <w:rPr>
          <w:rFonts w:hint="eastAsia"/>
        </w:rPr>
      </w:pPr>
      <w:r>
        <w:br w:type="page"/>
      </w:r>
    </w:p>
    <w:p w14:paraId="78A4F7AE" w14:textId="77777777" w:rsidR="000B2C6F" w:rsidRDefault="00000000">
      <w:pPr>
        <w:pStyle w:val="11"/>
        <w:jc w:val="center"/>
        <w:rPr>
          <w:rFonts w:hint="eastAsia"/>
          <w:sz w:val="28"/>
        </w:rPr>
      </w:pPr>
      <w:bookmarkStart w:id="1" w:name="_Toc196247102"/>
      <w:r>
        <w:rPr>
          <w:rFonts w:hint="eastAsia"/>
          <w:sz w:val="28"/>
        </w:rPr>
        <w:lastRenderedPageBreak/>
        <w:t>表格与插图清单</w:t>
      </w:r>
      <w:bookmarkEnd w:id="1"/>
    </w:p>
    <w:p w14:paraId="6BBEC006" w14:textId="77777777" w:rsidR="000B2C6F" w:rsidRDefault="000B2C6F">
      <w:pPr>
        <w:ind w:firstLine="480"/>
        <w:rPr>
          <w:rFonts w:hint="eastAsia"/>
        </w:rPr>
      </w:pPr>
    </w:p>
    <w:p w14:paraId="0FD9A317" w14:textId="77777777" w:rsidR="000B2C6F" w:rsidRDefault="00000000">
      <w:pPr>
        <w:ind w:firstLine="480"/>
        <w:rPr>
          <w:rFonts w:hint="eastAsia"/>
        </w:rPr>
      </w:pPr>
      <w:r>
        <w:rPr>
          <w:rFonts w:hint="eastAsia"/>
        </w:rPr>
        <w:t>表</w:t>
      </w:r>
      <w:r>
        <w:t>1 “Tomato Leaves Dataset”</w:t>
      </w:r>
      <w:r>
        <w:t>数据集各标签数据数量一览表</w:t>
      </w:r>
      <w:r>
        <w:t xml:space="preserve"> </w:t>
      </w:r>
    </w:p>
    <w:p w14:paraId="2B52550A" w14:textId="77777777" w:rsidR="000B2C6F" w:rsidRDefault="00000000">
      <w:pPr>
        <w:ind w:firstLine="480"/>
        <w:rPr>
          <w:rFonts w:hint="eastAsia"/>
        </w:rPr>
      </w:pPr>
      <w:r>
        <w:rPr>
          <w:rFonts w:hint="eastAsia"/>
        </w:rPr>
        <w:t>表</w:t>
      </w:r>
      <w:r>
        <w:t xml:space="preserve">2 </w:t>
      </w:r>
      <w:r>
        <w:t>番茄叶片数据集划分</w:t>
      </w:r>
      <w:r>
        <w:t xml:space="preserve"> </w:t>
      </w:r>
    </w:p>
    <w:p w14:paraId="10953681" w14:textId="77777777" w:rsidR="000B2C6F" w:rsidRDefault="00000000">
      <w:pPr>
        <w:ind w:firstLine="480"/>
        <w:rPr>
          <w:rFonts w:hint="eastAsia"/>
        </w:rPr>
      </w:pPr>
      <w:r>
        <w:rPr>
          <w:rFonts w:hint="eastAsia"/>
        </w:rPr>
        <w:t>表</w:t>
      </w:r>
      <w:r>
        <w:t xml:space="preserve">3 </w:t>
      </w:r>
      <w:r>
        <w:t>模型超参数初始值一览表</w:t>
      </w:r>
      <w:r>
        <w:t xml:space="preserve"> </w:t>
      </w:r>
    </w:p>
    <w:p w14:paraId="4758AC7C" w14:textId="77777777" w:rsidR="000B2C6F" w:rsidRDefault="00000000">
      <w:pPr>
        <w:ind w:firstLine="480"/>
        <w:rPr>
          <w:rFonts w:hint="eastAsia"/>
        </w:rPr>
      </w:pPr>
      <w:r>
        <w:rPr>
          <w:rFonts w:hint="eastAsia"/>
        </w:rPr>
        <w:t>表</w:t>
      </w:r>
      <w:r>
        <w:t xml:space="preserve">4 </w:t>
      </w:r>
      <w:r>
        <w:t>模型的待搜索超参数信息一览表</w:t>
      </w:r>
      <w:r>
        <w:t xml:space="preserve"> </w:t>
      </w:r>
    </w:p>
    <w:p w14:paraId="2FDDDEAD" w14:textId="77777777" w:rsidR="000B2C6F" w:rsidRDefault="00000000">
      <w:pPr>
        <w:ind w:firstLine="480"/>
        <w:rPr>
          <w:rFonts w:hint="eastAsia"/>
        </w:rPr>
      </w:pPr>
      <w:r>
        <w:rPr>
          <w:rFonts w:hint="eastAsia"/>
        </w:rPr>
        <w:t>表</w:t>
      </w:r>
      <w:r>
        <w:t>5 TPE</w:t>
      </w:r>
      <w:r>
        <w:t>算法搜寻到的最优超参数组合信息表</w:t>
      </w:r>
      <w:r>
        <w:t xml:space="preserve"> </w:t>
      </w:r>
    </w:p>
    <w:p w14:paraId="6DB44D37" w14:textId="77777777" w:rsidR="000B2C6F" w:rsidRDefault="00000000">
      <w:pPr>
        <w:ind w:firstLine="480"/>
        <w:rPr>
          <w:rFonts w:hint="eastAsia"/>
        </w:rPr>
      </w:pPr>
      <w:r>
        <w:rPr>
          <w:rFonts w:hint="eastAsia"/>
        </w:rPr>
        <w:t>图</w:t>
      </w:r>
      <w:r>
        <w:t xml:space="preserve">1 </w:t>
      </w:r>
      <w:r>
        <w:t>研究框架流程图</w:t>
      </w:r>
      <w:r>
        <w:t xml:space="preserve"> </w:t>
      </w:r>
    </w:p>
    <w:p w14:paraId="390323ED" w14:textId="77777777" w:rsidR="000B2C6F" w:rsidRDefault="00000000">
      <w:pPr>
        <w:ind w:firstLine="480"/>
        <w:rPr>
          <w:rFonts w:hint="eastAsia"/>
        </w:rPr>
      </w:pPr>
      <w:r>
        <w:rPr>
          <w:rFonts w:hint="eastAsia"/>
        </w:rPr>
        <w:t>图</w:t>
      </w:r>
      <w:r>
        <w:t xml:space="preserve">2 </w:t>
      </w:r>
      <w:r>
        <w:t>卷积神经网络基本结构图</w:t>
      </w:r>
      <w:r>
        <w:t xml:space="preserve"> </w:t>
      </w:r>
    </w:p>
    <w:p w14:paraId="48861922" w14:textId="77777777" w:rsidR="000B2C6F" w:rsidRDefault="00000000">
      <w:pPr>
        <w:ind w:firstLine="480"/>
        <w:rPr>
          <w:rFonts w:hint="eastAsia"/>
        </w:rPr>
      </w:pPr>
      <w:r>
        <w:rPr>
          <w:rFonts w:hint="eastAsia"/>
        </w:rPr>
        <w:t>图</w:t>
      </w:r>
      <w:r>
        <w:t xml:space="preserve">3 </w:t>
      </w:r>
      <w:r>
        <w:t>空间尺寸不变卷积示例图</w:t>
      </w:r>
      <w:r>
        <w:t xml:space="preserve"> </w:t>
      </w:r>
    </w:p>
    <w:p w14:paraId="5B7F059E" w14:textId="77777777" w:rsidR="000B2C6F" w:rsidRDefault="00000000">
      <w:pPr>
        <w:ind w:firstLine="480"/>
        <w:rPr>
          <w:rFonts w:hint="eastAsia"/>
        </w:rPr>
      </w:pPr>
      <w:r>
        <w:rPr>
          <w:rFonts w:hint="eastAsia"/>
        </w:rPr>
        <w:t>图</w:t>
      </w:r>
      <w:r>
        <w:t xml:space="preserve">4 </w:t>
      </w:r>
      <w:r>
        <w:t>最大池化法示意图</w:t>
      </w:r>
      <w:r>
        <w:t xml:space="preserve"> </w:t>
      </w:r>
    </w:p>
    <w:p w14:paraId="33075731" w14:textId="77777777" w:rsidR="000B2C6F" w:rsidRDefault="00000000">
      <w:pPr>
        <w:ind w:firstLine="480"/>
        <w:rPr>
          <w:rFonts w:hint="eastAsia"/>
        </w:rPr>
      </w:pPr>
      <w:r>
        <w:rPr>
          <w:rFonts w:hint="eastAsia"/>
        </w:rPr>
        <w:t>图</w:t>
      </w:r>
      <w:r>
        <w:t>5 Dropout</w:t>
      </w:r>
      <w:r>
        <w:t>正则化机制效果示意图</w:t>
      </w:r>
      <w:r>
        <w:t xml:space="preserve"> </w:t>
      </w:r>
    </w:p>
    <w:p w14:paraId="3BA8AFA5" w14:textId="77777777" w:rsidR="000B2C6F" w:rsidRDefault="00000000">
      <w:pPr>
        <w:ind w:firstLine="480"/>
        <w:rPr>
          <w:rFonts w:hint="eastAsia"/>
        </w:rPr>
      </w:pPr>
      <w:r>
        <w:rPr>
          <w:rFonts w:hint="eastAsia"/>
        </w:rPr>
        <w:t>图</w:t>
      </w:r>
      <w:r>
        <w:t xml:space="preserve">6 </w:t>
      </w:r>
      <w:r>
        <w:t>训练集与验证集中各类别图片数量统计图</w:t>
      </w:r>
      <w:r>
        <w:t xml:space="preserve"> </w:t>
      </w:r>
    </w:p>
    <w:p w14:paraId="5167134C" w14:textId="77777777" w:rsidR="000B2C6F" w:rsidRDefault="00000000">
      <w:pPr>
        <w:ind w:firstLine="480"/>
        <w:rPr>
          <w:rFonts w:hint="eastAsia"/>
        </w:rPr>
      </w:pPr>
      <w:r>
        <w:rPr>
          <w:rFonts w:hint="eastAsia"/>
        </w:rPr>
        <w:t>图</w:t>
      </w:r>
      <w:r>
        <w:t xml:space="preserve">7 </w:t>
      </w:r>
      <w:r>
        <w:t>数据增强过程图</w:t>
      </w:r>
      <w:r>
        <w:t xml:space="preserve"> </w:t>
      </w:r>
    </w:p>
    <w:p w14:paraId="7A5C39F3" w14:textId="77777777" w:rsidR="000B2C6F" w:rsidRDefault="00000000">
      <w:pPr>
        <w:ind w:firstLine="480"/>
        <w:rPr>
          <w:rFonts w:hint="eastAsia"/>
        </w:rPr>
      </w:pPr>
      <w:r>
        <w:rPr>
          <w:rFonts w:hint="eastAsia"/>
        </w:rPr>
        <w:t>图</w:t>
      </w:r>
      <w:r>
        <w:t>8 VGG</w:t>
      </w:r>
      <w:r>
        <w:t>模型结构示意图</w:t>
      </w:r>
      <w:r>
        <w:t xml:space="preserve"> </w:t>
      </w:r>
    </w:p>
    <w:p w14:paraId="3F281C55" w14:textId="77777777" w:rsidR="000B2C6F" w:rsidRDefault="00000000">
      <w:pPr>
        <w:ind w:firstLine="480"/>
        <w:rPr>
          <w:rFonts w:hint="eastAsia"/>
        </w:rPr>
      </w:pPr>
      <w:r>
        <w:rPr>
          <w:rFonts w:hint="eastAsia"/>
        </w:rPr>
        <w:t>图</w:t>
      </w:r>
      <w:r>
        <w:t>9 ResNet</w:t>
      </w:r>
      <w:r>
        <w:t>网络原理图</w:t>
      </w:r>
      <w:r>
        <w:t xml:space="preserve"> </w:t>
      </w:r>
    </w:p>
    <w:p w14:paraId="00D3C8DE" w14:textId="77777777" w:rsidR="000B2C6F" w:rsidRDefault="00000000">
      <w:pPr>
        <w:ind w:firstLine="480"/>
        <w:rPr>
          <w:rFonts w:hint="eastAsia"/>
        </w:rPr>
      </w:pPr>
      <w:r>
        <w:rPr>
          <w:rFonts w:hint="eastAsia"/>
        </w:rPr>
        <w:t>图</w:t>
      </w:r>
      <w:r>
        <w:t>10 ResNeXt</w:t>
      </w:r>
      <w:r>
        <w:t>神经网络结构图</w:t>
      </w:r>
      <w:r>
        <w:t xml:space="preserve"> </w:t>
      </w:r>
    </w:p>
    <w:p w14:paraId="57CD93E9" w14:textId="77777777" w:rsidR="000B2C6F" w:rsidRDefault="00000000">
      <w:pPr>
        <w:ind w:firstLine="480"/>
        <w:rPr>
          <w:rFonts w:hint="eastAsia"/>
        </w:rPr>
      </w:pPr>
      <w:r>
        <w:rPr>
          <w:rFonts w:hint="eastAsia"/>
        </w:rPr>
        <w:t>图</w:t>
      </w:r>
      <w:r>
        <w:t>11 SEBlock</w:t>
      </w:r>
      <w:r>
        <w:t>模块结构示意图</w:t>
      </w:r>
      <w:r>
        <w:t xml:space="preserve"> </w:t>
      </w:r>
    </w:p>
    <w:p w14:paraId="04B03262" w14:textId="77777777" w:rsidR="000B2C6F" w:rsidRDefault="00000000">
      <w:pPr>
        <w:ind w:firstLine="480"/>
        <w:rPr>
          <w:rFonts w:hint="eastAsia"/>
        </w:rPr>
      </w:pPr>
      <w:r>
        <w:rPr>
          <w:rFonts w:hint="eastAsia"/>
        </w:rPr>
        <w:t>图</w:t>
      </w:r>
      <w:r>
        <w:t>12 SABlock</w:t>
      </w:r>
      <w:r>
        <w:t>模块结构示意图</w:t>
      </w:r>
      <w:r>
        <w:t xml:space="preserve"> </w:t>
      </w:r>
    </w:p>
    <w:p w14:paraId="76898548" w14:textId="77777777" w:rsidR="000B2C6F" w:rsidRDefault="00000000">
      <w:pPr>
        <w:ind w:firstLine="480"/>
        <w:rPr>
          <w:rFonts w:hint="eastAsia"/>
        </w:rPr>
      </w:pPr>
      <w:r>
        <w:rPr>
          <w:rFonts w:hint="eastAsia"/>
        </w:rPr>
        <w:t>图</w:t>
      </w:r>
      <w:r>
        <w:t xml:space="preserve">13 </w:t>
      </w:r>
      <w:r>
        <w:t>模型</w:t>
      </w:r>
      <w:r>
        <w:t>Kaiming</w:t>
      </w:r>
      <w:r>
        <w:t>初始化方案前后的训练曲线</w:t>
      </w:r>
      <w:r>
        <w:t xml:space="preserve"> </w:t>
      </w:r>
    </w:p>
    <w:p w14:paraId="14CB1764" w14:textId="77777777" w:rsidR="000B2C6F" w:rsidRDefault="00000000">
      <w:pPr>
        <w:ind w:firstLine="480"/>
        <w:rPr>
          <w:rFonts w:hint="eastAsia"/>
        </w:rPr>
      </w:pPr>
      <w:r>
        <w:rPr>
          <w:rFonts w:hint="eastAsia"/>
        </w:rPr>
        <w:t>图</w:t>
      </w:r>
      <w:r>
        <w:t>14 TPE</w:t>
      </w:r>
      <w:r>
        <w:t>搜索算法搜索最优超参数组合过程图</w:t>
      </w:r>
      <w:r>
        <w:t xml:space="preserve"> </w:t>
      </w:r>
    </w:p>
    <w:p w14:paraId="4E4D1119" w14:textId="77777777" w:rsidR="000B2C6F" w:rsidRDefault="00000000">
      <w:pPr>
        <w:ind w:firstLine="480"/>
        <w:rPr>
          <w:rFonts w:hint="eastAsia"/>
        </w:rPr>
      </w:pPr>
      <w:r>
        <w:rPr>
          <w:rFonts w:hint="eastAsia"/>
        </w:rPr>
        <w:t>图</w:t>
      </w:r>
      <w:r>
        <w:t xml:space="preserve">15 </w:t>
      </w:r>
      <w:r>
        <w:t>不同超参数对结果的影响程度对比图</w:t>
      </w:r>
      <w:r>
        <w:t xml:space="preserve"> </w:t>
      </w:r>
    </w:p>
    <w:p w14:paraId="7D95C7A4" w14:textId="77777777" w:rsidR="000B2C6F" w:rsidRDefault="00000000">
      <w:pPr>
        <w:ind w:firstLine="480"/>
        <w:rPr>
          <w:rFonts w:hint="eastAsia"/>
        </w:rPr>
      </w:pPr>
      <w:r>
        <w:rPr>
          <w:rFonts w:hint="eastAsia"/>
        </w:rPr>
        <w:t>图</w:t>
      </w:r>
      <w:r>
        <w:t>16 ResNeXt-CBAM</w:t>
      </w:r>
      <w:r>
        <w:t>模型在</w:t>
      </w:r>
      <w:r>
        <w:t>50</w:t>
      </w:r>
      <w:r>
        <w:t>轮深度训练中的训练</w:t>
      </w:r>
      <w:r>
        <w:rPr>
          <w:rFonts w:hint="eastAsia"/>
        </w:rPr>
        <w:t>结果</w:t>
      </w:r>
      <w:r>
        <w:t xml:space="preserve"> </w:t>
      </w:r>
    </w:p>
    <w:p w14:paraId="7618DD6E" w14:textId="77777777" w:rsidR="000B2C6F" w:rsidRDefault="00000000">
      <w:pPr>
        <w:ind w:firstLine="480"/>
        <w:rPr>
          <w:rFonts w:hint="eastAsia"/>
        </w:rPr>
      </w:pPr>
      <w:r>
        <w:rPr>
          <w:rFonts w:hint="eastAsia"/>
        </w:rPr>
        <w:t>图</w:t>
      </w:r>
      <w:r>
        <w:t xml:space="preserve">17 </w:t>
      </w:r>
      <w:r>
        <w:t>训练后</w:t>
      </w:r>
      <w:r>
        <w:t>YOLO</w:t>
      </w:r>
      <w:r>
        <w:t>模型对验证图像的检测情况</w:t>
      </w:r>
      <w:r>
        <w:t xml:space="preserve"> </w:t>
      </w:r>
    </w:p>
    <w:p w14:paraId="32F3B2BB" w14:textId="77777777" w:rsidR="000B2C6F" w:rsidRDefault="00000000">
      <w:pPr>
        <w:ind w:firstLine="480"/>
        <w:rPr>
          <w:rFonts w:hint="eastAsia"/>
        </w:rPr>
      </w:pPr>
      <w:r>
        <w:rPr>
          <w:rFonts w:hint="eastAsia"/>
        </w:rPr>
        <w:t>图</w:t>
      </w:r>
      <w:r>
        <w:t xml:space="preserve">18 </w:t>
      </w:r>
      <w:r>
        <w:t>组合模型的基本工作原理图</w:t>
      </w:r>
      <w:r>
        <w:t xml:space="preserve"> </w:t>
      </w:r>
    </w:p>
    <w:p w14:paraId="4A1C8DD2" w14:textId="77777777" w:rsidR="000B2C6F" w:rsidRDefault="000B2C6F">
      <w:pPr>
        <w:wordWrap/>
        <w:spacing w:line="240" w:lineRule="auto"/>
        <w:ind w:firstLineChars="0" w:firstLine="0"/>
        <w:rPr>
          <w:rFonts w:hint="eastAsia"/>
        </w:rPr>
        <w:sectPr w:rsidR="000B2C6F">
          <w:footerReference w:type="default" r:id="rId14"/>
          <w:pgSz w:w="11906" w:h="16838"/>
          <w:pgMar w:top="1440" w:right="1797" w:bottom="1440" w:left="1797" w:header="851" w:footer="992" w:gutter="0"/>
          <w:pgNumType w:fmt="upperRoman" w:start="1"/>
          <w:cols w:space="425"/>
          <w:docGrid w:type="lines" w:linePitch="312"/>
        </w:sectPr>
      </w:pPr>
    </w:p>
    <w:p w14:paraId="44797B9E" w14:textId="77777777" w:rsidR="000B2C6F" w:rsidRDefault="00000000">
      <w:pPr>
        <w:ind w:firstLineChars="0" w:firstLine="0"/>
        <w:jc w:val="center"/>
        <w:rPr>
          <w:rFonts w:ascii="方正小标宋简体" w:eastAsia="方正小标宋简体" w:hint="eastAsia"/>
          <w:sz w:val="32"/>
          <w:szCs w:val="32"/>
        </w:rPr>
      </w:pPr>
      <w:r>
        <w:rPr>
          <w:rFonts w:ascii="方正小标宋简体" w:eastAsia="方正小标宋简体" w:hint="eastAsia"/>
          <w:sz w:val="32"/>
          <w:szCs w:val="32"/>
        </w:rPr>
        <w:lastRenderedPageBreak/>
        <w:t>基于ResNeXt-CBAM神经网络的智慧农业研究</w:t>
      </w:r>
    </w:p>
    <w:p w14:paraId="03883D6F" w14:textId="77777777" w:rsidR="000B2C6F" w:rsidRDefault="00000000">
      <w:pPr>
        <w:ind w:firstLineChars="0" w:firstLine="0"/>
        <w:jc w:val="center"/>
        <w:rPr>
          <w:rFonts w:ascii="方正小标宋简体" w:eastAsia="方正小标宋简体" w:hint="eastAsia"/>
          <w:sz w:val="32"/>
          <w:szCs w:val="32"/>
        </w:rPr>
      </w:pPr>
      <w:r>
        <w:rPr>
          <w:rFonts w:ascii="方正小标宋简体" w:eastAsia="方正小标宋简体" w:hint="eastAsia"/>
          <w:sz w:val="32"/>
          <w:szCs w:val="32"/>
        </w:rPr>
        <w:t>——乡村振兴背景下的番茄叶片病害诊断建模</w:t>
      </w:r>
    </w:p>
    <w:p w14:paraId="1CA9876B" w14:textId="77777777" w:rsidR="000B2C6F" w:rsidRDefault="000B2C6F">
      <w:pPr>
        <w:ind w:firstLine="640"/>
        <w:jc w:val="center"/>
        <w:rPr>
          <w:rFonts w:ascii="方正小标宋简体" w:eastAsia="方正小标宋简体" w:hint="eastAsia"/>
          <w:sz w:val="32"/>
          <w:szCs w:val="32"/>
        </w:rPr>
      </w:pPr>
    </w:p>
    <w:p w14:paraId="2EBCE146" w14:textId="77777777" w:rsidR="000B2C6F" w:rsidRDefault="00000000">
      <w:pPr>
        <w:pStyle w:val="11"/>
        <w:rPr>
          <w:rFonts w:hint="eastAsia"/>
        </w:rPr>
      </w:pPr>
      <w:bookmarkStart w:id="2" w:name="_Toc196247103"/>
      <w:r>
        <w:rPr>
          <w:rFonts w:hint="eastAsia"/>
        </w:rPr>
        <w:t>一、引言</w:t>
      </w:r>
      <w:bookmarkEnd w:id="2"/>
    </w:p>
    <w:p w14:paraId="1F1B0642" w14:textId="77777777" w:rsidR="000B2C6F" w:rsidRDefault="00000000">
      <w:pPr>
        <w:pStyle w:val="21"/>
        <w:ind w:firstLine="560"/>
        <w:rPr>
          <w:rFonts w:hint="eastAsia"/>
        </w:rPr>
      </w:pPr>
      <w:bookmarkStart w:id="3" w:name="_Toc196247104"/>
      <w:r>
        <w:t>（</w:t>
      </w:r>
      <w:r>
        <w:rPr>
          <w:rFonts w:hint="eastAsia"/>
        </w:rPr>
        <w:t>一）研究背景</w:t>
      </w:r>
      <w:bookmarkEnd w:id="3"/>
    </w:p>
    <w:p w14:paraId="6ACBE4EB" w14:textId="77777777" w:rsidR="000B2C6F" w:rsidRDefault="00000000">
      <w:pPr>
        <w:ind w:firstLine="480"/>
        <w:rPr>
          <w:rFonts w:hint="eastAsia"/>
        </w:rPr>
      </w:pPr>
      <w:r>
        <w:rPr>
          <w:rFonts w:hint="eastAsia"/>
        </w:rPr>
        <w:t>在全球粮食安全格局深刻变革与农业数字化转型双重驱动之下，人工智能赋能的精准农业已成为重塑全球农业生产体系的关键所在。联合国粮农组织《</w:t>
      </w:r>
      <w:r>
        <w:t>2023</w:t>
      </w:r>
      <w:r>
        <w:t>年粮食及农业状况》报告指出，气候变化引发的极端天气已导致全球农作物病害发生率年均增长</w:t>
      </w:r>
      <w:r>
        <w:t>22%</w:t>
      </w:r>
      <w:r>
        <w:t>，构建智能病害监测体系被列为保障粮食安全的优先行动领域。在此背景下，我国《</w:t>
      </w:r>
      <w:r>
        <w:rPr>
          <w:rFonts w:hint="eastAsia"/>
        </w:rPr>
        <w:t>“</w:t>
      </w:r>
      <w:r>
        <w:t>十四五</w:t>
      </w:r>
      <w:r>
        <w:rPr>
          <w:rFonts w:hint="eastAsia"/>
        </w:rPr>
        <w:t>”</w:t>
      </w:r>
      <w:r>
        <w:t>数字经济发展规划》明确提出要</w:t>
      </w:r>
      <w:r>
        <w:rPr>
          <w:rFonts w:hint="eastAsia"/>
        </w:rPr>
        <w:t>“</w:t>
      </w:r>
      <w:r>
        <w:t>深化人工智能技术在农业生产经营全链条的融合应用</w:t>
      </w:r>
      <w:r>
        <w:rPr>
          <w:rFonts w:hint="eastAsia"/>
        </w:rPr>
        <w:t>”</w:t>
      </w:r>
      <w:r>
        <w:t>，</w:t>
      </w:r>
      <w:r>
        <w:t>2023</w:t>
      </w:r>
      <w:r>
        <w:t>年中央一号文件更将</w:t>
      </w:r>
      <w:r>
        <w:rPr>
          <w:rFonts w:hint="eastAsia"/>
        </w:rPr>
        <w:t>“</w:t>
      </w:r>
      <w:r>
        <w:t>智慧农业</w:t>
      </w:r>
      <w:r>
        <w:rPr>
          <w:rFonts w:hint="eastAsia"/>
        </w:rPr>
        <w:t>”</w:t>
      </w:r>
      <w:r>
        <w:t>列为乡村振兴战略的五大核心工程之一。</w:t>
      </w:r>
    </w:p>
    <w:p w14:paraId="2B1A0E7F" w14:textId="77777777" w:rsidR="000B2C6F" w:rsidRDefault="00000000">
      <w:pPr>
        <w:ind w:firstLine="480"/>
        <w:rPr>
          <w:rFonts w:hint="eastAsia"/>
        </w:rPr>
      </w:pPr>
      <w:r>
        <w:rPr>
          <w:rFonts w:hint="eastAsia"/>
        </w:rPr>
        <w:t>番茄富含丰富的胡萝卜素和维生素</w:t>
      </w:r>
      <w:r>
        <w:t>C</w:t>
      </w:r>
      <w:r>
        <w:t>，是全球第四大蔬菜作物，在我国的年产量现已突破</w:t>
      </w:r>
      <w:r>
        <w:t>1.8</w:t>
      </w:r>
      <w:r>
        <w:t>亿吨，占设施农业之比高达</w:t>
      </w:r>
      <w:r>
        <w:t>32%</w:t>
      </w:r>
      <w:r>
        <w:t>，对于我国的经济发展具有重大的战略意义。然而在番茄生产过程中，病虫害影响对番茄的产量和质量，在损伤国家农业经济的同时也会给农民带来巨大的经济损失。而这其中，对番茄生产危害最大的疾病包括：细菌性斑点病（</w:t>
      </w:r>
      <w:r>
        <w:t>Bacterial</w:t>
      </w:r>
      <w:r>
        <w:rPr>
          <w:rFonts w:hint="eastAsia"/>
        </w:rPr>
        <w:t xml:space="preserve"> </w:t>
      </w:r>
      <w:r>
        <w:t>spot</w:t>
      </w:r>
      <w:r>
        <w:t>）、早疫病（</w:t>
      </w:r>
      <w:r>
        <w:t>Early</w:t>
      </w:r>
      <w:r>
        <w:rPr>
          <w:rFonts w:hint="eastAsia"/>
        </w:rPr>
        <w:t xml:space="preserve"> </w:t>
      </w:r>
      <w:r>
        <w:t>blight</w:t>
      </w:r>
      <w:r>
        <w:t>）、晚疫病（</w:t>
      </w:r>
      <w:r>
        <w:t>Late</w:t>
      </w:r>
      <w:r>
        <w:rPr>
          <w:rFonts w:hint="eastAsia"/>
        </w:rPr>
        <w:t xml:space="preserve"> </w:t>
      </w:r>
      <w:r>
        <w:t>blight</w:t>
      </w:r>
      <w:r>
        <w:t>）、叶霉病（</w:t>
      </w:r>
      <w:r>
        <w:t>Leaf</w:t>
      </w:r>
      <w:r>
        <w:rPr>
          <w:rFonts w:hint="eastAsia"/>
        </w:rPr>
        <w:t xml:space="preserve"> </w:t>
      </w:r>
      <w:r>
        <w:t>Mold</w:t>
      </w:r>
      <w:r>
        <w:t>）、白斑病（</w:t>
      </w:r>
      <w:r>
        <w:t>Septoria</w:t>
      </w:r>
      <w:r>
        <w:rPr>
          <w:rFonts w:hint="eastAsia"/>
        </w:rPr>
        <w:t xml:space="preserve"> </w:t>
      </w:r>
      <w:r>
        <w:t>leaf</w:t>
      </w:r>
      <w:r>
        <w:rPr>
          <w:rFonts w:hint="eastAsia"/>
        </w:rPr>
        <w:t xml:space="preserve"> </w:t>
      </w:r>
      <w:r>
        <w:t>spot</w:t>
      </w:r>
      <w:r>
        <w:t>）、蜘蛛螨（</w:t>
      </w:r>
      <w:r>
        <w:t>Spider</w:t>
      </w:r>
      <w:r>
        <w:rPr>
          <w:rFonts w:hint="eastAsia"/>
        </w:rPr>
        <w:t xml:space="preserve"> </w:t>
      </w:r>
      <w:r>
        <w:t>mites</w:t>
      </w:r>
      <w:r>
        <w:rPr>
          <w:rFonts w:hint="eastAsia"/>
        </w:rPr>
        <w:t xml:space="preserve"> &amp;</w:t>
      </w:r>
      <w:r>
        <w:t xml:space="preserve"> Two-spotted</w:t>
      </w:r>
      <w:r>
        <w:rPr>
          <w:rFonts w:hint="eastAsia"/>
        </w:rPr>
        <w:t xml:space="preserve"> </w:t>
      </w:r>
      <w:r>
        <w:t>spider</w:t>
      </w:r>
      <w:r>
        <w:rPr>
          <w:rFonts w:hint="eastAsia"/>
        </w:rPr>
        <w:t xml:space="preserve"> </w:t>
      </w:r>
      <w:r>
        <w:t>mite</w:t>
      </w:r>
      <w:r>
        <w:t>）、靶斑病（</w:t>
      </w:r>
      <w:r>
        <w:t>Target</w:t>
      </w:r>
      <w:r>
        <w:rPr>
          <w:rFonts w:hint="eastAsia"/>
        </w:rPr>
        <w:t xml:space="preserve"> </w:t>
      </w:r>
      <w:r>
        <w:t>spot</w:t>
      </w:r>
      <w:r>
        <w:t>）、番茄花叶病毒（</w:t>
      </w:r>
      <w:r>
        <w:t>Tomato</w:t>
      </w:r>
      <w:r>
        <w:rPr>
          <w:rFonts w:hint="eastAsia"/>
        </w:rPr>
        <w:t xml:space="preserve"> </w:t>
      </w:r>
      <w:r>
        <w:t>mosaic</w:t>
      </w:r>
      <w:r>
        <w:rPr>
          <w:rFonts w:hint="eastAsia"/>
        </w:rPr>
        <w:t xml:space="preserve"> </w:t>
      </w:r>
      <w:r>
        <w:t>virus</w:t>
      </w:r>
      <w:r>
        <w:t>）、番茄黄化曲叶病毒（</w:t>
      </w:r>
      <w:r>
        <w:t>Tomato</w:t>
      </w:r>
      <w:r>
        <w:rPr>
          <w:rFonts w:hint="eastAsia"/>
        </w:rPr>
        <w:t xml:space="preserve"> </w:t>
      </w:r>
      <w:r>
        <w:t>yellow</w:t>
      </w:r>
      <w:r>
        <w:rPr>
          <w:rFonts w:hint="eastAsia"/>
        </w:rPr>
        <w:t xml:space="preserve"> </w:t>
      </w:r>
      <w:r>
        <w:t>leaf</w:t>
      </w:r>
      <w:r>
        <w:rPr>
          <w:rFonts w:hint="eastAsia"/>
        </w:rPr>
        <w:t xml:space="preserve"> </w:t>
      </w:r>
      <w:r>
        <w:t>curl</w:t>
      </w:r>
      <w:r>
        <w:rPr>
          <w:rFonts w:hint="eastAsia"/>
        </w:rPr>
        <w:t xml:space="preserve"> </w:t>
      </w:r>
      <w:r>
        <w:t>virus</w:t>
      </w:r>
      <w:r>
        <w:t>）和白粉病（</w:t>
      </w:r>
      <w:r>
        <w:rPr>
          <w:rFonts w:hint="eastAsia"/>
        </w:rPr>
        <w:t>P</w:t>
      </w:r>
      <w:r>
        <w:t>owdery</w:t>
      </w:r>
      <w:r>
        <w:rPr>
          <w:rFonts w:hint="eastAsia"/>
        </w:rPr>
        <w:t xml:space="preserve"> </w:t>
      </w:r>
      <w:r>
        <w:t>mildew</w:t>
      </w:r>
      <w:r>
        <w:t>）等。这些病害不仅严重影响番茄的产量和品质，还会增加农业生产的成本</w:t>
      </w:r>
      <w:r>
        <w:rPr>
          <w:rFonts w:hint="eastAsia"/>
        </w:rPr>
        <w:t>。</w:t>
      </w:r>
      <w:r>
        <w:t>传统的病害诊断方法依赖人工观察，既耗时又容易受到人为因素干扰</w:t>
      </w:r>
      <w:r>
        <w:rPr>
          <w:rFonts w:hint="eastAsia"/>
        </w:rPr>
        <w:t>，</w:t>
      </w:r>
      <w:r>
        <w:t>而单纯依赖化学防治又会影响果实质量，因此研</w:t>
      </w:r>
      <w:r>
        <w:rPr>
          <w:rFonts w:hint="eastAsia"/>
        </w:rPr>
        <w:t>究新型方法用于番茄疾病的诊断意义重大。</w:t>
      </w:r>
    </w:p>
    <w:p w14:paraId="21AAF32F" w14:textId="77777777" w:rsidR="000B2C6F" w:rsidRDefault="00000000">
      <w:pPr>
        <w:ind w:firstLine="480"/>
        <w:rPr>
          <w:rFonts w:hint="eastAsia"/>
        </w:rPr>
      </w:pPr>
      <w:r>
        <w:rPr>
          <w:rFonts w:hint="eastAsia"/>
        </w:rPr>
        <w:t>本研究立足国家粮食安全战略需求，聚焦农业产业链薄弱环节，通过构建基于卷积神经网络</w:t>
      </w:r>
      <w:r>
        <w:t>的番茄病害智能诊断模型，探索人工智能技术在我国设施农业场景的落地路径。研究</w:t>
      </w:r>
      <w:r>
        <w:rPr>
          <w:rFonts w:hint="eastAsia"/>
        </w:rPr>
        <w:t>立足于</w:t>
      </w:r>
      <w:r>
        <w:t>轻量化</w:t>
      </w:r>
      <w:r>
        <w:rPr>
          <w:rFonts w:hint="eastAsia"/>
        </w:rPr>
        <w:t>神经网络模型</w:t>
      </w:r>
      <w:r>
        <w:t>设计，着力破解农业场景</w:t>
      </w:r>
      <w:r>
        <w:lastRenderedPageBreak/>
        <w:t>中光照多变、样本稀缺等现实约束，为实现《数字乡村发展行动计划（</w:t>
      </w:r>
      <w:r>
        <w:t>2022-2025</w:t>
      </w:r>
      <w:r>
        <w:t>年）》提出的</w:t>
      </w:r>
      <w:r>
        <w:rPr>
          <w:rFonts w:hint="eastAsia"/>
        </w:rPr>
        <w:t>“</w:t>
      </w:r>
      <w:r>
        <w:t>农业数字经济年增长率超过</w:t>
      </w:r>
      <w:r>
        <w:t>8%</w:t>
      </w:r>
      <w:r>
        <w:rPr>
          <w:rFonts w:hint="eastAsia"/>
        </w:rPr>
        <w:t>”</w:t>
      </w:r>
      <w:r>
        <w:t>目标</w:t>
      </w:r>
      <w:r>
        <w:rPr>
          <w:rFonts w:hint="eastAsia"/>
        </w:rPr>
        <w:t>提供新的思路</w:t>
      </w:r>
      <w:r>
        <w:t>。</w:t>
      </w:r>
    </w:p>
    <w:p w14:paraId="36400BC5" w14:textId="77777777" w:rsidR="000B2C6F" w:rsidRDefault="00000000">
      <w:pPr>
        <w:pStyle w:val="21"/>
        <w:ind w:firstLine="560"/>
        <w:rPr>
          <w:rFonts w:hint="eastAsia"/>
        </w:rPr>
      </w:pPr>
      <w:bookmarkStart w:id="4" w:name="_Toc196247105"/>
      <w:r>
        <w:t>（二）研究意义</w:t>
      </w:r>
      <w:bookmarkEnd w:id="4"/>
    </w:p>
    <w:p w14:paraId="52105929" w14:textId="77777777" w:rsidR="000B2C6F" w:rsidRDefault="00000000">
      <w:pPr>
        <w:ind w:firstLine="480"/>
        <w:rPr>
          <w:rFonts w:hint="eastAsia"/>
        </w:rPr>
      </w:pPr>
      <w:r>
        <w:rPr>
          <w:rFonts w:hint="eastAsia"/>
        </w:rPr>
        <w:t>本文研究可能的贡献包括：</w:t>
      </w:r>
    </w:p>
    <w:p w14:paraId="58395681" w14:textId="77777777" w:rsidR="000B2C6F" w:rsidRDefault="00000000">
      <w:pPr>
        <w:ind w:firstLine="480"/>
        <w:rPr>
          <w:rFonts w:hint="eastAsia"/>
        </w:rPr>
      </w:pPr>
      <w:r>
        <w:rPr>
          <w:rFonts w:hint="eastAsia"/>
        </w:rPr>
        <w:t>1</w:t>
      </w:r>
      <w:r>
        <w:t>.</w:t>
      </w:r>
      <w:r>
        <w:t>推动智慧农业发展，提高番茄病害诊断的智能化水平，减少人工检测成本，提高农业生产效率</w:t>
      </w:r>
      <w:r>
        <w:rPr>
          <w:rFonts w:hint="eastAsia"/>
        </w:rPr>
        <w:t>。</w:t>
      </w:r>
    </w:p>
    <w:p w14:paraId="2AB8802F" w14:textId="77777777" w:rsidR="000B2C6F" w:rsidRDefault="00000000">
      <w:pPr>
        <w:ind w:firstLine="480"/>
        <w:rPr>
          <w:rFonts w:hint="eastAsia"/>
        </w:rPr>
      </w:pPr>
      <w:r>
        <w:rPr>
          <w:rFonts w:hint="eastAsia"/>
        </w:rPr>
        <w:t>2</w:t>
      </w:r>
      <w:r>
        <w:t>.</w:t>
      </w:r>
      <w:r>
        <w:t>筑牢粮食安全数字屏障，为《国家粮食安全中长期规划纲要》提出的</w:t>
      </w:r>
      <w:r>
        <w:rPr>
          <w:rFonts w:hint="eastAsia"/>
        </w:rPr>
        <w:t>“</w:t>
      </w:r>
      <w:r>
        <w:t>单位面积产能提升</w:t>
      </w:r>
      <w:r>
        <w:t>10%</w:t>
      </w:r>
      <w:r>
        <w:rPr>
          <w:rFonts w:hint="eastAsia"/>
        </w:rPr>
        <w:t>”</w:t>
      </w:r>
      <w:r>
        <w:t>目标提供</w:t>
      </w:r>
      <w:r>
        <w:rPr>
          <w:rFonts w:hint="eastAsia"/>
        </w:rPr>
        <w:t>新的思路和方法</w:t>
      </w:r>
      <w:r>
        <w:t>。在耕地资源刚性约束下开辟</w:t>
      </w:r>
      <w:r>
        <w:t>"</w:t>
      </w:r>
      <w:r>
        <w:t>数字赋能、科技增粮</w:t>
      </w:r>
      <w:r>
        <w:t>"</w:t>
      </w:r>
      <w:r>
        <w:t>的新路径。</w:t>
      </w:r>
    </w:p>
    <w:p w14:paraId="031A6571" w14:textId="77777777" w:rsidR="000B2C6F" w:rsidRDefault="00000000">
      <w:pPr>
        <w:ind w:firstLine="480"/>
        <w:rPr>
          <w:rFonts w:hint="eastAsia"/>
        </w:rPr>
      </w:pPr>
      <w:r>
        <w:rPr>
          <w:rFonts w:hint="eastAsia"/>
        </w:rPr>
        <w:t>3</w:t>
      </w:r>
      <w:r>
        <w:t>.</w:t>
      </w:r>
      <w:r>
        <w:t>为后续农业病害检测系统的开发提供</w:t>
      </w:r>
      <w:r>
        <w:rPr>
          <w:rFonts w:hint="eastAsia"/>
        </w:rPr>
        <w:t>参考</w:t>
      </w:r>
      <w:r>
        <w:t>，促进农业数字化转型</w:t>
      </w:r>
      <w:r>
        <w:rPr>
          <w:rFonts w:hint="eastAsia"/>
        </w:rPr>
        <w:t>。</w:t>
      </w:r>
    </w:p>
    <w:p w14:paraId="26B255C7" w14:textId="77777777" w:rsidR="000B2C6F" w:rsidRDefault="00000000">
      <w:pPr>
        <w:pStyle w:val="21"/>
        <w:ind w:firstLine="560"/>
        <w:rPr>
          <w:rFonts w:hint="eastAsia"/>
        </w:rPr>
      </w:pPr>
      <w:bookmarkStart w:id="5" w:name="_Toc196247106"/>
      <w:r>
        <w:rPr>
          <w:rFonts w:hint="eastAsia"/>
        </w:rPr>
        <w:t>（三）研究目标</w:t>
      </w:r>
      <w:bookmarkEnd w:id="5"/>
    </w:p>
    <w:p w14:paraId="22916FD7" w14:textId="77777777" w:rsidR="000B2C6F" w:rsidRDefault="00000000">
      <w:pPr>
        <w:ind w:firstLine="480"/>
        <w:rPr>
          <w:rFonts w:hint="eastAsia"/>
        </w:rPr>
      </w:pPr>
      <w:r>
        <w:rPr>
          <w:rFonts w:hint="eastAsia"/>
        </w:rPr>
        <w:t>1</w:t>
      </w:r>
      <w:r>
        <w:t>.</w:t>
      </w:r>
      <w:r>
        <w:t>构建高精度番茄病害分类模型。</w:t>
      </w:r>
    </w:p>
    <w:p w14:paraId="407C4C98" w14:textId="77777777" w:rsidR="000B2C6F" w:rsidRDefault="00000000">
      <w:pPr>
        <w:ind w:firstLine="480"/>
        <w:rPr>
          <w:rFonts w:hint="eastAsia"/>
        </w:rPr>
      </w:pPr>
      <w:r>
        <w:rPr>
          <w:rFonts w:hint="eastAsia"/>
        </w:rPr>
        <w:t>2</w:t>
      </w:r>
      <w:r>
        <w:t>.</w:t>
      </w:r>
      <w:r>
        <w:t>构建可扩展的病害识别技术体系。</w:t>
      </w:r>
    </w:p>
    <w:p w14:paraId="7B93339D" w14:textId="77777777" w:rsidR="000B2C6F" w:rsidRDefault="00000000">
      <w:pPr>
        <w:ind w:firstLine="480"/>
        <w:rPr>
          <w:rFonts w:hint="eastAsia"/>
        </w:rPr>
      </w:pPr>
      <w:r>
        <w:rPr>
          <w:rFonts w:hint="eastAsia"/>
        </w:rPr>
        <w:t>3</w:t>
      </w:r>
      <w:r>
        <w:t>.</w:t>
      </w:r>
      <w:r>
        <w:t>解决小样本数据下的过拟合问题。</w:t>
      </w:r>
    </w:p>
    <w:p w14:paraId="59300A6A" w14:textId="77777777" w:rsidR="000B2C6F" w:rsidRDefault="000B2C6F">
      <w:pPr>
        <w:ind w:firstLineChars="0" w:firstLine="0"/>
        <w:rPr>
          <w:rFonts w:hint="eastAsia"/>
        </w:rPr>
      </w:pPr>
    </w:p>
    <w:p w14:paraId="230C726E" w14:textId="77777777" w:rsidR="000B2C6F" w:rsidRDefault="00000000">
      <w:pPr>
        <w:pStyle w:val="11"/>
        <w:rPr>
          <w:rFonts w:hint="eastAsia"/>
        </w:rPr>
      </w:pPr>
      <w:bookmarkStart w:id="6" w:name="_Toc196247107"/>
      <w:r>
        <w:rPr>
          <w:rFonts w:hint="eastAsia"/>
        </w:rPr>
        <w:t>二、文献综述</w:t>
      </w:r>
      <w:bookmarkEnd w:id="6"/>
    </w:p>
    <w:p w14:paraId="2F8EAB59" w14:textId="77777777" w:rsidR="000B2C6F" w:rsidRDefault="00000000">
      <w:pPr>
        <w:pStyle w:val="21"/>
        <w:ind w:firstLine="560"/>
        <w:rPr>
          <w:rFonts w:hint="eastAsia"/>
        </w:rPr>
      </w:pPr>
      <w:bookmarkStart w:id="7" w:name="_Toc196247108"/>
      <w:r>
        <w:rPr>
          <w:rFonts w:hint="eastAsia"/>
        </w:rPr>
        <w:t>（一）相关研究</w:t>
      </w:r>
      <w:bookmarkEnd w:id="7"/>
    </w:p>
    <w:p w14:paraId="0F503074" w14:textId="77777777" w:rsidR="000B2C6F" w:rsidRDefault="00000000">
      <w:pPr>
        <w:ind w:firstLine="480"/>
        <w:rPr>
          <w:rFonts w:hint="eastAsia"/>
        </w:rPr>
      </w:pPr>
      <w:r>
        <w:rPr>
          <w:rFonts w:hint="eastAsia"/>
        </w:rPr>
        <w:t>近年来，深度学习在农业病害识别领域取得了显著的进展。卷积神经网络（</w:t>
      </w:r>
      <w:r>
        <w:t>CNN</w:t>
      </w:r>
      <w:r>
        <w:t>）因其强大的特征提取能力，成为农业病害识别的核心技术。</w:t>
      </w:r>
      <w:r>
        <w:t>Mohanty</w:t>
      </w:r>
      <w:r>
        <w:t>等</w:t>
      </w:r>
      <w:r>
        <w:rPr>
          <w:vertAlign w:val="superscript"/>
        </w:rPr>
        <w:fldChar w:fldCharType="begin"/>
      </w:r>
      <w:r>
        <w:rPr>
          <w:vertAlign w:val="superscript"/>
        </w:rPr>
        <w:instrText xml:space="preserve"> REF _Ref6055 \r \h </w:instrText>
      </w:r>
      <w:r>
        <w:rPr>
          <w:vertAlign w:val="superscript"/>
        </w:rPr>
      </w:r>
      <w:r>
        <w:rPr>
          <w:vertAlign w:val="superscript"/>
        </w:rPr>
        <w:fldChar w:fldCharType="separate"/>
      </w:r>
      <w:r>
        <w:rPr>
          <w:vertAlign w:val="superscript"/>
        </w:rPr>
        <w:t>[7]</w:t>
      </w:r>
      <w:r>
        <w:rPr>
          <w:vertAlign w:val="superscript"/>
        </w:rPr>
        <w:fldChar w:fldCharType="end"/>
      </w:r>
      <w:r>
        <w:t>在开创性研究中首次将</w:t>
      </w:r>
      <w:r>
        <w:t>AlexNet</w:t>
      </w:r>
      <w:r>
        <w:t>应用于植物病害分类，并在</w:t>
      </w:r>
      <w:r>
        <w:t>PlantVillage</w:t>
      </w:r>
      <w:r>
        <w:t>数据集上实现了</w:t>
      </w:r>
      <w:r>
        <w:rPr>
          <w:rFonts w:hint="eastAsia"/>
        </w:rPr>
        <w:t>“</w:t>
      </w:r>
      <w:r>
        <w:t>超过</w:t>
      </w:r>
      <w:r>
        <w:t>90%</w:t>
      </w:r>
      <w:r>
        <w:t>的分类准确率</w:t>
      </w:r>
      <w:r>
        <w:rPr>
          <w:rFonts w:hint="eastAsia"/>
        </w:rPr>
        <w:t>”</w:t>
      </w:r>
      <w:r>
        <w:t>，证明了深度学习在农业领域的潜力</w:t>
      </w:r>
      <w:r>
        <w:rPr>
          <w:rFonts w:hint="eastAsia"/>
        </w:rPr>
        <w:t>；李健等</w:t>
      </w:r>
      <w:r>
        <w:rPr>
          <w:rFonts w:hint="eastAsia"/>
          <w:vertAlign w:val="superscript"/>
        </w:rPr>
        <w:fldChar w:fldCharType="begin"/>
      </w:r>
      <w:r>
        <w:rPr>
          <w:rFonts w:hint="eastAsia"/>
          <w:vertAlign w:val="superscript"/>
        </w:rPr>
        <w:instrText xml:space="preserve"> REF _Ref6440 \r \h  \* MERGEFORMAT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利用深度学习在</w:t>
      </w:r>
      <w:r>
        <w:t>基于</w:t>
      </w:r>
      <w:r>
        <w:t>MobileNetV3</w:t>
      </w:r>
      <w:r>
        <w:t>模型引入</w:t>
      </w:r>
      <w:r>
        <w:t>Coordinate attention</w:t>
      </w:r>
      <w:r>
        <w:t>（</w:t>
      </w:r>
      <w:r>
        <w:t>CA</w:t>
      </w:r>
      <w:r>
        <w:t>）注意力机制融合迁移学习提出了</w:t>
      </w:r>
      <w:r>
        <w:t>MobileNet-CAL</w:t>
      </w:r>
      <w:r>
        <w:t>模型</w:t>
      </w:r>
      <w:r>
        <w:rPr>
          <w:rFonts w:hint="eastAsia"/>
        </w:rPr>
        <w:t>。</w:t>
      </w:r>
    </w:p>
    <w:p w14:paraId="125F91AF" w14:textId="77777777" w:rsidR="000B2C6F" w:rsidRDefault="00000000">
      <w:pPr>
        <w:ind w:firstLine="480"/>
        <w:rPr>
          <w:rFonts w:hint="eastAsia"/>
        </w:rPr>
      </w:pPr>
      <w:r>
        <w:rPr>
          <w:rFonts w:hint="eastAsia"/>
        </w:rPr>
        <w:t>农业病害图像数据稀缺则是农业病害识别领域的普遍问题。如何获得切实模拟真实田间环境的数据集是研究农业病虫害的重点。</w:t>
      </w:r>
      <w:r>
        <w:t>Shorten</w:t>
      </w:r>
      <w:r>
        <w:t>和</w:t>
      </w:r>
      <w:r>
        <w:t>Khoshgoftaar</w:t>
      </w:r>
      <w:r>
        <w:rPr>
          <w:vertAlign w:val="superscript"/>
        </w:rPr>
        <w:fldChar w:fldCharType="begin"/>
      </w:r>
      <w:r>
        <w:rPr>
          <w:vertAlign w:val="superscript"/>
        </w:rPr>
        <w:instrText xml:space="preserve"> REF _Ref6486 \r \h </w:instrText>
      </w:r>
      <w:r>
        <w:rPr>
          <w:vertAlign w:val="superscript"/>
        </w:rPr>
      </w:r>
      <w:r>
        <w:rPr>
          <w:vertAlign w:val="superscript"/>
        </w:rPr>
        <w:fldChar w:fldCharType="separate"/>
      </w:r>
      <w:r>
        <w:rPr>
          <w:vertAlign w:val="superscript"/>
        </w:rPr>
        <w:t>[9]</w:t>
      </w:r>
      <w:r>
        <w:rPr>
          <w:vertAlign w:val="superscript"/>
        </w:rPr>
        <w:fldChar w:fldCharType="end"/>
      </w:r>
      <w:r>
        <w:t>在综述中强调，</w:t>
      </w:r>
      <w:r>
        <w:rPr>
          <w:rFonts w:hint="eastAsia"/>
        </w:rPr>
        <w:t>“</w:t>
      </w:r>
      <w:r>
        <w:t>传统数据增强（如旋转、裁剪）通过简单的几何变换扩展数据集，但难以模拟真实田间环境的复杂性</w:t>
      </w:r>
      <w:r>
        <w:rPr>
          <w:rFonts w:hint="eastAsia"/>
        </w:rPr>
        <w:t>”</w:t>
      </w:r>
      <w:r>
        <w:t>。</w:t>
      </w:r>
      <w:r>
        <w:rPr>
          <w:rFonts w:hint="eastAsia"/>
        </w:rPr>
        <w:t>后续</w:t>
      </w:r>
      <w:r>
        <w:t>研究为突破此限制做了很多的努力：</w:t>
      </w:r>
      <w:r>
        <w:t>Zhang</w:t>
      </w:r>
      <w:r>
        <w:t>等</w:t>
      </w:r>
      <w:r>
        <w:rPr>
          <w:vertAlign w:val="superscript"/>
        </w:rPr>
        <w:fldChar w:fldCharType="begin"/>
      </w:r>
      <w:r>
        <w:rPr>
          <w:vertAlign w:val="superscript"/>
        </w:rPr>
        <w:instrText xml:space="preserve"> REF _Ref6515 \r \h </w:instrText>
      </w:r>
      <w:r>
        <w:rPr>
          <w:vertAlign w:val="superscript"/>
        </w:rPr>
      </w:r>
      <w:r>
        <w:rPr>
          <w:vertAlign w:val="superscript"/>
        </w:rPr>
        <w:fldChar w:fldCharType="separate"/>
      </w:r>
      <w:r>
        <w:rPr>
          <w:vertAlign w:val="superscript"/>
        </w:rPr>
        <w:t>[11]</w:t>
      </w:r>
      <w:r>
        <w:rPr>
          <w:vertAlign w:val="superscript"/>
        </w:rPr>
        <w:fldChar w:fldCharType="end"/>
      </w:r>
      <w:r>
        <w:t>提出基于</w:t>
      </w:r>
      <w:r>
        <w:t>CycleGAN</w:t>
      </w:r>
      <w:r>
        <w:t>的数据增强方法，生成不同光照条件</w:t>
      </w:r>
      <w:r>
        <w:lastRenderedPageBreak/>
        <w:t>下的病害样本，实验表明</w:t>
      </w:r>
      <w:r>
        <w:rPr>
          <w:rFonts w:hint="eastAsia"/>
        </w:rPr>
        <w:t>“</w:t>
      </w:r>
      <w:r>
        <w:t>CycleGAN</w:t>
      </w:r>
      <w:r>
        <w:t>生成的数据使小样本场景下的模型准确率提升</w:t>
      </w:r>
      <w:r>
        <w:t>12%</w:t>
      </w:r>
      <w:r>
        <w:rPr>
          <w:rFonts w:hint="eastAsia"/>
        </w:rPr>
        <w:t>”</w:t>
      </w:r>
      <w:r>
        <w:t>。</w:t>
      </w:r>
    </w:p>
    <w:p w14:paraId="77649B3F" w14:textId="77777777" w:rsidR="000B2C6F" w:rsidRDefault="00000000">
      <w:pPr>
        <w:ind w:firstLine="480"/>
        <w:rPr>
          <w:rFonts w:hint="eastAsia"/>
        </w:rPr>
      </w:pPr>
      <w:r>
        <w:rPr>
          <w:rFonts w:hint="eastAsia"/>
        </w:rPr>
        <w:t>此外，</w:t>
      </w:r>
      <w:r>
        <w:t>针对现有视觉识别技术对于农作物病虫害识别存在实际农业生产中识别效果不佳的问题，</w:t>
      </w:r>
      <w:r>
        <w:rPr>
          <w:rFonts w:hint="eastAsia"/>
        </w:rPr>
        <w:t>王洪波等</w:t>
      </w:r>
      <w:r>
        <w:rPr>
          <w:rFonts w:hint="eastAsia"/>
          <w:vertAlign w:val="superscript"/>
        </w:rPr>
        <w:fldChar w:fldCharType="begin"/>
      </w:r>
      <w:r>
        <w:rPr>
          <w:rFonts w:hint="eastAsia"/>
          <w:vertAlign w:val="superscript"/>
        </w:rPr>
        <w:instrText xml:space="preserve"> REF _Ref6551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t>研究提出了一种结合</w:t>
      </w:r>
      <w:r>
        <w:t>ResNet</w:t>
      </w:r>
      <w:r>
        <w:t>和</w:t>
      </w:r>
      <w:r>
        <w:t>Inception</w:t>
      </w:r>
      <w:r>
        <w:rPr>
          <w:rFonts w:hint="eastAsia"/>
        </w:rPr>
        <w:t>这两</w:t>
      </w:r>
      <w:r>
        <w:t>种模型优点的新构架</w:t>
      </w:r>
      <w:r>
        <w:t>Res-Inception</w:t>
      </w:r>
      <w:r>
        <w:t>块</w:t>
      </w:r>
      <w:r>
        <w:rPr>
          <w:rFonts w:hint="eastAsia"/>
        </w:rPr>
        <w:t>。</w:t>
      </w:r>
    </w:p>
    <w:p w14:paraId="69A4B453" w14:textId="77777777" w:rsidR="000B2C6F" w:rsidRDefault="00000000">
      <w:pPr>
        <w:ind w:firstLine="480"/>
        <w:rPr>
          <w:rFonts w:hint="eastAsia"/>
        </w:rPr>
      </w:pPr>
      <w:r>
        <w:t>近年来，元启发式算法（如麻雀搜索算法</w:t>
      </w:r>
      <w:r>
        <w:t>SSA</w:t>
      </w:r>
      <w:r>
        <w:t>）因其全局搜索能力受到关注，</w:t>
      </w:r>
      <w:r>
        <w:t>Xue</w:t>
      </w:r>
      <w:r>
        <w:t>和</w:t>
      </w:r>
      <w:r>
        <w:t>Shen</w:t>
      </w:r>
      <w:r>
        <w:rPr>
          <w:vertAlign w:val="superscript"/>
        </w:rPr>
        <w:fldChar w:fldCharType="begin"/>
      </w:r>
      <w:r>
        <w:rPr>
          <w:vertAlign w:val="superscript"/>
        </w:rPr>
        <w:instrText xml:space="preserve"> REF _Ref195812852 \r \h </w:instrText>
      </w:r>
      <w:r>
        <w:rPr>
          <w:vertAlign w:val="superscript"/>
        </w:rPr>
      </w:r>
      <w:r>
        <w:rPr>
          <w:vertAlign w:val="superscript"/>
        </w:rPr>
        <w:fldChar w:fldCharType="separate"/>
      </w:r>
      <w:r>
        <w:rPr>
          <w:vertAlign w:val="superscript"/>
        </w:rPr>
        <w:t>[10]</w:t>
      </w:r>
      <w:r>
        <w:rPr>
          <w:vertAlign w:val="superscript"/>
        </w:rPr>
        <w:fldChar w:fldCharType="end"/>
      </w:r>
      <w:r>
        <w:t>在</w:t>
      </w:r>
      <w:r>
        <w:t>SSA</w:t>
      </w:r>
      <w:r>
        <w:t>的原始论文中指出，</w:t>
      </w:r>
      <w:r>
        <w:rPr>
          <w:rFonts w:hint="eastAsia"/>
        </w:rPr>
        <w:t>“</w:t>
      </w:r>
      <w:r>
        <w:t>麻雀搜索算法在复杂优化问题中的收敛速度较粒子群算法（</w:t>
      </w:r>
      <w:r>
        <w:t>PSO</w:t>
      </w:r>
      <w:r>
        <w:t>）提升</w:t>
      </w:r>
      <w:r>
        <w:t>35%</w:t>
      </w:r>
      <w:r>
        <w:rPr>
          <w:rFonts w:hint="eastAsia"/>
        </w:rPr>
        <w:t>”</w:t>
      </w:r>
      <w:r>
        <w:t>。</w:t>
      </w:r>
    </w:p>
    <w:p w14:paraId="6EA6B87B" w14:textId="77777777" w:rsidR="000B2C6F" w:rsidRDefault="00000000">
      <w:pPr>
        <w:ind w:firstLine="480"/>
        <w:rPr>
          <w:rFonts w:hint="eastAsia"/>
        </w:rPr>
      </w:pPr>
      <w:r>
        <w:rPr>
          <w:rFonts w:hint="eastAsia"/>
        </w:rPr>
        <w:t>同时，</w:t>
      </w:r>
      <w:r>
        <w:t>针对以往番茄病虫害识别算法数据标注成本过高的问题，</w:t>
      </w:r>
      <w:r>
        <w:rPr>
          <w:rFonts w:hint="eastAsia"/>
        </w:rPr>
        <w:t>严露露等</w:t>
      </w:r>
      <w:r>
        <w:rPr>
          <w:rFonts w:hint="eastAsia"/>
          <w:vertAlign w:val="superscript"/>
        </w:rPr>
        <w:fldChar w:fldCharType="begin"/>
      </w:r>
      <w:r>
        <w:rPr>
          <w:rFonts w:hint="eastAsia"/>
          <w:vertAlign w:val="superscript"/>
        </w:rPr>
        <w:instrText xml:space="preserve"> REF _Ref6603 \r \h  \* MERGEFORMAT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rPr>
        <w:t>也</w:t>
      </w:r>
      <w:r>
        <w:t>提出一种基于改进</w:t>
      </w:r>
      <w:r>
        <w:t>FixMatch</w:t>
      </w:r>
      <w:r>
        <w:t>算法的半监督番茄病害图像识别方法</w:t>
      </w:r>
      <w:r>
        <w:rPr>
          <w:rFonts w:hint="eastAsia"/>
        </w:rPr>
        <w:t>。</w:t>
      </w:r>
    </w:p>
    <w:p w14:paraId="0D0028D8" w14:textId="77777777" w:rsidR="000B2C6F" w:rsidRDefault="00000000">
      <w:pPr>
        <w:pStyle w:val="21"/>
        <w:rPr>
          <w:rFonts w:hint="eastAsia"/>
        </w:rPr>
      </w:pPr>
      <w:bookmarkStart w:id="8" w:name="_Toc196247109"/>
      <w:r>
        <w:rPr>
          <w:rFonts w:hint="eastAsia"/>
        </w:rPr>
        <w:t>（二）亟待解决的问题</w:t>
      </w:r>
      <w:bookmarkEnd w:id="8"/>
    </w:p>
    <w:p w14:paraId="5A2B9825" w14:textId="77777777" w:rsidR="000B2C6F" w:rsidRDefault="00000000">
      <w:pPr>
        <w:pStyle w:val="31"/>
        <w:ind w:firstLineChars="0" w:firstLine="420"/>
        <w:rPr>
          <w:rFonts w:hint="eastAsia"/>
        </w:rPr>
      </w:pPr>
      <w:r>
        <w:rPr>
          <w:rFonts w:hint="eastAsia"/>
        </w:rPr>
        <w:t>1.</w:t>
      </w:r>
      <w:r>
        <w:rPr>
          <w:rFonts w:hint="eastAsia"/>
        </w:rPr>
        <w:t>模型在背景复杂的图像上效果不佳</w:t>
      </w:r>
    </w:p>
    <w:p w14:paraId="5578ADB0" w14:textId="77777777" w:rsidR="000B2C6F" w:rsidRDefault="00000000">
      <w:pPr>
        <w:ind w:firstLine="480"/>
        <w:rPr>
          <w:rFonts w:hint="eastAsia"/>
          <w:b/>
          <w:bCs/>
        </w:rPr>
      </w:pPr>
      <w:r>
        <w:rPr>
          <w:rFonts w:hint="eastAsia"/>
        </w:rPr>
        <w:t>现有的模型在处理简单清晰的图像时往往能展现出较为不错的鉴别准确率，然而在实际的生产应用中，背景组成元素往往较为复杂，现有模型在对该类图像进行鉴别时的效果容易收到影响。</w:t>
      </w:r>
    </w:p>
    <w:p w14:paraId="11AC2882" w14:textId="77777777" w:rsidR="000B2C6F" w:rsidRDefault="00000000">
      <w:pPr>
        <w:pStyle w:val="31"/>
        <w:ind w:firstLine="482"/>
        <w:rPr>
          <w:rFonts w:hint="eastAsia"/>
        </w:rPr>
      </w:pPr>
      <w:r>
        <w:rPr>
          <w:rFonts w:hint="eastAsia"/>
        </w:rPr>
        <w:t>2</w:t>
      </w:r>
      <w:r>
        <w:t>.</w:t>
      </w:r>
      <w:r>
        <w:t>数据局限性</w:t>
      </w:r>
    </w:p>
    <w:p w14:paraId="149AC877" w14:textId="77777777" w:rsidR="000B2C6F" w:rsidRDefault="00000000">
      <w:pPr>
        <w:ind w:firstLine="480"/>
        <w:rPr>
          <w:rFonts w:hint="eastAsia"/>
        </w:rPr>
      </w:pPr>
      <w:r>
        <w:t>现有的公开数据集的样本多采集于实验室环境，缺乏真实田间场景的多样性，导致模型实际部署受限（</w:t>
      </w:r>
      <w:r>
        <w:t>Hughes &amp; Salathé, 2015</w:t>
      </w:r>
      <w:r>
        <w:t>）</w:t>
      </w:r>
      <w:r>
        <w:rPr>
          <w:vertAlign w:val="superscript"/>
        </w:rPr>
        <w:fldChar w:fldCharType="begin"/>
      </w:r>
      <w:r>
        <w:rPr>
          <w:vertAlign w:val="superscript"/>
        </w:rPr>
        <w:instrText xml:space="preserve"> REF _Ref6652 \r \h </w:instrText>
      </w:r>
      <w:r>
        <w:rPr>
          <w:vertAlign w:val="superscript"/>
        </w:rPr>
      </w:r>
      <w:r>
        <w:rPr>
          <w:vertAlign w:val="superscript"/>
        </w:rPr>
        <w:fldChar w:fldCharType="separate"/>
      </w:r>
      <w:r>
        <w:rPr>
          <w:vertAlign w:val="superscript"/>
        </w:rPr>
        <w:t>[6]</w:t>
      </w:r>
      <w:r>
        <w:rPr>
          <w:vertAlign w:val="superscript"/>
        </w:rPr>
        <w:fldChar w:fldCharType="end"/>
      </w:r>
      <w:r>
        <w:t>。</w:t>
      </w:r>
    </w:p>
    <w:p w14:paraId="11092A6A" w14:textId="77777777" w:rsidR="000B2C6F" w:rsidRDefault="00000000">
      <w:pPr>
        <w:pStyle w:val="31"/>
        <w:ind w:firstLine="482"/>
        <w:rPr>
          <w:rFonts w:hint="eastAsia"/>
        </w:rPr>
      </w:pPr>
      <w:r>
        <w:rPr>
          <w:rFonts w:hint="eastAsia"/>
        </w:rPr>
        <w:t>3</w:t>
      </w:r>
      <w:r>
        <w:t>.</w:t>
      </w:r>
      <w:r>
        <w:rPr>
          <w:rFonts w:hint="eastAsia"/>
        </w:rPr>
        <w:t>检测时间长，检测效率低</w:t>
      </w:r>
    </w:p>
    <w:p w14:paraId="27ACEC4A" w14:textId="77777777" w:rsidR="000B2C6F" w:rsidRDefault="00000000">
      <w:pPr>
        <w:ind w:firstLine="480"/>
        <w:rPr>
          <w:rFonts w:hint="eastAsia"/>
        </w:rPr>
      </w:pPr>
      <w:r>
        <w:rPr>
          <w:rFonts w:hint="eastAsia"/>
        </w:rPr>
        <w:t>李就好</w:t>
      </w:r>
      <w:r>
        <w:t>等</w:t>
      </w:r>
      <w:r>
        <w:rPr>
          <w:vertAlign w:val="superscript"/>
        </w:rPr>
        <w:fldChar w:fldCharType="begin"/>
      </w:r>
      <w:r>
        <w:rPr>
          <w:vertAlign w:val="superscript"/>
        </w:rPr>
        <w:instrText xml:space="preserve"> REF _Ref6685 \r \h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提出了一种改进</w:t>
      </w:r>
      <w:r>
        <w:rPr>
          <w:rFonts w:hint="eastAsia"/>
        </w:rPr>
        <w:t>Faster R-CNN</w:t>
      </w:r>
      <w:r>
        <w:rPr>
          <w:rFonts w:hint="eastAsia"/>
        </w:rPr>
        <w:t>的叶片病虫害检测模型，虽然有较好的识别准确率，但是此类模型，检测时间长，检测效率低，不利于推广。</w:t>
      </w:r>
    </w:p>
    <w:p w14:paraId="2FF1AD2C" w14:textId="77777777" w:rsidR="000B2C6F" w:rsidRDefault="00000000">
      <w:pPr>
        <w:pStyle w:val="21"/>
        <w:ind w:firstLine="560"/>
        <w:rPr>
          <w:rFonts w:hint="eastAsia"/>
        </w:rPr>
      </w:pPr>
      <w:bookmarkStart w:id="9" w:name="_Toc196247110"/>
      <w:r>
        <w:rPr>
          <w:rFonts w:hint="eastAsia"/>
        </w:rPr>
        <w:t>（三）研究创新点</w:t>
      </w:r>
      <w:bookmarkEnd w:id="9"/>
    </w:p>
    <w:p w14:paraId="658D461A" w14:textId="77777777" w:rsidR="000B2C6F" w:rsidRDefault="00000000">
      <w:pPr>
        <w:pStyle w:val="31"/>
        <w:ind w:firstLine="482"/>
        <w:rPr>
          <w:rFonts w:hint="eastAsia"/>
        </w:rPr>
      </w:pPr>
      <w:r>
        <w:rPr>
          <w:rFonts w:hint="eastAsia"/>
        </w:rPr>
        <w:t>1</w:t>
      </w:r>
      <w:r>
        <w:t>.</w:t>
      </w:r>
      <w:r>
        <w:t>引入改进型</w:t>
      </w:r>
      <w:r>
        <w:t>ResNeXt</w:t>
      </w:r>
      <w:r>
        <w:t>架构，增强特征表达能力</w:t>
      </w:r>
    </w:p>
    <w:p w14:paraId="77C73A78" w14:textId="77777777" w:rsidR="000B2C6F" w:rsidRDefault="00000000">
      <w:pPr>
        <w:ind w:firstLine="480"/>
        <w:rPr>
          <w:rFonts w:hint="eastAsia"/>
        </w:rPr>
      </w:pPr>
      <w:r>
        <w:rPr>
          <w:rFonts w:hint="eastAsia"/>
        </w:rPr>
        <w:t>在传统</w:t>
      </w:r>
      <w:r>
        <w:t>ResNet</w:t>
      </w:r>
      <w:r>
        <w:t>基础上，采用</w:t>
      </w:r>
      <w:r>
        <w:t>ResNeXt</w:t>
      </w:r>
      <w:r>
        <w:t>的多基数（</w:t>
      </w:r>
      <w:r>
        <w:t>Cardinality</w:t>
      </w:r>
      <w:r>
        <w:t>）分组卷积</w:t>
      </w:r>
      <w:r>
        <w:tab/>
      </w:r>
      <w:r>
        <w:t>设计，通过增加网络宽度而非深度，提升特征多样性。</w:t>
      </w:r>
    </w:p>
    <w:p w14:paraId="311B046E" w14:textId="77777777" w:rsidR="000B2C6F" w:rsidRDefault="00000000">
      <w:pPr>
        <w:pStyle w:val="31"/>
        <w:ind w:firstLine="482"/>
        <w:rPr>
          <w:rFonts w:hint="eastAsia"/>
        </w:rPr>
      </w:pPr>
      <w:r>
        <w:rPr>
          <w:rFonts w:hint="eastAsia"/>
        </w:rPr>
        <w:t>2</w:t>
      </w:r>
      <w:r>
        <w:t>.</w:t>
      </w:r>
      <w:r>
        <w:t>融合自注意力机制与</w:t>
      </w:r>
      <w:r>
        <w:t>CBAM</w:t>
      </w:r>
      <w:r>
        <w:t>模块，优化特征聚焦能力</w:t>
      </w:r>
    </w:p>
    <w:p w14:paraId="7485CD18" w14:textId="77777777" w:rsidR="000B2C6F" w:rsidRDefault="00000000">
      <w:pPr>
        <w:ind w:firstLine="480"/>
        <w:rPr>
          <w:rFonts w:hint="eastAsia"/>
        </w:rPr>
      </w:pPr>
      <w:r>
        <w:rPr>
          <w:rFonts w:hint="eastAsia"/>
        </w:rPr>
        <w:t>通过全局建模，捕捉图像位置间依赖关系，解决复杂图片背景导致的识别干扰问题。融合自适应注意力机制，使用</w:t>
      </w:r>
      <w:r>
        <w:rPr>
          <w:rFonts w:hint="eastAsia"/>
        </w:rPr>
        <w:t>CBAM</w:t>
      </w:r>
      <w:r>
        <w:rPr>
          <w:rFonts w:hint="eastAsia"/>
        </w:rPr>
        <w:t>模块使模型聚焦于关键区域。</w:t>
      </w:r>
    </w:p>
    <w:p w14:paraId="4C1A0974" w14:textId="77777777" w:rsidR="000B2C6F" w:rsidRDefault="00000000">
      <w:pPr>
        <w:pStyle w:val="31"/>
        <w:ind w:firstLine="482"/>
        <w:rPr>
          <w:rFonts w:hint="eastAsia"/>
        </w:rPr>
      </w:pPr>
      <w:r>
        <w:rPr>
          <w:rFonts w:hint="eastAsia"/>
        </w:rPr>
        <w:lastRenderedPageBreak/>
        <w:t>3</w:t>
      </w:r>
      <w:r>
        <w:t>.</w:t>
      </w:r>
      <w:r>
        <w:t>集成</w:t>
      </w:r>
      <w:r>
        <w:t>YOLOv</w:t>
      </w:r>
      <w:r>
        <w:rPr>
          <w:rFonts w:hint="eastAsia"/>
        </w:rPr>
        <w:t>8</w:t>
      </w:r>
      <w:r>
        <w:t>检测框架，构建两阶段协同诊断系统</w:t>
      </w:r>
    </w:p>
    <w:p w14:paraId="1DE98B2C" w14:textId="77777777" w:rsidR="000B2C6F" w:rsidRDefault="00000000">
      <w:pPr>
        <w:ind w:firstLine="480"/>
        <w:rPr>
          <w:rFonts w:hint="eastAsia"/>
        </w:rPr>
      </w:pPr>
      <w:r>
        <w:rPr>
          <w:rFonts w:hint="eastAsia"/>
        </w:rPr>
        <w:t>使用</w:t>
      </w:r>
      <w:r>
        <w:rPr>
          <w:rFonts w:hint="eastAsia"/>
        </w:rPr>
        <w:t>ResNeXt-YOLOv8</w:t>
      </w:r>
      <w:r>
        <w:rPr>
          <w:rFonts w:hint="eastAsia"/>
        </w:rPr>
        <w:t>双层模型结构，实现目标检测、图像识别功能解耦，使得模型能够适应复杂背景、噪声下的识别环境，实现双阶段协同检测。</w:t>
      </w:r>
    </w:p>
    <w:p w14:paraId="238CDD45" w14:textId="77777777" w:rsidR="000B2C6F" w:rsidRDefault="000B2C6F">
      <w:pPr>
        <w:ind w:firstLine="480"/>
        <w:rPr>
          <w:rFonts w:hint="eastAsia"/>
        </w:rPr>
      </w:pPr>
    </w:p>
    <w:p w14:paraId="6E116213" w14:textId="77777777" w:rsidR="000B2C6F" w:rsidRDefault="00000000">
      <w:pPr>
        <w:pStyle w:val="11"/>
        <w:rPr>
          <w:rFonts w:ascii="Calibri" w:hAnsi="Calibri"/>
        </w:rPr>
      </w:pPr>
      <w:bookmarkStart w:id="10" w:name="_Toc196247111"/>
      <w:r>
        <w:rPr>
          <w:rFonts w:hint="eastAsia"/>
        </w:rPr>
        <w:t>三、研究框架</w:t>
      </w:r>
      <w:bookmarkEnd w:id="10"/>
    </w:p>
    <w:p w14:paraId="2BEC7415" w14:textId="77777777" w:rsidR="000B2C6F" w:rsidRDefault="00000000">
      <w:pPr>
        <w:ind w:firstLine="480"/>
        <w:rPr>
          <w:rFonts w:ascii="Calibri" w:hAnsi="Calibri"/>
        </w:rPr>
      </w:pPr>
      <w:r>
        <w:rPr>
          <w:rFonts w:hint="eastAsia"/>
        </w:rPr>
        <w:t>本研究的框架如图所示：</w:t>
      </w:r>
    </w:p>
    <w:p w14:paraId="292E02CD" w14:textId="77777777" w:rsidR="000B2C6F" w:rsidRDefault="00000000">
      <w:pPr>
        <w:ind w:firstLine="420"/>
        <w:jc w:val="center"/>
        <w:rPr>
          <w:rFonts w:hint="eastAsia"/>
        </w:rPr>
      </w:pPr>
      <w:bookmarkStart w:id="11" w:name="_Hlk195647004"/>
      <w:r>
        <w:rPr>
          <w:rFonts w:ascii="Calibri" w:hAnsi="Calibri" w:cs="Times New Roman"/>
          <w:noProof/>
          <w:sz w:val="21"/>
          <w:szCs w:val="21"/>
          <w14:ligatures w14:val="none"/>
        </w:rPr>
        <w:drawing>
          <wp:anchor distT="0" distB="0" distL="114300" distR="114300" simplePos="0" relativeHeight="251674624" behindDoc="0" locked="0" layoutInCell="1" allowOverlap="1" wp14:anchorId="4DD3B492" wp14:editId="4DC32865">
            <wp:simplePos x="0" y="0"/>
            <wp:positionH relativeFrom="column">
              <wp:posOffset>539115</wp:posOffset>
            </wp:positionH>
            <wp:positionV relativeFrom="paragraph">
              <wp:posOffset>134620</wp:posOffset>
            </wp:positionV>
            <wp:extent cx="4288790" cy="6445250"/>
            <wp:effectExtent l="0" t="0" r="889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88790" cy="6445250"/>
                    </a:xfrm>
                    <a:prstGeom prst="rect">
                      <a:avLst/>
                    </a:prstGeom>
                    <a:noFill/>
                    <a:ln>
                      <a:noFill/>
                    </a:ln>
                  </pic:spPr>
                </pic:pic>
              </a:graphicData>
            </a:graphic>
          </wp:anchor>
        </w:drawing>
      </w:r>
      <w:r>
        <w:rPr>
          <w:rFonts w:hint="eastAsia"/>
        </w:rPr>
        <w:t>图</w:t>
      </w:r>
      <w:r>
        <w:rPr>
          <w:rFonts w:hint="eastAsia"/>
        </w:rPr>
        <w:t>1</w:t>
      </w:r>
      <w:r>
        <w:t xml:space="preserve"> </w:t>
      </w:r>
      <w:r>
        <w:rPr>
          <w:rFonts w:hint="eastAsia"/>
        </w:rPr>
        <w:t>研究框架流程图</w:t>
      </w:r>
    </w:p>
    <w:p w14:paraId="652E3CA6" w14:textId="77777777" w:rsidR="000B2C6F" w:rsidRDefault="00000000">
      <w:pPr>
        <w:pStyle w:val="11"/>
        <w:rPr>
          <w:rFonts w:hint="eastAsia"/>
        </w:rPr>
      </w:pPr>
      <w:bookmarkStart w:id="12" w:name="_Toc196247112"/>
      <w:bookmarkEnd w:id="11"/>
      <w:r>
        <w:rPr>
          <w:rFonts w:hint="eastAsia"/>
        </w:rPr>
        <w:lastRenderedPageBreak/>
        <w:t>四、数据介绍</w:t>
      </w:r>
      <w:bookmarkEnd w:id="12"/>
    </w:p>
    <w:p w14:paraId="39D9A5C4" w14:textId="77777777" w:rsidR="000B2C6F" w:rsidRDefault="00000000">
      <w:pPr>
        <w:pStyle w:val="21"/>
        <w:rPr>
          <w:rFonts w:hint="eastAsia"/>
        </w:rPr>
      </w:pPr>
      <w:bookmarkStart w:id="13" w:name="_Toc196247113"/>
      <w:r>
        <w:rPr>
          <w:rFonts w:hint="eastAsia"/>
        </w:rPr>
        <w:t>（一）数据来源</w:t>
      </w:r>
      <w:bookmarkEnd w:id="13"/>
    </w:p>
    <w:p w14:paraId="6DB91489" w14:textId="77777777" w:rsidR="000B2C6F" w:rsidRDefault="00000000">
      <w:pPr>
        <w:pStyle w:val="31"/>
        <w:ind w:firstLine="482"/>
        <w:rPr>
          <w:rFonts w:hint="eastAsia"/>
        </w:rPr>
      </w:pPr>
      <w:r>
        <w:rPr>
          <w:rFonts w:hint="eastAsia"/>
        </w:rPr>
        <w:t>1</w:t>
      </w:r>
      <w:r>
        <w:t>.</w:t>
      </w:r>
      <w:r>
        <w:rPr>
          <w:rFonts w:hint="eastAsia"/>
        </w:rPr>
        <w:t>超参数搜索数据集</w:t>
      </w:r>
    </w:p>
    <w:p w14:paraId="7055BEC8" w14:textId="77777777" w:rsidR="000B2C6F" w:rsidRDefault="00000000">
      <w:pPr>
        <w:ind w:firstLine="480"/>
        <w:rPr>
          <w:rFonts w:hint="eastAsia"/>
        </w:rPr>
      </w:pPr>
      <w:r>
        <w:rPr>
          <w:rFonts w:hint="eastAsia"/>
        </w:rPr>
        <w:t>超参数搜索数据集来源于</w:t>
      </w:r>
      <w:r>
        <w:rPr>
          <w:rFonts w:hint="eastAsia"/>
        </w:rPr>
        <w:t>Kaggle</w:t>
      </w:r>
      <w:r>
        <w:rPr>
          <w:rFonts w:hint="eastAsia"/>
        </w:rPr>
        <w:t>网站的“</w:t>
      </w:r>
      <w:r>
        <w:rPr>
          <w:rFonts w:hint="eastAsia"/>
        </w:rPr>
        <w:t>Dataset of Tomato Leaves</w:t>
      </w:r>
      <w:r>
        <w:rPr>
          <w:rFonts w:hint="eastAsia"/>
        </w:rPr>
        <w:t>”数据集，地址为</w:t>
      </w:r>
      <w:hyperlink r:id="rId16" w:history="1">
        <w:r>
          <w:rPr>
            <w:rFonts w:ascii="Times New Roman" w:hAnsi="Times New Roman" w:hint="eastAsia"/>
            <w:u w:val="single"/>
          </w:rPr>
          <w:t>https://www.kaggle.com/datasets/sunilgautam/dataset-of-tomato-leaves</w:t>
        </w:r>
      </w:hyperlink>
      <w:r>
        <w:rPr>
          <w:rFonts w:hint="eastAsia"/>
        </w:rPr>
        <w:t>。该数据集包括</w:t>
      </w:r>
      <w:r>
        <w:rPr>
          <w:rFonts w:hint="eastAsia"/>
        </w:rPr>
        <w:t>9</w:t>
      </w:r>
      <w:r>
        <w:rPr>
          <w:rFonts w:hint="eastAsia"/>
        </w:rPr>
        <w:t>种染病番茄叶片图像和</w:t>
      </w:r>
      <w:r>
        <w:rPr>
          <w:rFonts w:hint="eastAsia"/>
        </w:rPr>
        <w:t>1</w:t>
      </w:r>
      <w:r>
        <w:rPr>
          <w:rFonts w:hint="eastAsia"/>
        </w:rPr>
        <w:t>组健康番茄叶片图像，共</w:t>
      </w:r>
      <w:r>
        <w:rPr>
          <w:rFonts w:hint="eastAsia"/>
        </w:rPr>
        <w:t>11617</w:t>
      </w:r>
      <w:r>
        <w:rPr>
          <w:rFonts w:hint="eastAsia"/>
        </w:rPr>
        <w:t>张图片，按</w:t>
      </w:r>
      <w:r>
        <w:rPr>
          <w:rFonts w:hint="eastAsia"/>
        </w:rPr>
        <w:t>3:1</w:t>
      </w:r>
      <w:r>
        <w:rPr>
          <w:rFonts w:hint="eastAsia"/>
        </w:rPr>
        <w:t>的比例划分为训练集和验证集。该数据集主要用于超参数搜索过程，以便于寻找到模型训练的最佳超参数，以提高后续训练的效果和效率。</w:t>
      </w:r>
    </w:p>
    <w:p w14:paraId="2484F7F8" w14:textId="77777777" w:rsidR="000B2C6F" w:rsidRDefault="00000000">
      <w:pPr>
        <w:pStyle w:val="31"/>
        <w:ind w:firstLine="482"/>
        <w:rPr>
          <w:rFonts w:hint="eastAsia"/>
        </w:rPr>
      </w:pPr>
      <w:r>
        <w:t>2.</w:t>
      </w:r>
      <w:r>
        <w:rPr>
          <w:rFonts w:hint="eastAsia"/>
        </w:rPr>
        <w:t>番茄叶片数据集</w:t>
      </w:r>
    </w:p>
    <w:p w14:paraId="1C299B92" w14:textId="77777777" w:rsidR="000B2C6F" w:rsidRDefault="00000000">
      <w:pPr>
        <w:ind w:firstLine="480"/>
        <w:rPr>
          <w:rFonts w:hint="eastAsia"/>
        </w:rPr>
      </w:pPr>
      <w:r>
        <w:rPr>
          <w:rFonts w:hint="eastAsia"/>
        </w:rPr>
        <w:t>为分析诊断番茄叶片相关疾病并建立相应模型，本文以</w:t>
      </w:r>
      <w:r>
        <w:rPr>
          <w:rFonts w:hint="eastAsia"/>
        </w:rPr>
        <w:t>Kaggle</w:t>
      </w:r>
      <w:r>
        <w:rPr>
          <w:rFonts w:hint="eastAsia"/>
        </w:rPr>
        <w:t>网站上的</w:t>
      </w:r>
      <w:bookmarkStart w:id="14" w:name="OLE_LINK1"/>
      <w:r>
        <w:rPr>
          <w:rFonts w:hint="eastAsia"/>
        </w:rPr>
        <w:t>“</w:t>
      </w:r>
      <w:bookmarkEnd w:id="14"/>
      <w:r>
        <w:rPr>
          <w:rFonts w:hint="eastAsia"/>
        </w:rPr>
        <w:t>Tomato Leaves Dataset</w:t>
      </w:r>
      <w:r>
        <w:rPr>
          <w:rFonts w:hint="eastAsia"/>
        </w:rPr>
        <w:t>”数据集为研究对象，地址为</w:t>
      </w:r>
      <w:hyperlink r:id="rId17" w:history="1">
        <w:r>
          <w:rPr>
            <w:rFonts w:ascii="Times New Roman" w:hAnsi="Times New Roman" w:hint="eastAsia"/>
            <w:u w:val="single"/>
          </w:rPr>
          <w:t>https://www.kaggle.com/datasets/ashishmotwani/tomato/data?select=valid</w:t>
        </w:r>
      </w:hyperlink>
      <w:r>
        <w:rPr>
          <w:rFonts w:hint="eastAsia"/>
        </w:rPr>
        <w:t>。研究将图像分类了十种番茄叶片疾病与健康，共</w:t>
      </w:r>
      <w:r>
        <w:rPr>
          <w:rFonts w:hint="eastAsia"/>
        </w:rPr>
        <w:t>11</w:t>
      </w:r>
      <w:r>
        <w:rPr>
          <w:rFonts w:hint="eastAsia"/>
        </w:rPr>
        <w:t>种类别。该数据集图片从实验室与野外环境中收集，共收录了</w:t>
      </w:r>
      <w:r>
        <w:rPr>
          <w:rFonts w:hint="eastAsia"/>
        </w:rPr>
        <w:t>32534</w:t>
      </w:r>
      <w:r>
        <w:rPr>
          <w:rFonts w:hint="eastAsia"/>
        </w:rPr>
        <w:t>张图片数据，每组样本容量均在</w:t>
      </w:r>
      <w:r>
        <w:rPr>
          <w:rFonts w:hint="eastAsia"/>
        </w:rPr>
        <w:t>1000</w:t>
      </w:r>
      <w:r>
        <w:rPr>
          <w:rFonts w:hint="eastAsia"/>
        </w:rPr>
        <w:t>张以上。</w:t>
      </w:r>
    </w:p>
    <w:p w14:paraId="0341E58B" w14:textId="77777777" w:rsidR="000B2C6F" w:rsidRDefault="00000000">
      <w:pPr>
        <w:ind w:firstLine="480"/>
        <w:jc w:val="center"/>
        <w:rPr>
          <w:rFonts w:hint="eastAsia"/>
        </w:rPr>
      </w:pPr>
      <w:bookmarkStart w:id="15" w:name="_Hlk195646894"/>
      <w:r>
        <w:rPr>
          <w:rFonts w:hint="eastAsia"/>
        </w:rPr>
        <w:t>表</w:t>
      </w:r>
      <w:r>
        <w:rPr>
          <w:rFonts w:hint="eastAsia"/>
        </w:rPr>
        <w:t xml:space="preserve">1 </w:t>
      </w:r>
      <w:r>
        <w:rPr>
          <w:rFonts w:hint="eastAsia"/>
        </w:rPr>
        <w:t>“</w:t>
      </w:r>
      <w:r>
        <w:rPr>
          <w:rFonts w:hint="eastAsia"/>
        </w:rPr>
        <w:t>Tomato Leaves Dataset</w:t>
      </w:r>
      <w:r>
        <w:rPr>
          <w:rFonts w:hint="eastAsia"/>
        </w:rPr>
        <w:t>”数据集各标签数据数量一览表</w:t>
      </w:r>
    </w:p>
    <w:tbl>
      <w:tblPr>
        <w:tblStyle w:val="13"/>
        <w:tblW w:w="0" w:type="auto"/>
        <w:tblLayout w:type="fixed"/>
        <w:tblLook w:val="04A0" w:firstRow="1" w:lastRow="0" w:firstColumn="1" w:lastColumn="0" w:noHBand="0" w:noVBand="1"/>
      </w:tblPr>
      <w:tblGrid>
        <w:gridCol w:w="4111"/>
        <w:gridCol w:w="1701"/>
        <w:gridCol w:w="1701"/>
        <w:gridCol w:w="799"/>
      </w:tblGrid>
      <w:tr w:rsidR="000B2C6F" w14:paraId="4D6850EE" w14:textId="77777777" w:rsidTr="000B2C6F">
        <w:trPr>
          <w:cnfStyle w:val="100000000000" w:firstRow="1" w:lastRow="0" w:firstColumn="0" w:lastColumn="0" w:oddVBand="0" w:evenVBand="0" w:oddHBand="0" w:evenHBand="0" w:firstRowFirstColumn="0" w:firstRowLastColumn="0" w:lastRowFirstColumn="0" w:lastRowLastColumn="0"/>
        </w:trPr>
        <w:tc>
          <w:tcPr>
            <w:tcW w:w="4111" w:type="dxa"/>
          </w:tcPr>
          <w:bookmarkEnd w:id="15"/>
          <w:p w14:paraId="120FAD23"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图像数据标签</w:t>
            </w:r>
          </w:p>
        </w:tc>
        <w:tc>
          <w:tcPr>
            <w:tcW w:w="1701" w:type="dxa"/>
          </w:tcPr>
          <w:p w14:paraId="7E71CE90"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训练集数据数量</w:t>
            </w:r>
          </w:p>
        </w:tc>
        <w:tc>
          <w:tcPr>
            <w:tcW w:w="1701" w:type="dxa"/>
          </w:tcPr>
          <w:p w14:paraId="6F0E59A7"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验证集数据数量</w:t>
            </w:r>
          </w:p>
        </w:tc>
        <w:tc>
          <w:tcPr>
            <w:tcW w:w="799" w:type="dxa"/>
          </w:tcPr>
          <w:p w14:paraId="149258E0"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总计</w:t>
            </w:r>
          </w:p>
        </w:tc>
      </w:tr>
      <w:tr w:rsidR="000B2C6F" w14:paraId="14C66DC1" w14:textId="77777777" w:rsidTr="000B2C6F">
        <w:tc>
          <w:tcPr>
            <w:tcW w:w="4111" w:type="dxa"/>
            <w:tcBorders>
              <w:top w:val="nil"/>
              <w:left w:val="nil"/>
              <w:bottom w:val="nil"/>
              <w:right w:val="nil"/>
            </w:tcBorders>
          </w:tcPr>
          <w:p w14:paraId="35F5A635"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Bacterial_spot</w:t>
            </w:r>
          </w:p>
        </w:tc>
        <w:tc>
          <w:tcPr>
            <w:tcW w:w="1701" w:type="dxa"/>
            <w:tcBorders>
              <w:top w:val="nil"/>
              <w:left w:val="nil"/>
              <w:bottom w:val="nil"/>
              <w:right w:val="nil"/>
            </w:tcBorders>
          </w:tcPr>
          <w:p w14:paraId="2BF620BD"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2826</w:t>
            </w:r>
          </w:p>
        </w:tc>
        <w:tc>
          <w:tcPr>
            <w:tcW w:w="1701" w:type="dxa"/>
            <w:tcBorders>
              <w:top w:val="nil"/>
              <w:left w:val="nil"/>
              <w:bottom w:val="nil"/>
              <w:right w:val="nil"/>
            </w:tcBorders>
          </w:tcPr>
          <w:p w14:paraId="1C52B234"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732</w:t>
            </w:r>
          </w:p>
        </w:tc>
        <w:tc>
          <w:tcPr>
            <w:tcW w:w="799" w:type="dxa"/>
            <w:tcBorders>
              <w:top w:val="nil"/>
              <w:left w:val="nil"/>
              <w:bottom w:val="nil"/>
              <w:right w:val="nil"/>
            </w:tcBorders>
          </w:tcPr>
          <w:p w14:paraId="2B8B2991"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3558</w:t>
            </w:r>
          </w:p>
        </w:tc>
      </w:tr>
      <w:tr w:rsidR="000B2C6F" w14:paraId="0F585BE6" w14:textId="77777777" w:rsidTr="000B2C6F">
        <w:tc>
          <w:tcPr>
            <w:tcW w:w="4111" w:type="dxa"/>
            <w:tcBorders>
              <w:top w:val="nil"/>
              <w:left w:val="nil"/>
              <w:bottom w:val="nil"/>
              <w:right w:val="nil"/>
            </w:tcBorders>
          </w:tcPr>
          <w:p w14:paraId="1B6D42EF"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Early_blight</w:t>
            </w:r>
          </w:p>
        </w:tc>
        <w:tc>
          <w:tcPr>
            <w:tcW w:w="1701" w:type="dxa"/>
            <w:tcBorders>
              <w:top w:val="nil"/>
              <w:left w:val="nil"/>
              <w:bottom w:val="nil"/>
              <w:right w:val="nil"/>
            </w:tcBorders>
          </w:tcPr>
          <w:p w14:paraId="49AD78AE"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2455</w:t>
            </w:r>
          </w:p>
        </w:tc>
        <w:tc>
          <w:tcPr>
            <w:tcW w:w="1701" w:type="dxa"/>
            <w:tcBorders>
              <w:top w:val="nil"/>
              <w:left w:val="nil"/>
              <w:bottom w:val="nil"/>
              <w:right w:val="nil"/>
            </w:tcBorders>
          </w:tcPr>
          <w:p w14:paraId="1EFB8B59"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643</w:t>
            </w:r>
          </w:p>
        </w:tc>
        <w:tc>
          <w:tcPr>
            <w:tcW w:w="799" w:type="dxa"/>
            <w:tcBorders>
              <w:top w:val="nil"/>
              <w:left w:val="nil"/>
              <w:bottom w:val="nil"/>
              <w:right w:val="nil"/>
            </w:tcBorders>
          </w:tcPr>
          <w:p w14:paraId="331D8A88"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3098</w:t>
            </w:r>
          </w:p>
        </w:tc>
      </w:tr>
      <w:tr w:rsidR="000B2C6F" w14:paraId="3F45D803" w14:textId="77777777" w:rsidTr="000B2C6F">
        <w:tc>
          <w:tcPr>
            <w:tcW w:w="4111" w:type="dxa"/>
            <w:tcBorders>
              <w:top w:val="nil"/>
              <w:left w:val="nil"/>
              <w:bottom w:val="nil"/>
              <w:right w:val="nil"/>
            </w:tcBorders>
          </w:tcPr>
          <w:p w14:paraId="4BCA4DE3"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Healthy</w:t>
            </w:r>
          </w:p>
        </w:tc>
        <w:tc>
          <w:tcPr>
            <w:tcW w:w="1701" w:type="dxa"/>
            <w:tcBorders>
              <w:top w:val="nil"/>
              <w:left w:val="nil"/>
              <w:bottom w:val="nil"/>
              <w:right w:val="nil"/>
            </w:tcBorders>
          </w:tcPr>
          <w:p w14:paraId="2B1AD44F"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3113</w:t>
            </w:r>
          </w:p>
        </w:tc>
        <w:tc>
          <w:tcPr>
            <w:tcW w:w="1701" w:type="dxa"/>
            <w:tcBorders>
              <w:top w:val="nil"/>
              <w:left w:val="nil"/>
              <w:bottom w:val="nil"/>
              <w:right w:val="nil"/>
            </w:tcBorders>
          </w:tcPr>
          <w:p w14:paraId="3F4FA22E"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792</w:t>
            </w:r>
          </w:p>
        </w:tc>
        <w:tc>
          <w:tcPr>
            <w:tcW w:w="799" w:type="dxa"/>
            <w:tcBorders>
              <w:top w:val="nil"/>
              <w:left w:val="nil"/>
              <w:bottom w:val="nil"/>
              <w:right w:val="nil"/>
            </w:tcBorders>
          </w:tcPr>
          <w:p w14:paraId="6D0DA37D"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3905</w:t>
            </w:r>
          </w:p>
        </w:tc>
      </w:tr>
      <w:tr w:rsidR="000B2C6F" w14:paraId="09BCE880" w14:textId="77777777" w:rsidTr="000B2C6F">
        <w:tc>
          <w:tcPr>
            <w:tcW w:w="4111" w:type="dxa"/>
            <w:tcBorders>
              <w:top w:val="nil"/>
              <w:left w:val="nil"/>
              <w:bottom w:val="nil"/>
              <w:right w:val="nil"/>
            </w:tcBorders>
          </w:tcPr>
          <w:p w14:paraId="757CD09D"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Late_blight</w:t>
            </w:r>
          </w:p>
        </w:tc>
        <w:tc>
          <w:tcPr>
            <w:tcW w:w="1701" w:type="dxa"/>
            <w:tcBorders>
              <w:top w:val="nil"/>
              <w:left w:val="nil"/>
              <w:bottom w:val="nil"/>
              <w:right w:val="nil"/>
            </w:tcBorders>
          </w:tcPr>
          <w:p w14:paraId="505C1BF5"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2754</w:t>
            </w:r>
          </w:p>
        </w:tc>
        <w:tc>
          <w:tcPr>
            <w:tcW w:w="1701" w:type="dxa"/>
            <w:tcBorders>
              <w:top w:val="nil"/>
              <w:left w:val="nil"/>
              <w:bottom w:val="nil"/>
              <w:right w:val="nil"/>
            </w:tcBorders>
          </w:tcPr>
          <w:p w14:paraId="78A968D5"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739</w:t>
            </w:r>
          </w:p>
        </w:tc>
        <w:tc>
          <w:tcPr>
            <w:tcW w:w="799" w:type="dxa"/>
            <w:tcBorders>
              <w:top w:val="nil"/>
              <w:left w:val="nil"/>
              <w:bottom w:val="nil"/>
              <w:right w:val="nil"/>
            </w:tcBorders>
          </w:tcPr>
          <w:p w14:paraId="1627A3A0"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3493</w:t>
            </w:r>
          </w:p>
        </w:tc>
      </w:tr>
      <w:tr w:rsidR="000B2C6F" w14:paraId="488E46B6" w14:textId="77777777" w:rsidTr="000B2C6F">
        <w:tc>
          <w:tcPr>
            <w:tcW w:w="4111" w:type="dxa"/>
            <w:tcBorders>
              <w:top w:val="nil"/>
              <w:left w:val="nil"/>
              <w:bottom w:val="nil"/>
              <w:right w:val="nil"/>
            </w:tcBorders>
          </w:tcPr>
          <w:p w14:paraId="2F3032E5"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Leaf_Mold</w:t>
            </w:r>
          </w:p>
        </w:tc>
        <w:tc>
          <w:tcPr>
            <w:tcW w:w="1701" w:type="dxa"/>
            <w:tcBorders>
              <w:top w:val="nil"/>
              <w:left w:val="nil"/>
              <w:bottom w:val="nil"/>
              <w:right w:val="nil"/>
            </w:tcBorders>
          </w:tcPr>
          <w:p w14:paraId="671D3E1A"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2882</w:t>
            </w:r>
          </w:p>
        </w:tc>
        <w:tc>
          <w:tcPr>
            <w:tcW w:w="1701" w:type="dxa"/>
            <w:tcBorders>
              <w:top w:val="nil"/>
              <w:left w:val="nil"/>
              <w:bottom w:val="nil"/>
              <w:right w:val="nil"/>
            </w:tcBorders>
          </w:tcPr>
          <w:p w14:paraId="67E44D26"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746</w:t>
            </w:r>
          </w:p>
        </w:tc>
        <w:tc>
          <w:tcPr>
            <w:tcW w:w="799" w:type="dxa"/>
            <w:tcBorders>
              <w:top w:val="nil"/>
              <w:left w:val="nil"/>
              <w:bottom w:val="nil"/>
              <w:right w:val="nil"/>
            </w:tcBorders>
          </w:tcPr>
          <w:p w14:paraId="3C70A59D"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3628</w:t>
            </w:r>
          </w:p>
        </w:tc>
      </w:tr>
      <w:tr w:rsidR="000B2C6F" w14:paraId="6FF95052" w14:textId="77777777" w:rsidTr="000B2C6F">
        <w:tc>
          <w:tcPr>
            <w:tcW w:w="4111" w:type="dxa"/>
            <w:tcBorders>
              <w:top w:val="nil"/>
              <w:left w:val="nil"/>
              <w:bottom w:val="nil"/>
              <w:right w:val="nil"/>
            </w:tcBorders>
          </w:tcPr>
          <w:p w14:paraId="153B8352"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Septoria_leaf_spot</w:t>
            </w:r>
          </w:p>
        </w:tc>
        <w:tc>
          <w:tcPr>
            <w:tcW w:w="1701" w:type="dxa"/>
            <w:tcBorders>
              <w:top w:val="nil"/>
              <w:left w:val="nil"/>
              <w:bottom w:val="nil"/>
              <w:right w:val="nil"/>
            </w:tcBorders>
          </w:tcPr>
          <w:p w14:paraId="2729940B"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1747</w:t>
            </w:r>
          </w:p>
        </w:tc>
        <w:tc>
          <w:tcPr>
            <w:tcW w:w="1701" w:type="dxa"/>
            <w:tcBorders>
              <w:top w:val="nil"/>
              <w:left w:val="nil"/>
              <w:bottom w:val="nil"/>
              <w:right w:val="nil"/>
            </w:tcBorders>
          </w:tcPr>
          <w:p w14:paraId="012126C4"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435</w:t>
            </w:r>
          </w:p>
        </w:tc>
        <w:tc>
          <w:tcPr>
            <w:tcW w:w="799" w:type="dxa"/>
            <w:tcBorders>
              <w:top w:val="nil"/>
              <w:left w:val="nil"/>
              <w:bottom w:val="nil"/>
              <w:right w:val="nil"/>
            </w:tcBorders>
          </w:tcPr>
          <w:p w14:paraId="6FD8EC97"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2182</w:t>
            </w:r>
          </w:p>
        </w:tc>
      </w:tr>
      <w:tr w:rsidR="000B2C6F" w14:paraId="29866832" w14:textId="77777777" w:rsidTr="000B2C6F">
        <w:tc>
          <w:tcPr>
            <w:tcW w:w="4111" w:type="dxa"/>
            <w:tcBorders>
              <w:top w:val="nil"/>
              <w:left w:val="nil"/>
              <w:bottom w:val="nil"/>
              <w:right w:val="nil"/>
            </w:tcBorders>
          </w:tcPr>
          <w:p w14:paraId="4A8B3BB8"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Spider_mites Two-spotted_spider_mite</w:t>
            </w:r>
          </w:p>
        </w:tc>
        <w:tc>
          <w:tcPr>
            <w:tcW w:w="1701" w:type="dxa"/>
            <w:tcBorders>
              <w:top w:val="nil"/>
              <w:left w:val="nil"/>
              <w:bottom w:val="nil"/>
              <w:right w:val="nil"/>
            </w:tcBorders>
          </w:tcPr>
          <w:p w14:paraId="5A7EEB44"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1827</w:t>
            </w:r>
          </w:p>
        </w:tc>
        <w:tc>
          <w:tcPr>
            <w:tcW w:w="1701" w:type="dxa"/>
            <w:tcBorders>
              <w:top w:val="nil"/>
              <w:left w:val="nil"/>
              <w:bottom w:val="nil"/>
              <w:right w:val="nil"/>
            </w:tcBorders>
          </w:tcPr>
          <w:p w14:paraId="52147F58"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457</w:t>
            </w:r>
          </w:p>
        </w:tc>
        <w:tc>
          <w:tcPr>
            <w:tcW w:w="799" w:type="dxa"/>
            <w:tcBorders>
              <w:top w:val="nil"/>
              <w:left w:val="nil"/>
              <w:bottom w:val="nil"/>
              <w:right w:val="nil"/>
            </w:tcBorders>
          </w:tcPr>
          <w:p w14:paraId="77664588"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2284</w:t>
            </w:r>
          </w:p>
        </w:tc>
      </w:tr>
      <w:tr w:rsidR="000B2C6F" w14:paraId="3D804B6F" w14:textId="77777777" w:rsidTr="000B2C6F">
        <w:tc>
          <w:tcPr>
            <w:tcW w:w="4111" w:type="dxa"/>
            <w:tcBorders>
              <w:top w:val="nil"/>
              <w:left w:val="nil"/>
              <w:bottom w:val="nil"/>
              <w:right w:val="nil"/>
            </w:tcBorders>
          </w:tcPr>
          <w:p w14:paraId="24580E52"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Target_spot</w:t>
            </w:r>
          </w:p>
        </w:tc>
        <w:tc>
          <w:tcPr>
            <w:tcW w:w="1701" w:type="dxa"/>
            <w:tcBorders>
              <w:top w:val="nil"/>
              <w:left w:val="nil"/>
              <w:bottom w:val="nil"/>
              <w:right w:val="nil"/>
            </w:tcBorders>
          </w:tcPr>
          <w:p w14:paraId="612A368E"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2039</w:t>
            </w:r>
          </w:p>
        </w:tc>
        <w:tc>
          <w:tcPr>
            <w:tcW w:w="1701" w:type="dxa"/>
            <w:tcBorders>
              <w:top w:val="nil"/>
              <w:left w:val="nil"/>
              <w:bottom w:val="nil"/>
              <w:right w:val="nil"/>
            </w:tcBorders>
          </w:tcPr>
          <w:p w14:paraId="2B7BCC77"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498</w:t>
            </w:r>
          </w:p>
        </w:tc>
        <w:tc>
          <w:tcPr>
            <w:tcW w:w="799" w:type="dxa"/>
            <w:tcBorders>
              <w:top w:val="nil"/>
              <w:left w:val="nil"/>
              <w:bottom w:val="nil"/>
              <w:right w:val="nil"/>
            </w:tcBorders>
          </w:tcPr>
          <w:p w14:paraId="475FB3C4"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2537</w:t>
            </w:r>
          </w:p>
        </w:tc>
      </w:tr>
      <w:tr w:rsidR="000B2C6F" w14:paraId="399776DC" w14:textId="77777777" w:rsidTr="000B2C6F">
        <w:tc>
          <w:tcPr>
            <w:tcW w:w="4111" w:type="dxa"/>
            <w:tcBorders>
              <w:top w:val="nil"/>
              <w:left w:val="nil"/>
              <w:bottom w:val="nil"/>
              <w:right w:val="nil"/>
            </w:tcBorders>
          </w:tcPr>
          <w:p w14:paraId="7DDAA402"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Tomato_mosaic_virus</w:t>
            </w:r>
          </w:p>
        </w:tc>
        <w:tc>
          <w:tcPr>
            <w:tcW w:w="1701" w:type="dxa"/>
            <w:tcBorders>
              <w:top w:val="nil"/>
              <w:left w:val="nil"/>
              <w:bottom w:val="nil"/>
              <w:right w:val="nil"/>
            </w:tcBorders>
          </w:tcPr>
          <w:p w14:paraId="47D2D3E4"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2153</w:t>
            </w:r>
          </w:p>
        </w:tc>
        <w:tc>
          <w:tcPr>
            <w:tcW w:w="1701" w:type="dxa"/>
            <w:tcBorders>
              <w:top w:val="nil"/>
              <w:left w:val="nil"/>
              <w:bottom w:val="nil"/>
              <w:right w:val="nil"/>
            </w:tcBorders>
          </w:tcPr>
          <w:p w14:paraId="7E17B2B5"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584</w:t>
            </w:r>
          </w:p>
        </w:tc>
        <w:tc>
          <w:tcPr>
            <w:tcW w:w="799" w:type="dxa"/>
            <w:tcBorders>
              <w:top w:val="nil"/>
              <w:left w:val="nil"/>
              <w:bottom w:val="nil"/>
              <w:right w:val="nil"/>
            </w:tcBorders>
          </w:tcPr>
          <w:p w14:paraId="6E2FC4A2"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2737</w:t>
            </w:r>
          </w:p>
        </w:tc>
      </w:tr>
      <w:tr w:rsidR="000B2C6F" w14:paraId="522FD5DF" w14:textId="77777777" w:rsidTr="000B2C6F">
        <w:tc>
          <w:tcPr>
            <w:tcW w:w="4111" w:type="dxa"/>
            <w:tcBorders>
              <w:top w:val="nil"/>
              <w:left w:val="nil"/>
              <w:bottom w:val="nil"/>
              <w:right w:val="nil"/>
            </w:tcBorders>
          </w:tcPr>
          <w:p w14:paraId="02B7A114"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Tomato_yellow_leaf_curl_virus</w:t>
            </w:r>
          </w:p>
        </w:tc>
        <w:tc>
          <w:tcPr>
            <w:tcW w:w="1701" w:type="dxa"/>
            <w:tcBorders>
              <w:top w:val="nil"/>
              <w:left w:val="nil"/>
              <w:bottom w:val="nil"/>
              <w:right w:val="nil"/>
            </w:tcBorders>
          </w:tcPr>
          <w:p w14:paraId="59AB36DC"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3051</w:t>
            </w:r>
          </w:p>
        </w:tc>
        <w:tc>
          <w:tcPr>
            <w:tcW w:w="1701" w:type="dxa"/>
            <w:tcBorders>
              <w:top w:val="nil"/>
              <w:left w:val="nil"/>
              <w:bottom w:val="nil"/>
              <w:right w:val="nil"/>
            </w:tcBorders>
          </w:tcPr>
          <w:p w14:paraId="1864716A"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805</w:t>
            </w:r>
          </w:p>
        </w:tc>
        <w:tc>
          <w:tcPr>
            <w:tcW w:w="799" w:type="dxa"/>
            <w:tcBorders>
              <w:top w:val="nil"/>
              <w:left w:val="nil"/>
              <w:bottom w:val="nil"/>
              <w:right w:val="nil"/>
            </w:tcBorders>
          </w:tcPr>
          <w:p w14:paraId="605FB1AB" w14:textId="77777777" w:rsidR="000B2C6F" w:rsidRDefault="00000000">
            <w:pPr>
              <w:widowControl w:val="0"/>
              <w:wordWrap/>
              <w:spacing w:line="240" w:lineRule="auto"/>
              <w:ind w:firstLineChars="0" w:firstLine="0"/>
              <w:jc w:val="center"/>
              <w:rPr>
                <w:rFonts w:ascii="宋体" w:eastAsia="Times New Roman" w:hAnsi="宋体" w:cs="Times New Roman"/>
                <w:b/>
                <w:bCs/>
                <w:kern w:val="0"/>
                <w:sz w:val="21"/>
                <w:szCs w:val="21"/>
                <w14:ligatures w14:val="none"/>
              </w:rPr>
            </w:pPr>
            <w:r>
              <w:rPr>
                <w:rFonts w:ascii="宋体" w:eastAsia="Times New Roman" w:hAnsi="宋体" w:cs="Times New Roman"/>
                <w:kern w:val="0"/>
                <w:sz w:val="21"/>
                <w:szCs w:val="21"/>
                <w14:ligatures w14:val="none"/>
              </w:rPr>
              <w:t>3856</w:t>
            </w:r>
          </w:p>
        </w:tc>
      </w:tr>
      <w:tr w:rsidR="000B2C6F" w14:paraId="0265D122" w14:textId="77777777" w:rsidTr="000B2C6F">
        <w:tc>
          <w:tcPr>
            <w:tcW w:w="4111" w:type="dxa"/>
            <w:tcBorders>
              <w:top w:val="nil"/>
              <w:left w:val="nil"/>
              <w:bottom w:val="single" w:sz="12" w:space="0" w:color="auto"/>
              <w:right w:val="nil"/>
            </w:tcBorders>
          </w:tcPr>
          <w:p w14:paraId="102CA34E"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powdery_mildew</w:t>
            </w:r>
          </w:p>
        </w:tc>
        <w:tc>
          <w:tcPr>
            <w:tcW w:w="1701" w:type="dxa"/>
            <w:tcBorders>
              <w:top w:val="nil"/>
              <w:left w:val="nil"/>
              <w:bottom w:val="single" w:sz="12" w:space="0" w:color="auto"/>
              <w:right w:val="nil"/>
            </w:tcBorders>
          </w:tcPr>
          <w:p w14:paraId="1B81B244"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1004</w:t>
            </w:r>
          </w:p>
        </w:tc>
        <w:tc>
          <w:tcPr>
            <w:tcW w:w="1701" w:type="dxa"/>
            <w:tcBorders>
              <w:top w:val="nil"/>
              <w:left w:val="nil"/>
              <w:bottom w:val="single" w:sz="12" w:space="0" w:color="auto"/>
              <w:right w:val="nil"/>
            </w:tcBorders>
          </w:tcPr>
          <w:p w14:paraId="59A0A6C1"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252</w:t>
            </w:r>
          </w:p>
        </w:tc>
        <w:tc>
          <w:tcPr>
            <w:tcW w:w="799" w:type="dxa"/>
            <w:tcBorders>
              <w:top w:val="nil"/>
              <w:left w:val="nil"/>
              <w:bottom w:val="single" w:sz="12" w:space="0" w:color="auto"/>
              <w:right w:val="nil"/>
            </w:tcBorders>
          </w:tcPr>
          <w:p w14:paraId="032A21F8"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1256</w:t>
            </w:r>
          </w:p>
        </w:tc>
      </w:tr>
    </w:tbl>
    <w:p w14:paraId="1714B503" w14:textId="77777777" w:rsidR="000B2C6F" w:rsidRDefault="00000000">
      <w:pPr>
        <w:ind w:firstLine="480"/>
        <w:rPr>
          <w:rFonts w:hint="eastAsia"/>
        </w:rPr>
      </w:pPr>
      <w:r>
        <w:rPr>
          <w:rFonts w:hint="eastAsia"/>
        </w:rPr>
        <w:t>模型测试集由“</w:t>
      </w:r>
      <w:r>
        <w:t>Tomato Leaves Dataset”</w:t>
      </w:r>
      <w:r>
        <w:rPr>
          <w:rFonts w:hint="eastAsia"/>
        </w:rPr>
        <w:t>验证集中随机选取的</w:t>
      </w:r>
      <w:r>
        <w:rPr>
          <w:rFonts w:hint="eastAsia"/>
        </w:rPr>
        <w:t>2</w:t>
      </w:r>
      <w:r>
        <w:t>200</w:t>
      </w:r>
      <w:r>
        <w:rPr>
          <w:rFonts w:hint="eastAsia"/>
        </w:rPr>
        <w:t>张图片组成。</w:t>
      </w:r>
    </w:p>
    <w:p w14:paraId="1070EC49" w14:textId="77777777" w:rsidR="000B2C6F" w:rsidRDefault="00000000">
      <w:pPr>
        <w:pStyle w:val="31"/>
        <w:ind w:firstLine="482"/>
        <w:rPr>
          <w:rFonts w:hint="eastAsia"/>
        </w:rPr>
      </w:pPr>
      <w:r>
        <w:rPr>
          <w:rFonts w:hint="eastAsia"/>
        </w:rPr>
        <w:t>3</w:t>
      </w:r>
      <w:r>
        <w:t>.</w:t>
      </w:r>
      <w:r>
        <w:rPr>
          <w:rFonts w:hint="eastAsia"/>
        </w:rPr>
        <w:t>目标检测训练数据集</w:t>
      </w:r>
    </w:p>
    <w:p w14:paraId="57256136" w14:textId="77777777" w:rsidR="000B2C6F" w:rsidRDefault="00000000">
      <w:pPr>
        <w:ind w:firstLine="480"/>
        <w:rPr>
          <w:rFonts w:hint="eastAsia"/>
        </w:rPr>
      </w:pPr>
      <w:r>
        <w:rPr>
          <w:rFonts w:hint="eastAsia"/>
        </w:rPr>
        <w:t>我们在互联网上通过爬虫搜集了</w:t>
      </w:r>
      <w:r>
        <w:rPr>
          <w:rFonts w:hint="eastAsia"/>
        </w:rPr>
        <w:t>1136</w:t>
      </w:r>
      <w:r>
        <w:rPr>
          <w:rFonts w:hint="eastAsia"/>
        </w:rPr>
        <w:t>张形态各异的番茄叶片图片，并使用</w:t>
      </w:r>
      <w:r>
        <w:rPr>
          <w:rFonts w:hint="eastAsia"/>
        </w:rPr>
        <w:t>LabelImg</w:t>
      </w:r>
      <w:r>
        <w:rPr>
          <w:rFonts w:hint="eastAsia"/>
        </w:rPr>
        <w:t>工具对图片进行人工目标标注，用于</w:t>
      </w:r>
      <w:r>
        <w:rPr>
          <w:rFonts w:hint="eastAsia"/>
        </w:rPr>
        <w:t>YOLOv8-n</w:t>
      </w:r>
      <w:r>
        <w:rPr>
          <w:rFonts w:hint="eastAsia"/>
        </w:rPr>
        <w:t>模型的训练。</w:t>
      </w:r>
    </w:p>
    <w:p w14:paraId="500F4135" w14:textId="77777777" w:rsidR="000B2C6F" w:rsidRDefault="00000000">
      <w:pPr>
        <w:pStyle w:val="21"/>
        <w:ind w:firstLine="560"/>
        <w:rPr>
          <w:rFonts w:hint="eastAsia"/>
        </w:rPr>
      </w:pPr>
      <w:bookmarkStart w:id="16" w:name="_Toc196247114"/>
      <w:r>
        <w:rPr>
          <w:rFonts w:hint="eastAsia"/>
        </w:rPr>
        <w:lastRenderedPageBreak/>
        <w:t>（二）数据特征与划分</w:t>
      </w:r>
      <w:bookmarkEnd w:id="16"/>
    </w:p>
    <w:p w14:paraId="744567CA" w14:textId="77777777" w:rsidR="000B2C6F" w:rsidRDefault="00000000">
      <w:pPr>
        <w:ind w:firstLine="480"/>
        <w:rPr>
          <w:rFonts w:hint="eastAsia"/>
        </w:rPr>
      </w:pPr>
      <w:r>
        <w:rPr>
          <w:rFonts w:hint="eastAsia"/>
        </w:rPr>
        <w:t>以下为超参数搜索时和模型训练时数据集的划分方式：</w:t>
      </w:r>
    </w:p>
    <w:p w14:paraId="25ABB2E9" w14:textId="77777777" w:rsidR="000B2C6F" w:rsidRDefault="00000000">
      <w:pPr>
        <w:ind w:firstLine="480"/>
        <w:jc w:val="center"/>
        <w:rPr>
          <w:rFonts w:hint="eastAsia"/>
        </w:rPr>
      </w:pPr>
      <w:bookmarkStart w:id="17" w:name="_Hlk195646923"/>
      <w:r>
        <w:rPr>
          <w:rFonts w:hint="eastAsia"/>
        </w:rPr>
        <w:t>表</w:t>
      </w:r>
      <w:r>
        <w:rPr>
          <w:rFonts w:hint="eastAsia"/>
        </w:rPr>
        <w:t xml:space="preserve">2 </w:t>
      </w:r>
      <w:r>
        <w:rPr>
          <w:rFonts w:hint="eastAsia"/>
        </w:rPr>
        <w:t>番茄叶片数据集划分</w:t>
      </w:r>
    </w:p>
    <w:tbl>
      <w:tblPr>
        <w:tblStyle w:val="13"/>
        <w:tblW w:w="0" w:type="auto"/>
        <w:tblLook w:val="04A0" w:firstRow="1" w:lastRow="0" w:firstColumn="1" w:lastColumn="0" w:noHBand="0" w:noVBand="1"/>
      </w:tblPr>
      <w:tblGrid>
        <w:gridCol w:w="2765"/>
        <w:gridCol w:w="2765"/>
        <w:gridCol w:w="2766"/>
      </w:tblGrid>
      <w:tr w:rsidR="000B2C6F" w14:paraId="375E8801" w14:textId="77777777" w:rsidTr="000B2C6F">
        <w:trPr>
          <w:cnfStyle w:val="100000000000" w:firstRow="1" w:lastRow="0" w:firstColumn="0" w:lastColumn="0" w:oddVBand="0" w:evenVBand="0" w:oddHBand="0" w:evenHBand="0" w:firstRowFirstColumn="0" w:firstRowLastColumn="0" w:lastRowFirstColumn="0" w:lastRowLastColumn="0"/>
        </w:trPr>
        <w:tc>
          <w:tcPr>
            <w:tcW w:w="2765" w:type="dxa"/>
          </w:tcPr>
          <w:bookmarkEnd w:id="17"/>
          <w:p w14:paraId="46FB584E"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数据集类型</w:t>
            </w:r>
          </w:p>
        </w:tc>
        <w:tc>
          <w:tcPr>
            <w:tcW w:w="2765" w:type="dxa"/>
          </w:tcPr>
          <w:p w14:paraId="33778300"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图像数量</w:t>
            </w:r>
          </w:p>
        </w:tc>
        <w:tc>
          <w:tcPr>
            <w:tcW w:w="2766" w:type="dxa"/>
          </w:tcPr>
          <w:p w14:paraId="0AE9689A"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用途</w:t>
            </w:r>
          </w:p>
        </w:tc>
      </w:tr>
      <w:tr w:rsidR="000B2C6F" w14:paraId="13889058" w14:textId="77777777" w:rsidTr="000B2C6F">
        <w:tc>
          <w:tcPr>
            <w:tcW w:w="2765" w:type="dxa"/>
            <w:tcBorders>
              <w:top w:val="nil"/>
              <w:left w:val="nil"/>
              <w:bottom w:val="nil"/>
              <w:right w:val="nil"/>
            </w:tcBorders>
          </w:tcPr>
          <w:p w14:paraId="409460B6"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超参数搜索</w:t>
            </w:r>
            <w:r>
              <w:rPr>
                <w:rFonts w:ascii="宋体" w:eastAsia="Times New Roman" w:hAnsi="宋体" w:cs="Times New Roman" w:hint="eastAsia"/>
                <w:kern w:val="0"/>
                <w:sz w:val="21"/>
                <w:szCs w:val="21"/>
                <w14:ligatures w14:val="none"/>
              </w:rPr>
              <w:t>训练集</w:t>
            </w:r>
          </w:p>
        </w:tc>
        <w:tc>
          <w:tcPr>
            <w:tcW w:w="2765" w:type="dxa"/>
            <w:tcBorders>
              <w:top w:val="nil"/>
              <w:left w:val="nil"/>
              <w:bottom w:val="nil"/>
              <w:right w:val="nil"/>
            </w:tcBorders>
          </w:tcPr>
          <w:p w14:paraId="174EF17F"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8715</w:t>
            </w:r>
          </w:p>
        </w:tc>
        <w:tc>
          <w:tcPr>
            <w:tcW w:w="2766" w:type="dxa"/>
            <w:tcBorders>
              <w:top w:val="nil"/>
              <w:left w:val="nil"/>
              <w:bottom w:val="nil"/>
              <w:right w:val="nil"/>
            </w:tcBorders>
          </w:tcPr>
          <w:p w14:paraId="4A9364A3"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寻找模型训练的最佳超参数</w:t>
            </w:r>
          </w:p>
        </w:tc>
      </w:tr>
      <w:tr w:rsidR="000B2C6F" w14:paraId="0E2AF91B" w14:textId="77777777" w:rsidTr="000B2C6F">
        <w:tc>
          <w:tcPr>
            <w:tcW w:w="2765" w:type="dxa"/>
            <w:tcBorders>
              <w:top w:val="nil"/>
              <w:left w:val="nil"/>
              <w:bottom w:val="nil"/>
              <w:right w:val="nil"/>
            </w:tcBorders>
          </w:tcPr>
          <w:p w14:paraId="79162C40"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超参数搜索</w:t>
            </w:r>
            <w:r>
              <w:rPr>
                <w:rFonts w:ascii="宋体" w:eastAsia="Times New Roman" w:hAnsi="宋体" w:cs="Times New Roman" w:hint="eastAsia"/>
                <w:kern w:val="0"/>
                <w:sz w:val="21"/>
                <w:szCs w:val="21"/>
                <w14:ligatures w14:val="none"/>
              </w:rPr>
              <w:t>验证集</w:t>
            </w:r>
          </w:p>
        </w:tc>
        <w:tc>
          <w:tcPr>
            <w:tcW w:w="2765" w:type="dxa"/>
            <w:tcBorders>
              <w:top w:val="nil"/>
              <w:left w:val="nil"/>
              <w:bottom w:val="nil"/>
              <w:right w:val="nil"/>
            </w:tcBorders>
          </w:tcPr>
          <w:p w14:paraId="62AC7A80"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2902</w:t>
            </w:r>
          </w:p>
        </w:tc>
        <w:tc>
          <w:tcPr>
            <w:tcW w:w="2766" w:type="dxa"/>
            <w:tcBorders>
              <w:top w:val="nil"/>
              <w:left w:val="nil"/>
              <w:bottom w:val="nil"/>
              <w:right w:val="nil"/>
            </w:tcBorders>
          </w:tcPr>
          <w:p w14:paraId="0DE46608"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寻找模型训练的最佳超参数</w:t>
            </w:r>
          </w:p>
        </w:tc>
      </w:tr>
      <w:tr w:rsidR="000B2C6F" w14:paraId="088E40F5" w14:textId="77777777" w:rsidTr="000B2C6F">
        <w:tc>
          <w:tcPr>
            <w:tcW w:w="2765" w:type="dxa"/>
            <w:tcBorders>
              <w:top w:val="nil"/>
              <w:left w:val="nil"/>
              <w:bottom w:val="nil"/>
              <w:right w:val="nil"/>
            </w:tcBorders>
          </w:tcPr>
          <w:p w14:paraId="21A33D21"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训练集</w:t>
            </w:r>
          </w:p>
        </w:tc>
        <w:tc>
          <w:tcPr>
            <w:tcW w:w="2765" w:type="dxa"/>
            <w:tcBorders>
              <w:top w:val="nil"/>
              <w:left w:val="nil"/>
              <w:bottom w:val="nil"/>
              <w:right w:val="nil"/>
            </w:tcBorders>
          </w:tcPr>
          <w:p w14:paraId="0E6CD6EF"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32025</w:t>
            </w:r>
          </w:p>
        </w:tc>
        <w:tc>
          <w:tcPr>
            <w:tcW w:w="2766" w:type="dxa"/>
            <w:tcBorders>
              <w:top w:val="nil"/>
              <w:left w:val="nil"/>
              <w:bottom w:val="nil"/>
              <w:right w:val="nil"/>
            </w:tcBorders>
          </w:tcPr>
          <w:p w14:paraId="007E4E4B"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模型训练</w:t>
            </w:r>
          </w:p>
        </w:tc>
      </w:tr>
      <w:tr w:rsidR="000B2C6F" w14:paraId="0766C19B" w14:textId="77777777" w:rsidTr="000B2C6F">
        <w:tc>
          <w:tcPr>
            <w:tcW w:w="2765" w:type="dxa"/>
            <w:tcBorders>
              <w:top w:val="nil"/>
              <w:left w:val="nil"/>
              <w:bottom w:val="single" w:sz="12" w:space="0" w:color="auto"/>
              <w:right w:val="nil"/>
            </w:tcBorders>
          </w:tcPr>
          <w:p w14:paraId="545EA2D6"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验证集</w:t>
            </w:r>
          </w:p>
        </w:tc>
        <w:tc>
          <w:tcPr>
            <w:tcW w:w="2765" w:type="dxa"/>
            <w:tcBorders>
              <w:top w:val="nil"/>
              <w:left w:val="nil"/>
              <w:bottom w:val="single" w:sz="12" w:space="0" w:color="auto"/>
              <w:right w:val="nil"/>
            </w:tcBorders>
          </w:tcPr>
          <w:p w14:paraId="4D99DB0C"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6683</w:t>
            </w:r>
          </w:p>
        </w:tc>
        <w:tc>
          <w:tcPr>
            <w:tcW w:w="2766" w:type="dxa"/>
            <w:tcBorders>
              <w:top w:val="nil"/>
              <w:left w:val="nil"/>
              <w:bottom w:val="single" w:sz="12" w:space="0" w:color="auto"/>
              <w:right w:val="nil"/>
            </w:tcBorders>
          </w:tcPr>
          <w:p w14:paraId="227541B7" w14:textId="77777777" w:rsidR="000B2C6F" w:rsidRDefault="00000000">
            <w:pPr>
              <w:widowControl w:val="0"/>
              <w:wordWrap/>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评估模型性能</w:t>
            </w:r>
          </w:p>
        </w:tc>
      </w:tr>
    </w:tbl>
    <w:p w14:paraId="0C1E0CA9" w14:textId="77777777" w:rsidR="000B2C6F" w:rsidRDefault="000B2C6F">
      <w:pPr>
        <w:widowControl w:val="0"/>
        <w:wordWrap/>
        <w:spacing w:line="240" w:lineRule="auto"/>
        <w:ind w:firstLineChars="0" w:firstLine="0"/>
        <w:jc w:val="both"/>
        <w:rPr>
          <w:rFonts w:ascii="等线" w:eastAsia="等线" w:hAnsi="等线" w:cs="Times New Roman" w:hint="eastAsia"/>
          <w:szCs w:val="24"/>
          <w14:ligatures w14:val="none"/>
        </w:rPr>
      </w:pPr>
    </w:p>
    <w:p w14:paraId="77D86F75" w14:textId="77777777" w:rsidR="000B2C6F" w:rsidRDefault="00000000">
      <w:pPr>
        <w:pStyle w:val="11"/>
        <w:rPr>
          <w:rFonts w:hint="eastAsia"/>
        </w:rPr>
      </w:pPr>
      <w:bookmarkStart w:id="18" w:name="_Toc196247115"/>
      <w:bookmarkStart w:id="19" w:name="OLE_LINK2"/>
      <w:r>
        <w:rPr>
          <w:rFonts w:hint="eastAsia"/>
        </w:rPr>
        <w:t>五、研究方法</w:t>
      </w:r>
      <w:bookmarkEnd w:id="18"/>
    </w:p>
    <w:p w14:paraId="4538C0F5" w14:textId="77777777" w:rsidR="000B2C6F" w:rsidRDefault="00000000">
      <w:pPr>
        <w:pStyle w:val="21"/>
        <w:ind w:firstLine="560"/>
        <w:rPr>
          <w:rStyle w:val="af"/>
          <w:rFonts w:hint="eastAsia"/>
          <w:b w:val="0"/>
          <w:bCs/>
        </w:rPr>
      </w:pPr>
      <w:bookmarkStart w:id="20" w:name="_Toc196247116"/>
      <w:r>
        <w:rPr>
          <w:rStyle w:val="af"/>
          <w:b w:val="0"/>
          <w:bCs/>
        </w:rPr>
        <w:t>（一）</w:t>
      </w:r>
      <w:r>
        <w:rPr>
          <w:rStyle w:val="af"/>
          <w:rFonts w:hint="eastAsia"/>
          <w:b w:val="0"/>
          <w:bCs/>
        </w:rPr>
        <w:t>卷积神经网络</w:t>
      </w:r>
      <w:bookmarkEnd w:id="20"/>
    </w:p>
    <w:p w14:paraId="2D4F4EBF" w14:textId="77777777" w:rsidR="000B2C6F" w:rsidRDefault="00000000">
      <w:pPr>
        <w:ind w:firstLine="420"/>
        <w:rPr>
          <w:rFonts w:hint="eastAsia"/>
        </w:rPr>
      </w:pPr>
      <w:r>
        <w:rPr>
          <w:rFonts w:ascii="等线" w:eastAsia="等线" w:hAnsi="等线" w:cs="Times New Roman"/>
          <w:noProof/>
          <w:sz w:val="21"/>
          <w:szCs w:val="21"/>
          <w14:ligatures w14:val="none"/>
        </w:rPr>
        <w:drawing>
          <wp:anchor distT="0" distB="0" distL="114300" distR="114300" simplePos="0" relativeHeight="251659264" behindDoc="0" locked="0" layoutInCell="1" allowOverlap="1" wp14:anchorId="52F17EFC" wp14:editId="1BA27B62">
            <wp:simplePos x="0" y="0"/>
            <wp:positionH relativeFrom="margin">
              <wp:posOffset>-237490</wp:posOffset>
            </wp:positionH>
            <wp:positionV relativeFrom="page">
              <wp:posOffset>5528310</wp:posOffset>
            </wp:positionV>
            <wp:extent cx="5885180" cy="173863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t="10875" b="10875"/>
                    <a:stretch>
                      <a:fillRect/>
                    </a:stretch>
                  </pic:blipFill>
                  <pic:spPr>
                    <a:xfrm>
                      <a:off x="0" y="0"/>
                      <a:ext cx="5885180" cy="1738630"/>
                    </a:xfrm>
                    <a:prstGeom prst="rect">
                      <a:avLst/>
                    </a:prstGeom>
                    <a:noFill/>
                    <a:ln>
                      <a:noFill/>
                    </a:ln>
                  </pic:spPr>
                </pic:pic>
              </a:graphicData>
            </a:graphic>
          </wp:anchor>
        </w:drawing>
      </w:r>
      <w:r>
        <w:rPr>
          <w:rStyle w:val="af"/>
          <w:rFonts w:hint="eastAsia"/>
          <w:b w:val="0"/>
          <w:bCs w:val="0"/>
        </w:rPr>
        <w:t>在过去的几年内，深度学习逐渐成为机器学习领域中应用最广泛的计算方法。深度学习模型在众多复杂的认知任务中取得了很好的效果，在很多时候其表现甚至超越人类。卷积神经网络</w:t>
      </w:r>
      <w:r>
        <w:rPr>
          <w:rStyle w:val="af"/>
          <w:rFonts w:hint="eastAsia"/>
          <w:b w:val="0"/>
        </w:rPr>
        <w:t>（</w:t>
      </w:r>
      <w:r>
        <w:rPr>
          <w:rStyle w:val="af"/>
          <w:rFonts w:hint="eastAsia"/>
          <w:b w:val="0"/>
        </w:rPr>
        <w:t>Convolution Neural Network</w:t>
      </w:r>
      <w:r>
        <w:rPr>
          <w:rStyle w:val="af"/>
          <w:rFonts w:hint="eastAsia"/>
          <w:b w:val="0"/>
        </w:rPr>
        <w:t>）</w:t>
      </w:r>
      <w:r>
        <w:rPr>
          <w:rStyle w:val="af"/>
          <w:rFonts w:hint="eastAsia"/>
          <w:b w:val="0"/>
          <w:bCs w:val="0"/>
        </w:rPr>
        <w:t>是计算机视觉领域最常用的深度学习模型，其在包括</w:t>
      </w:r>
      <w:r>
        <w:t>图像分类和分割、目标检测、语音识别</w:t>
      </w:r>
      <w:r>
        <w:rPr>
          <w:rFonts w:hint="eastAsia"/>
        </w:rPr>
        <w:t>等领域应用广泛</w:t>
      </w:r>
      <w:r>
        <w:rPr>
          <w:rFonts w:hint="eastAsia"/>
          <w:vertAlign w:val="superscript"/>
        </w:rPr>
        <w:fldChar w:fldCharType="begin"/>
      </w:r>
      <w:r>
        <w:rPr>
          <w:rFonts w:hint="eastAsia"/>
          <w:vertAlign w:val="superscript"/>
        </w:rPr>
        <w:instrText xml:space="preserve"> REF _Ref195811485 \r \h  \* MERGEFORMAT </w:instrText>
      </w:r>
      <w:r>
        <w:rPr>
          <w:rFonts w:hint="eastAsia"/>
          <w:vertAlign w:val="superscript"/>
        </w:rPr>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。本次研究主要使用用于图像分类的卷积神经网络，这种神经网络的基本结构</w:t>
      </w:r>
      <w:r>
        <w:rPr>
          <w:rFonts w:hint="eastAsia"/>
          <w:vertAlign w:val="superscript"/>
        </w:rPr>
        <w:fldChar w:fldCharType="begin"/>
      </w:r>
      <w:r>
        <w:rPr>
          <w:rFonts w:hint="eastAsia"/>
          <w:vertAlign w:val="superscript"/>
        </w:rPr>
        <w:instrText xml:space="preserve"> REF _Ref195811735 \r \h  \* MERGEFORMAT </w:instrText>
      </w:r>
      <w:r>
        <w:rPr>
          <w:rFonts w:hint="eastAsia"/>
          <w:vertAlign w:val="superscript"/>
        </w:rPr>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如图所示：</w:t>
      </w:r>
    </w:p>
    <w:p w14:paraId="568CC3C3" w14:textId="77777777" w:rsidR="000B2C6F" w:rsidRDefault="00000000">
      <w:pPr>
        <w:ind w:firstLine="480"/>
        <w:jc w:val="center"/>
        <w:rPr>
          <w:rStyle w:val="af"/>
          <w:rFonts w:ascii="等线" w:eastAsia="等线" w:hAnsi="等线" w:cs="Times New Roman" w:hint="eastAsia"/>
          <w:b w:val="0"/>
          <w:bCs w:val="0"/>
          <w:sz w:val="21"/>
          <w:szCs w:val="21"/>
          <w14:ligatures w14:val="none"/>
        </w:rPr>
      </w:pPr>
      <w:bookmarkStart w:id="21" w:name="_Hlk195647207"/>
      <w:r>
        <w:rPr>
          <w:rFonts w:hint="eastAsia"/>
        </w:rPr>
        <w:t>图</w:t>
      </w:r>
      <w:r>
        <w:rPr>
          <w:rFonts w:hint="eastAsia"/>
        </w:rPr>
        <w:t>2</w:t>
      </w:r>
      <w:r>
        <w:t xml:space="preserve"> </w:t>
      </w:r>
      <w:r>
        <w:rPr>
          <w:rFonts w:hint="eastAsia"/>
        </w:rPr>
        <w:t>卷积神经网络基本结构图</w:t>
      </w:r>
    </w:p>
    <w:bookmarkEnd w:id="21"/>
    <w:p w14:paraId="713EE987" w14:textId="77777777" w:rsidR="000B2C6F" w:rsidRDefault="00000000">
      <w:pPr>
        <w:pStyle w:val="31"/>
        <w:ind w:firstLine="482"/>
        <w:rPr>
          <w:rStyle w:val="af"/>
          <w:rFonts w:hint="eastAsia"/>
          <w:b/>
          <w:bCs/>
        </w:rPr>
      </w:pPr>
      <w:r>
        <w:rPr>
          <w:rStyle w:val="af"/>
          <w:rFonts w:hint="eastAsia"/>
          <w:b/>
          <w:bCs/>
        </w:rPr>
        <w:t>1</w:t>
      </w:r>
      <w:r>
        <w:rPr>
          <w:rStyle w:val="af"/>
          <w:b/>
          <w:bCs/>
        </w:rPr>
        <w:t>.</w:t>
      </w:r>
      <w:r>
        <w:rPr>
          <w:rStyle w:val="af"/>
          <w:rFonts w:hint="eastAsia"/>
          <w:b/>
          <w:bCs/>
        </w:rPr>
        <w:t>感知层（</w:t>
      </w:r>
      <w:r>
        <w:rPr>
          <w:rStyle w:val="af"/>
          <w:rFonts w:hint="eastAsia"/>
          <w:b/>
          <w:bCs/>
        </w:rPr>
        <w:t>Perception Layer</w:t>
      </w:r>
      <w:r>
        <w:rPr>
          <w:rStyle w:val="af"/>
          <w:b/>
          <w:bCs/>
        </w:rPr>
        <w:t>）</w:t>
      </w:r>
    </w:p>
    <w:p w14:paraId="1591CA25" w14:textId="77777777" w:rsidR="000B2C6F" w:rsidRDefault="00000000">
      <w:pPr>
        <w:ind w:firstLine="480"/>
        <w:rPr>
          <w:rStyle w:val="af"/>
          <w:rFonts w:hint="eastAsia"/>
          <w:b w:val="0"/>
          <w:bCs w:val="0"/>
        </w:rPr>
      </w:pPr>
      <w:r>
        <w:rPr>
          <w:rStyle w:val="af"/>
          <w:rFonts w:hint="eastAsia"/>
          <w:b w:val="0"/>
          <w:bCs w:val="0"/>
        </w:rPr>
        <w:t>在本模型中，感知层输入图像，使之可以用于模型训练的结构。这个结构通常会对图像进行随机旋转、平移、伸缩、翻转、对比度调整，并将像素数据按通道归一化，调整图像大小至目标尺寸，最终转化为张量形式。本模型图像输入尺寸是</w:t>
      </w:r>
      <w:r>
        <w:rPr>
          <w:rStyle w:val="af"/>
          <w:rFonts w:hint="eastAsia"/>
          <w:b w:val="0"/>
          <w:bCs w:val="0"/>
        </w:rPr>
        <w:t>224</w:t>
      </w:r>
      <w:r>
        <w:rPr>
          <w:rStyle w:val="af"/>
          <w:rFonts w:hint="eastAsia"/>
          <w:b w:val="0"/>
          <w:bCs w:val="0"/>
        </w:rPr>
        <w:t>×</w:t>
      </w:r>
      <w:r>
        <w:rPr>
          <w:rStyle w:val="af"/>
          <w:rFonts w:hint="eastAsia"/>
          <w:b w:val="0"/>
          <w:bCs w:val="0"/>
        </w:rPr>
        <w:t>224</w:t>
      </w:r>
      <w:r>
        <w:rPr>
          <w:rStyle w:val="af"/>
          <w:rFonts w:hint="eastAsia"/>
          <w:b w:val="0"/>
          <w:bCs w:val="0"/>
        </w:rPr>
        <w:t>像素，具有</w:t>
      </w:r>
      <w:r>
        <w:rPr>
          <w:rStyle w:val="af"/>
          <w:rFonts w:hint="eastAsia"/>
          <w:b w:val="0"/>
          <w:bCs w:val="0"/>
        </w:rPr>
        <w:t>RGB</w:t>
      </w:r>
      <w:r>
        <w:rPr>
          <w:rStyle w:val="af"/>
          <w:rFonts w:hint="eastAsia"/>
          <w:b w:val="0"/>
          <w:bCs w:val="0"/>
        </w:rPr>
        <w:t>三个通道。</w:t>
      </w:r>
    </w:p>
    <w:p w14:paraId="1504A8B6" w14:textId="77777777" w:rsidR="000B2C6F" w:rsidRDefault="00000000">
      <w:pPr>
        <w:pStyle w:val="31"/>
        <w:ind w:firstLine="482"/>
        <w:rPr>
          <w:rStyle w:val="af"/>
          <w:rFonts w:hint="eastAsia"/>
          <w:b/>
          <w:bCs/>
        </w:rPr>
      </w:pPr>
      <w:r>
        <w:rPr>
          <w:rStyle w:val="af"/>
          <w:rFonts w:hint="eastAsia"/>
          <w:b/>
          <w:bCs/>
        </w:rPr>
        <w:lastRenderedPageBreak/>
        <w:t>2</w:t>
      </w:r>
      <w:r>
        <w:rPr>
          <w:rStyle w:val="af"/>
          <w:b/>
          <w:bCs/>
        </w:rPr>
        <w:t>.</w:t>
      </w:r>
      <w:r>
        <w:rPr>
          <w:rStyle w:val="af"/>
          <w:rFonts w:hint="eastAsia"/>
          <w:b/>
          <w:bCs/>
        </w:rPr>
        <w:t>卷积层（</w:t>
      </w:r>
      <w:r>
        <w:rPr>
          <w:rStyle w:val="af"/>
          <w:rFonts w:hint="eastAsia"/>
          <w:b/>
          <w:bCs/>
        </w:rPr>
        <w:t>Convolution Layer</w:t>
      </w:r>
      <w:r>
        <w:rPr>
          <w:rStyle w:val="af"/>
          <w:rFonts w:hint="eastAsia"/>
          <w:b/>
          <w:bCs/>
        </w:rPr>
        <w:t>）</w:t>
      </w:r>
    </w:p>
    <w:p w14:paraId="6EC91B97" w14:textId="77777777" w:rsidR="000B2C6F" w:rsidRDefault="00000000">
      <w:pPr>
        <w:ind w:firstLine="480"/>
        <w:rPr>
          <w:rStyle w:val="af"/>
          <w:rFonts w:hint="eastAsia"/>
          <w:b w:val="0"/>
          <w:bCs w:val="0"/>
        </w:rPr>
      </w:pPr>
      <w:r>
        <w:rPr>
          <w:rStyle w:val="af"/>
          <w:rFonts w:hint="eastAsia"/>
          <w:b w:val="0"/>
          <w:bCs w:val="0"/>
        </w:rPr>
        <w:t>卷积层是卷积神经网络的核心，也是整个网络学习图像形状、纹理的基础。卷积层的工作原理是二维数据的卷积操作，其过程可以用以下公式描述：</w:t>
      </w:r>
    </w:p>
    <w:p w14:paraId="34346904" w14:textId="77777777" w:rsidR="000B2C6F" w:rsidRDefault="00000000">
      <w:pPr>
        <w:pStyle w:val="af2"/>
        <w:ind w:left="360"/>
        <w:jc w:val="center"/>
        <w:rPr>
          <w:rStyle w:val="af"/>
          <w:rFonts w:eastAsia="宋体" w:hint="eastAsia"/>
          <w:b w:val="0"/>
          <w:bCs w:val="0"/>
        </w:rPr>
      </w:pPr>
      <m:oMathPara>
        <m:oMath>
          <m:eqArr>
            <m:eqArrPr>
              <m:maxDist m:val="1"/>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I*K</m:t>
                      </m:r>
                    </m:e>
                  </m:d>
                </m:e>
                <m:sub>
                  <m:sSup>
                    <m:sSupPr>
                      <m:ctrlPr>
                        <w:rPr>
                          <w:rFonts w:ascii="Cambria Math" w:hAnsi="Cambria Math"/>
                          <w:i/>
                        </w:rPr>
                      </m:ctrlPr>
                    </m:sSupPr>
                    <m:e>
                      <m:r>
                        <w:rPr>
                          <w:rFonts w:ascii="Cambria Math" w:hAnsi="Cambria Math"/>
                        </w:rPr>
                        <m:t>c</m:t>
                      </m:r>
                    </m:e>
                    <m:sup>
                      <m:r>
                        <w:rPr>
                          <w:rFonts w:ascii="Cambria Math" w:hAnsi="Cambria Math"/>
                        </w:rPr>
                        <m:t>'</m:t>
                      </m:r>
                    </m:sup>
                  </m:sSup>
                </m:sub>
              </m:sSub>
              <m:d>
                <m:dPr>
                  <m:ctrlPr>
                    <w:rPr>
                      <w:rFonts w:ascii="Cambria Math" w:hAnsi="Cambria Math"/>
                      <w:i/>
                    </w:rPr>
                  </m:ctrlPr>
                </m:dPr>
                <m:e>
                  <m:r>
                    <w:rPr>
                      <w:rFonts w:ascii="Cambria Math" w:hAnsi="Cambria Math"/>
                    </w:rPr>
                    <m:t>x,y</m:t>
                  </m:r>
                </m:e>
              </m:d>
              <m:r>
                <w:rPr>
                  <w:rFonts w:ascii="Cambria Math" w:hAnsi="Cambria Math"/>
                </w:rPr>
                <m:t>=</m:t>
              </m:r>
              <m:nary>
                <m:naryPr>
                  <m:chr m:val="∑"/>
                  <m:supHide m:val="1"/>
                  <m:ctrlPr>
                    <w:rPr>
                      <w:rFonts w:ascii="Cambria Math" w:hAnsi="Cambria Math"/>
                      <w:i/>
                    </w:rPr>
                  </m:ctrlPr>
                </m:naryPr>
                <m:sub>
                  <m:r>
                    <w:rPr>
                      <w:rFonts w:ascii="Cambria Math" w:hAnsi="Cambria Math"/>
                    </w:rPr>
                    <m:t>c</m:t>
                  </m:r>
                </m:sub>
                <m:sup/>
                <m:e>
                  <m:nary>
                    <m:naryPr>
                      <m:chr m:val="∑"/>
                      <m:ctrlPr>
                        <w:rPr>
                          <w:rFonts w:ascii="Cambria Math" w:hAnsi="Cambria Math"/>
                          <w:i/>
                        </w:rPr>
                      </m:ctrlPr>
                    </m:naryPr>
                    <m:sub>
                      <m:d>
                        <m:dPr>
                          <m:ctrlPr>
                            <w:rPr>
                              <w:rFonts w:ascii="Cambria Math" w:hAnsi="Cambria Math"/>
                              <w:i/>
                            </w:rPr>
                          </m:ctrlPr>
                        </m:dPr>
                        <m:e>
                          <m:r>
                            <w:rPr>
                              <w:rFonts w:ascii="Cambria Math" w:hAnsi="Cambria Math"/>
                            </w:rPr>
                            <m:t>i,j</m:t>
                          </m:r>
                        </m:e>
                      </m:d>
                      <m:r>
                        <w:rPr>
                          <w:rFonts w:ascii="Cambria Math" w:hAnsi="Cambria Math"/>
                        </w:rPr>
                        <m:t>=</m:t>
                      </m:r>
                      <m:d>
                        <m:dPr>
                          <m:ctrlPr>
                            <w:rPr>
                              <w:rFonts w:ascii="Cambria Math" w:hAnsi="Cambria Math"/>
                              <w:i/>
                            </w:rPr>
                          </m:ctrlPr>
                        </m:dPr>
                        <m:e>
                          <m:r>
                            <w:rPr>
                              <w:rFonts w:ascii="Cambria Math" w:hAnsi="Cambria Math"/>
                            </w:rPr>
                            <m:t>1,1</m:t>
                          </m:r>
                        </m:e>
                      </m:d>
                    </m:sub>
                    <m:sup>
                      <m:d>
                        <m:dPr>
                          <m:ctrlPr>
                            <w:rPr>
                              <w:rFonts w:ascii="Cambria Math" w:hAnsi="Cambria Math"/>
                              <w:i/>
                            </w:rPr>
                          </m:ctrlPr>
                        </m:dPr>
                        <m:e>
                          <m:r>
                            <w:rPr>
                              <w:rFonts w:ascii="Cambria Math" w:hAnsi="Cambria Math"/>
                            </w:rPr>
                            <m:t>k,k</m:t>
                          </m:r>
                        </m:e>
                      </m:d>
                    </m:sup>
                    <m:e>
                      <m:sSub>
                        <m:sSubPr>
                          <m:ctrlPr>
                            <w:rPr>
                              <w:rFonts w:ascii="Cambria Math" w:hAnsi="Cambria Math"/>
                              <w:i/>
                            </w:rPr>
                          </m:ctrlPr>
                        </m:sSubPr>
                        <m:e>
                          <m:r>
                            <w:rPr>
                              <w:rFonts w:ascii="Cambria Math" w:hAnsi="Cambria Math"/>
                            </w:rPr>
                            <m:t>I</m:t>
                          </m:r>
                        </m:e>
                        <m:sub>
                          <m:r>
                            <w:rPr>
                              <w:rFonts w:ascii="Cambria Math" w:hAnsi="Cambria Math"/>
                            </w:rPr>
                            <m:t>c</m:t>
                          </m:r>
                        </m:sub>
                      </m:sSub>
                      <m:d>
                        <m:dPr>
                          <m:ctrlPr>
                            <w:rPr>
                              <w:rFonts w:ascii="Cambria Math" w:hAnsi="Cambria Math"/>
                              <w:i/>
                            </w:rPr>
                          </m:ctrlPr>
                        </m:d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+i,y-</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+j</m:t>
                          </m:r>
                        </m:e>
                      </m:d>
                    </m:e>
                  </m:nary>
                </m:e>
              </m:nary>
              <m:r>
                <w:rPr>
                  <w:rFonts w:ascii="Cambria Math" w:hAnsi="Cambria Math"/>
                </w:rPr>
                <m:t>⋅</m:t>
              </m:r>
              <m:sSub>
                <m:sSubPr>
                  <m:ctrlPr>
                    <w:rPr>
                      <w:rFonts w:ascii="Cambria Math" w:hAnsi="Cambria Math"/>
                      <w:i/>
                    </w:rPr>
                  </m:ctrlPr>
                </m:sSubPr>
                <m:e>
                  <m:r>
                    <w:rPr>
                      <w:rFonts w:ascii="Cambria Math" w:hAnsi="Cambria Math"/>
                    </w:rPr>
                    <m:t>K</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hint="eastAsia"/>
                </w:rPr>
                <m:t>公式</m:t>
              </m:r>
              <m:d>
                <m:dPr>
                  <m:ctrlPr>
                    <w:rPr>
                      <w:rFonts w:ascii="Cambria Math" w:hAnsi="Cambria Math"/>
                      <w:i/>
                    </w:rPr>
                  </m:ctrlPr>
                </m:dPr>
                <m:e>
                  <m:r>
                    <w:rPr>
                      <w:rFonts w:ascii="Cambria Math" w:hAnsi="Cambria Math"/>
                    </w:rPr>
                    <m:t>1</m:t>
                  </m:r>
                </m:e>
              </m:d>
            </m:e>
          </m:eqArr>
        </m:oMath>
      </m:oMathPara>
    </w:p>
    <w:p w14:paraId="59AD8D5A" w14:textId="77777777" w:rsidR="000B2C6F" w:rsidRDefault="00000000">
      <w:pPr>
        <w:ind w:firstLine="480"/>
        <w:rPr>
          <w:rFonts w:hint="eastAsia"/>
        </w:rPr>
      </w:pPr>
      <w:r>
        <w:rPr>
          <w:rStyle w:val="af"/>
          <w:rFonts w:hint="eastAsia"/>
          <w:b w:val="0"/>
          <w:bCs w:val="0"/>
        </w:rPr>
        <w:t>上述公式中，</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Pr>
          <w:rFonts w:hint="eastAsia"/>
        </w:rPr>
        <w:t>代表当前被卷积图像第</w:t>
      </w:r>
      <m:oMath>
        <m:r>
          <w:rPr>
            <w:rFonts w:ascii="Cambria Math" w:hAnsi="Cambria Math"/>
          </w:rPr>
          <m:t>c</m:t>
        </m:r>
      </m:oMath>
      <w:r>
        <w:rPr>
          <w:rFonts w:hint="eastAsia"/>
        </w:rPr>
        <w:t>个通道的张量，</w:t>
      </w:r>
      <m:oMath>
        <m:sSub>
          <m:sSubPr>
            <m:ctrlPr>
              <w:rPr>
                <w:rFonts w:ascii="Cambria Math" w:hAnsi="Cambria Math"/>
                <w:i/>
              </w:rPr>
            </m:ctrlPr>
          </m:sSubPr>
          <m:e>
            <m:r>
              <w:rPr>
                <w:rFonts w:ascii="Cambria Math" w:hAnsi="Cambria Math"/>
              </w:rPr>
              <m:t>K</m:t>
            </m: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是第</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个边长为</w:t>
      </w:r>
      <m:oMath>
        <m:r>
          <w:rPr>
            <w:rFonts w:ascii="Cambria Math" w:hAnsi="Cambria Math"/>
          </w:rPr>
          <m:t>k</m:t>
        </m:r>
      </m:oMath>
      <w:r>
        <w:rPr>
          <w:rFonts w:hint="eastAsia"/>
        </w:rPr>
        <w:t>的卷积核，</w:t>
      </w:r>
      <m:oMath>
        <m:sSub>
          <m:sSubPr>
            <m:ctrlPr>
              <w:rPr>
                <w:rFonts w:ascii="Cambria Math" w:hAnsi="Cambria Math"/>
                <w:i/>
              </w:rPr>
            </m:ctrlPr>
          </m:sSubPr>
          <m:e>
            <m:d>
              <m:dPr>
                <m:ctrlPr>
                  <w:rPr>
                    <w:rFonts w:ascii="Cambria Math" w:hAnsi="Cambria Math"/>
                    <w:i/>
                  </w:rPr>
                </m:ctrlPr>
              </m:dPr>
              <m:e>
                <m:r>
                  <w:rPr>
                    <w:rFonts w:ascii="Cambria Math" w:hAnsi="Cambria Math"/>
                  </w:rPr>
                  <m:t>I*K</m:t>
                </m:r>
              </m:e>
            </m:d>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hint="eastAsia"/>
        </w:rPr>
        <w:t>就是卷积所得图像第</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eastAsia"/>
        </w:rPr>
        <w:t>个通道的张量。对于生成的每个像素数据，其值相当于以其为中心的</w:t>
      </w:r>
      <m:oMath>
        <m:r>
          <w:rPr>
            <w:rFonts w:ascii="Cambria Math" w:hAnsi="Cambria Math"/>
          </w:rPr>
          <m:t>k</m:t>
        </m:r>
        <m:r>
          <w:rPr>
            <w:rFonts w:ascii="Cambria Math" w:hAnsi="Cambria Math" w:hint="eastAsia"/>
          </w:rPr>
          <m:t>×</m:t>
        </m:r>
        <m:r>
          <w:rPr>
            <w:rFonts w:ascii="Cambria Math" w:hAnsi="Cambria Math"/>
          </w:rPr>
          <m:t>k</m:t>
        </m:r>
      </m:oMath>
      <w:r>
        <w:rPr>
          <w:rFonts w:hint="eastAsia"/>
        </w:rPr>
        <w:t>范围内原图像数据与卷积核数据的元素积之和。随着卷积核在被卷积图像上滑动，原图像的局部特征便会以卷积形式映射到新产生的图像上。</w:t>
      </w:r>
    </w:p>
    <w:p w14:paraId="721499CC" w14:textId="77777777" w:rsidR="000B2C6F" w:rsidRDefault="00000000">
      <w:pPr>
        <w:ind w:firstLine="480"/>
        <w:rPr>
          <w:rFonts w:hint="eastAsia"/>
        </w:rPr>
      </w:pPr>
      <w:r>
        <w:rPr>
          <w:rFonts w:hint="eastAsia"/>
        </w:rPr>
        <w:t>通常，卷积操作会扩展张量的通道数，使得模型能够学习到更多抽象的特征。对于正方形的输入图像，其空间尺寸满足以下公式：</w:t>
      </w:r>
    </w:p>
    <w:p w14:paraId="1B5D1ABA" w14:textId="77777777" w:rsidR="000B2C6F" w:rsidRDefault="00000000">
      <w:pPr>
        <w:pStyle w:val="af2"/>
        <w:ind w:left="360"/>
        <w:jc w:val="left"/>
        <w:rPr>
          <w:rStyle w:val="af"/>
          <w:rFonts w:eastAsia="宋体" w:hint="eastAsia"/>
          <w:b w:val="0"/>
          <w:bCs w:val="0"/>
        </w:rPr>
      </w:pPr>
      <m:oMathPara>
        <m:oMath>
          <m:eqArr>
            <m:eqArrPr>
              <m:maxDist m:val="1"/>
              <m:ctrlPr>
                <w:rPr>
                  <w:rStyle w:val="af"/>
                  <w:rFonts w:ascii="Cambria Math" w:hAnsi="Cambria Math"/>
                  <w:b w:val="0"/>
                  <w:bCs w:val="0"/>
                  <w:i/>
                </w:rPr>
              </m:ctrlPr>
            </m:eqArrPr>
            <m:e>
              <m:r>
                <w:rPr>
                  <w:rStyle w:val="af"/>
                  <w:rFonts w:ascii="Cambria Math" w:hAnsi="Cambria Math" w:hint="eastAsia"/>
                </w:rPr>
                <m:t>O</m:t>
              </m:r>
              <m:r>
                <w:rPr>
                  <w:rStyle w:val="af"/>
                  <w:rFonts w:ascii="Cambria Math" w:hAnsi="Cambria Math"/>
                </w:rPr>
                <m:t>=</m:t>
              </m:r>
              <m:f>
                <m:fPr>
                  <m:ctrlPr>
                    <w:rPr>
                      <w:rStyle w:val="af"/>
                      <w:rFonts w:ascii="Cambria Math" w:hAnsi="Cambria Math"/>
                      <w:b w:val="0"/>
                      <w:bCs w:val="0"/>
                      <w:i/>
                    </w:rPr>
                  </m:ctrlPr>
                </m:fPr>
                <m:num>
                  <m:r>
                    <w:rPr>
                      <w:rStyle w:val="af"/>
                      <w:rFonts w:ascii="Cambria Math" w:hAnsi="Cambria Math"/>
                    </w:rPr>
                    <m:t>W-k+2P</m:t>
                  </m:r>
                </m:num>
                <m:den>
                  <m:r>
                    <w:rPr>
                      <w:rStyle w:val="af"/>
                      <w:rFonts w:ascii="Cambria Math" w:hAnsi="Cambria Math"/>
                    </w:rPr>
                    <m:t>S</m:t>
                  </m:r>
                </m:den>
              </m:f>
              <m:r>
                <w:rPr>
                  <w:rStyle w:val="af"/>
                  <w:rFonts w:ascii="Cambria Math" w:hAnsi="Cambria Math"/>
                </w:rPr>
                <m:t>+1#</m:t>
              </m:r>
              <m:r>
                <m:rPr>
                  <m:sty m:val="p"/>
                </m:rPr>
                <w:rPr>
                  <w:rFonts w:ascii="Cambria Math" w:hAnsi="Cambria Math" w:hint="eastAsia"/>
                </w:rPr>
                <m:t>公式</m:t>
              </m:r>
              <m:d>
                <m:dPr>
                  <m:ctrlPr>
                    <w:rPr>
                      <w:rStyle w:val="af"/>
                      <w:rFonts w:ascii="Cambria Math" w:hAnsi="Cambria Math"/>
                      <w:b w:val="0"/>
                      <w:bCs w:val="0"/>
                      <w:i/>
                    </w:rPr>
                  </m:ctrlPr>
                </m:dPr>
                <m:e>
                  <m:r>
                    <w:rPr>
                      <w:rStyle w:val="af"/>
                      <w:rFonts w:ascii="Cambria Math" w:hAnsi="Cambria Math"/>
                    </w:rPr>
                    <m:t>2</m:t>
                  </m:r>
                </m:e>
              </m:d>
            </m:e>
          </m:eqArr>
        </m:oMath>
      </m:oMathPara>
    </w:p>
    <w:p w14:paraId="5DD70F89" w14:textId="77777777" w:rsidR="000B2C6F" w:rsidRDefault="00000000">
      <w:pPr>
        <w:ind w:firstLine="480"/>
        <w:rPr>
          <w:rStyle w:val="af"/>
          <w:rFonts w:hint="eastAsia"/>
          <w:b w:val="0"/>
          <w:bCs w:val="0"/>
        </w:rPr>
      </w:pPr>
      <w:r>
        <w:rPr>
          <w:rStyle w:val="af"/>
          <w:rFonts w:hint="eastAsia"/>
          <w:b w:val="0"/>
          <w:bCs w:val="0"/>
          <w:noProof/>
        </w:rPr>
        <w:drawing>
          <wp:anchor distT="0" distB="0" distL="114300" distR="114300" simplePos="0" relativeHeight="251666432" behindDoc="0" locked="0" layoutInCell="1" allowOverlap="1" wp14:anchorId="6D6B67BE" wp14:editId="4C77E340">
            <wp:simplePos x="0" y="0"/>
            <wp:positionH relativeFrom="column">
              <wp:posOffset>-24130</wp:posOffset>
            </wp:positionH>
            <wp:positionV relativeFrom="paragraph">
              <wp:posOffset>1024255</wp:posOffset>
            </wp:positionV>
            <wp:extent cx="5264785" cy="2593975"/>
            <wp:effectExtent l="0" t="0" r="0" b="0"/>
            <wp:wrapSquare wrapText="bothSides"/>
            <wp:docPr id="8108936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3684"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4785" cy="2593975"/>
                    </a:xfrm>
                    <a:prstGeom prst="rect">
                      <a:avLst/>
                    </a:prstGeom>
                    <a:noFill/>
                    <a:ln>
                      <a:noFill/>
                    </a:ln>
                  </pic:spPr>
                </pic:pic>
              </a:graphicData>
            </a:graphic>
          </wp:anchor>
        </w:drawing>
      </w:r>
      <w:r>
        <w:rPr>
          <w:rFonts w:hint="eastAsia"/>
        </w:rPr>
        <w:t>其中，</w:t>
      </w:r>
      <m:oMath>
        <m:r>
          <w:rPr>
            <w:rFonts w:ascii="Cambria Math" w:hAnsi="Cambria Math"/>
          </w:rPr>
          <m:t>O</m:t>
        </m:r>
      </m:oMath>
      <w:r>
        <w:t>是输出图像的边长，</w:t>
      </w:r>
      <m:oMath>
        <m:r>
          <w:rPr>
            <w:rFonts w:ascii="Cambria Math" w:hAnsi="Cambria Math"/>
          </w:rPr>
          <m:t>W</m:t>
        </m:r>
      </m:oMath>
      <w:r>
        <w:t>是输入边长，</w:t>
      </w:r>
      <m:oMath>
        <m:r>
          <w:rPr>
            <w:rFonts w:ascii="Cambria Math" w:hAnsi="Cambria Math"/>
          </w:rPr>
          <m:t>P</m:t>
        </m:r>
      </m:oMath>
      <w:r>
        <w:t>是边缘填充大小，</w:t>
      </w:r>
      <m:oMath>
        <m:r>
          <w:rPr>
            <w:rFonts w:ascii="Cambria Math" w:hAnsi="Cambria Math"/>
          </w:rPr>
          <m:t>S</m:t>
        </m:r>
      </m:oMath>
      <w:r>
        <w:t>是卷积核移动步长。下图展示了一个对通道数为</w:t>
      </w:r>
      <w:r>
        <w:t>1</w:t>
      </w:r>
      <w:r>
        <w:t>的图像做空间尺寸不变卷积的例子：</w:t>
      </w:r>
    </w:p>
    <w:p w14:paraId="1E7BDCEE" w14:textId="77777777" w:rsidR="000B2C6F" w:rsidRDefault="00000000">
      <w:pPr>
        <w:ind w:firstLine="480"/>
        <w:jc w:val="center"/>
        <w:rPr>
          <w:rStyle w:val="af"/>
          <w:rFonts w:hint="eastAsia"/>
          <w:b w:val="0"/>
          <w:bCs w:val="0"/>
        </w:rPr>
      </w:pPr>
      <w:bookmarkStart w:id="22" w:name="_Hlk195647260"/>
      <w:r>
        <w:rPr>
          <w:rStyle w:val="af"/>
          <w:rFonts w:hint="eastAsia"/>
          <w:b w:val="0"/>
          <w:bCs w:val="0"/>
        </w:rPr>
        <w:t>图</w:t>
      </w:r>
      <w:r>
        <w:rPr>
          <w:rStyle w:val="af"/>
          <w:rFonts w:hint="eastAsia"/>
          <w:b w:val="0"/>
          <w:bCs w:val="0"/>
        </w:rPr>
        <w:t>3</w:t>
      </w:r>
      <w:r>
        <w:rPr>
          <w:rStyle w:val="af"/>
          <w:b w:val="0"/>
          <w:bCs w:val="0"/>
        </w:rPr>
        <w:t xml:space="preserve"> </w:t>
      </w:r>
      <w:r>
        <w:rPr>
          <w:rStyle w:val="af"/>
          <w:rFonts w:hint="eastAsia"/>
          <w:b w:val="0"/>
          <w:bCs w:val="0"/>
        </w:rPr>
        <w:t>空间尺寸不变卷积示例图</w:t>
      </w:r>
    </w:p>
    <w:bookmarkEnd w:id="22"/>
    <w:p w14:paraId="10D747FE" w14:textId="77777777" w:rsidR="000B2C6F" w:rsidRDefault="00000000">
      <w:pPr>
        <w:ind w:firstLine="480"/>
        <w:rPr>
          <w:rStyle w:val="af"/>
          <w:rFonts w:hint="eastAsia"/>
          <w:b w:val="0"/>
          <w:bCs w:val="0"/>
        </w:rPr>
      </w:pPr>
      <w:r>
        <w:rPr>
          <w:rStyle w:val="af"/>
          <w:rFonts w:hint="eastAsia"/>
          <w:b w:val="0"/>
          <w:bCs w:val="0"/>
        </w:rPr>
        <w:t>其中卷积核边长为</w:t>
      </w:r>
      <w:r>
        <w:rPr>
          <w:rStyle w:val="af"/>
          <w:rFonts w:hint="eastAsia"/>
          <w:b w:val="0"/>
          <w:bCs w:val="0"/>
        </w:rPr>
        <w:t>3</w:t>
      </w:r>
      <w:r>
        <w:rPr>
          <w:rStyle w:val="af"/>
          <w:rFonts w:hint="eastAsia"/>
          <w:b w:val="0"/>
          <w:bCs w:val="0"/>
        </w:rPr>
        <w:t>，移动步长为</w:t>
      </w:r>
      <w:r>
        <w:rPr>
          <w:rStyle w:val="af"/>
          <w:rFonts w:hint="eastAsia"/>
          <w:b w:val="0"/>
          <w:bCs w:val="0"/>
        </w:rPr>
        <w:t>1</w:t>
      </w:r>
      <w:r>
        <w:rPr>
          <w:rStyle w:val="af"/>
          <w:rFonts w:hint="eastAsia"/>
          <w:b w:val="0"/>
          <w:bCs w:val="0"/>
        </w:rPr>
        <w:t>，边缘填充大小为</w:t>
      </w:r>
      <w:r>
        <w:rPr>
          <w:rStyle w:val="af"/>
          <w:rFonts w:hint="eastAsia"/>
          <w:b w:val="0"/>
          <w:bCs w:val="0"/>
        </w:rPr>
        <w:t>1</w:t>
      </w:r>
      <w:r>
        <w:rPr>
          <w:rStyle w:val="af"/>
          <w:rFonts w:hint="eastAsia"/>
          <w:b w:val="0"/>
          <w:bCs w:val="0"/>
        </w:rPr>
        <w:t>（见</w:t>
      </w:r>
      <w:r>
        <w:rPr>
          <w:rStyle w:val="af"/>
          <w:rFonts w:hint="eastAsia"/>
          <w:b w:val="0"/>
          <w:bCs w:val="0"/>
        </w:rPr>
        <w:t>Input</w:t>
      </w:r>
      <w:r>
        <w:rPr>
          <w:rStyle w:val="af"/>
          <w:rFonts w:hint="eastAsia"/>
          <w:b w:val="0"/>
          <w:bCs w:val="0"/>
        </w:rPr>
        <w:t>四周虚线区域），填充数据为</w:t>
      </w:r>
      <w:r>
        <w:rPr>
          <w:rStyle w:val="af"/>
          <w:rFonts w:hint="eastAsia"/>
          <w:b w:val="0"/>
          <w:bCs w:val="0"/>
        </w:rPr>
        <w:t>0</w:t>
      </w:r>
      <w:r>
        <w:rPr>
          <w:rStyle w:val="af"/>
          <w:rFonts w:hint="eastAsia"/>
          <w:b w:val="0"/>
          <w:bCs w:val="0"/>
        </w:rPr>
        <w:t>；图中</w:t>
      </w:r>
      <w:r>
        <w:rPr>
          <w:rStyle w:val="af"/>
          <w:rFonts w:hint="eastAsia"/>
          <w:b w:val="0"/>
          <w:bCs w:val="0"/>
        </w:rPr>
        <w:t>Output</w:t>
      </w:r>
      <w:r>
        <w:rPr>
          <w:rStyle w:val="af"/>
          <w:rFonts w:hint="eastAsia"/>
          <w:b w:val="0"/>
          <w:bCs w:val="0"/>
        </w:rPr>
        <w:t>中的灰色像素对应着</w:t>
      </w:r>
      <w:r>
        <w:rPr>
          <w:rStyle w:val="af"/>
          <w:rFonts w:hint="eastAsia"/>
          <w:b w:val="0"/>
          <w:bCs w:val="0"/>
        </w:rPr>
        <w:t>Input</w:t>
      </w:r>
      <w:r>
        <w:rPr>
          <w:rStyle w:val="af"/>
          <w:rFonts w:hint="eastAsia"/>
          <w:b w:val="0"/>
          <w:bCs w:val="0"/>
        </w:rPr>
        <w:t>中</w:t>
      </w:r>
      <m:oMath>
        <m:r>
          <w:rPr>
            <w:rStyle w:val="af"/>
            <w:rFonts w:ascii="Cambria Math" w:hAnsi="Cambria Math"/>
          </w:rPr>
          <m:t>3</m:t>
        </m:r>
        <m:r>
          <w:rPr>
            <w:rStyle w:val="af"/>
            <w:rFonts w:ascii="Cambria Math" w:hAnsi="Cambria Math" w:hint="eastAsia"/>
          </w:rPr>
          <m:t>×</m:t>
        </m:r>
        <m:r>
          <w:rPr>
            <w:rStyle w:val="af"/>
            <w:rFonts w:ascii="Cambria Math" w:hAnsi="Cambria Math"/>
          </w:rPr>
          <m:t>3</m:t>
        </m:r>
      </m:oMath>
      <w:r>
        <w:rPr>
          <w:rStyle w:val="af"/>
          <w:rFonts w:hint="eastAsia"/>
          <w:b w:val="0"/>
          <w:bCs w:val="0"/>
        </w:rPr>
        <w:t>大小</w:t>
      </w:r>
      <w:r>
        <w:rPr>
          <w:rStyle w:val="af"/>
          <w:rFonts w:hint="eastAsia"/>
          <w:b w:val="0"/>
          <w:bCs w:val="0"/>
        </w:rPr>
        <w:lastRenderedPageBreak/>
        <w:t>的灰色区域，该区域称为这个像素的感受野。感受野的大小与卷积核空间尺寸匹配，决定了当前卷积层提取特征的局部性程度。</w:t>
      </w:r>
    </w:p>
    <w:p w14:paraId="2DF19139" w14:textId="77777777" w:rsidR="000B2C6F" w:rsidRDefault="00000000">
      <w:pPr>
        <w:ind w:firstLine="480"/>
        <w:rPr>
          <w:rStyle w:val="af"/>
          <w:rFonts w:hint="eastAsia"/>
          <w:b w:val="0"/>
          <w:bCs w:val="0"/>
        </w:rPr>
      </w:pPr>
      <w:r>
        <w:rPr>
          <w:rStyle w:val="af"/>
          <w:rFonts w:hint="eastAsia"/>
          <w:b w:val="0"/>
          <w:bCs w:val="0"/>
        </w:rPr>
        <w:t>在卷积神经网络中，每个卷积层输入张量的形状是</w:t>
      </w:r>
      <m:oMath>
        <m:r>
          <w:rPr>
            <w:rStyle w:val="af"/>
            <w:rFonts w:ascii="Cambria Math" w:hAnsi="Cambria Math"/>
          </w:rPr>
          <m:t>[</m:t>
        </m:r>
        <m:r>
          <w:rPr>
            <w:rStyle w:val="af"/>
            <w:rFonts w:ascii="Cambria Math" w:hAnsi="Cambria Math" w:hint="eastAsia"/>
          </w:rPr>
          <m:t>N</m:t>
        </m:r>
        <m:r>
          <w:rPr>
            <w:rStyle w:val="af"/>
            <w:rFonts w:ascii="Cambria Math" w:hAnsi="Cambria Math"/>
          </w:rPr>
          <m:t xml:space="preserve">, </m:t>
        </m:r>
        <m:r>
          <w:rPr>
            <w:rStyle w:val="af"/>
            <w:rFonts w:ascii="Cambria Math" w:hAnsi="Cambria Math" w:hint="eastAsia"/>
          </w:rPr>
          <m:t>C</m:t>
        </m:r>
        <m:r>
          <w:rPr>
            <w:rStyle w:val="af"/>
            <w:rFonts w:ascii="Cambria Math" w:hAnsi="Cambria Math"/>
          </w:rPr>
          <m:t xml:space="preserve">, </m:t>
        </m:r>
        <m:r>
          <w:rPr>
            <w:rStyle w:val="af"/>
            <w:rFonts w:ascii="Cambria Math" w:hAnsi="Cambria Math" w:hint="eastAsia"/>
          </w:rPr>
          <m:t>H</m:t>
        </m:r>
        <m:r>
          <w:rPr>
            <w:rStyle w:val="af"/>
            <w:rFonts w:ascii="Cambria Math" w:hAnsi="Cambria Math"/>
          </w:rPr>
          <m:t xml:space="preserve">, </m:t>
        </m:r>
        <m:r>
          <w:rPr>
            <w:rStyle w:val="af"/>
            <w:rFonts w:ascii="Cambria Math" w:hAnsi="Cambria Math" w:hint="eastAsia"/>
          </w:rPr>
          <m:t>W</m:t>
        </m:r>
        <m:r>
          <w:rPr>
            <w:rStyle w:val="af"/>
            <w:rFonts w:ascii="Cambria Math" w:hAnsi="Cambria Math"/>
          </w:rPr>
          <m:t>]</m:t>
        </m:r>
      </m:oMath>
      <w:r>
        <w:rPr>
          <w:rStyle w:val="af"/>
          <w:rFonts w:hint="eastAsia"/>
          <w:b w:val="0"/>
          <w:bCs w:val="0"/>
        </w:rPr>
        <w:t>，分别表示该批次样本个数、单个样本通道数、高度、宽度。其中</w:t>
      </w:r>
      <m:oMath>
        <m:r>
          <w:rPr>
            <w:rStyle w:val="af"/>
            <w:rFonts w:ascii="Cambria Math" w:hAnsi="Cambria Math" w:hint="eastAsia"/>
          </w:rPr>
          <m:t>N</m:t>
        </m:r>
      </m:oMath>
      <w:r>
        <w:rPr>
          <w:rStyle w:val="af"/>
          <w:rFonts w:hint="eastAsia"/>
          <w:b w:val="0"/>
          <w:bCs w:val="0"/>
        </w:rPr>
        <w:t>值亦称作</w:t>
      </w:r>
      <w:r>
        <w:rPr>
          <w:rStyle w:val="af"/>
          <w:rFonts w:hint="eastAsia"/>
          <w:b w:val="0"/>
          <w:bCs w:val="0"/>
        </w:rPr>
        <w:t>batch size</w:t>
      </w:r>
      <w:r>
        <w:rPr>
          <w:rStyle w:val="af"/>
          <w:rFonts w:hint="eastAsia"/>
          <w:b w:val="0"/>
          <w:bCs w:val="0"/>
        </w:rPr>
        <w:t>，是模型的重要超参数。在模型训练过程中，经常发生模型过于复杂导致的过拟合现象，以及模型深度过大导致的梯度消失现象，这些现象往往会使得模型在陌生数据上表现不佳，或在训练时阻碍模型参数的进一步优化</w:t>
      </w:r>
      <w:r>
        <w:rPr>
          <w:rFonts w:hint="eastAsia"/>
          <w:vertAlign w:val="superscript"/>
        </w:rPr>
        <w:fldChar w:fldCharType="begin"/>
      </w:r>
      <w:r>
        <w:rPr>
          <w:rStyle w:val="af"/>
          <w:rFonts w:hint="eastAsia"/>
          <w:b w:val="0"/>
          <w:bCs w:val="0"/>
          <w:iCs/>
          <w:vertAlign w:val="superscript"/>
        </w:rPr>
        <w:instrText xml:space="preserve"> REF _Ref195812023 \r \h </w:instrText>
      </w:r>
      <w:r>
        <w:rPr>
          <w:rFonts w:hint="eastAsia"/>
          <w:vertAlign w:val="superscript"/>
        </w:rPr>
        <w:instrText xml:space="preserve"> \* MERGEFORMAT </w:instrText>
      </w:r>
      <w:r>
        <w:rPr>
          <w:rFonts w:hint="eastAsia"/>
          <w:vertAlign w:val="superscript"/>
        </w:rPr>
      </w:r>
      <w:r>
        <w:rPr>
          <w:rFonts w:hint="eastAsia"/>
          <w:vertAlign w:val="superscript"/>
        </w:rPr>
        <w:fldChar w:fldCharType="separate"/>
      </w:r>
      <w:r>
        <w:rPr>
          <w:rStyle w:val="af"/>
          <w:rFonts w:hint="eastAsia"/>
          <w:b w:val="0"/>
          <w:bCs w:val="0"/>
          <w:iCs/>
          <w:vertAlign w:val="superscript"/>
        </w:rPr>
        <w:t>[15]</w:t>
      </w:r>
      <w:r>
        <w:rPr>
          <w:rFonts w:hint="eastAsia"/>
          <w:vertAlign w:val="superscript"/>
        </w:rPr>
        <w:fldChar w:fldCharType="end"/>
      </w:r>
      <w:r>
        <w:rPr>
          <w:rStyle w:val="af"/>
          <w:rFonts w:hint="eastAsia"/>
          <w:b w:val="0"/>
          <w:bCs w:val="0"/>
        </w:rPr>
        <w:t>。为防止以上现象发生，我们在每一个卷积层后加入了批归一化（</w:t>
      </w:r>
      <w:r>
        <w:rPr>
          <w:rStyle w:val="af"/>
          <w:rFonts w:hint="eastAsia"/>
          <w:b w:val="0"/>
          <w:bCs w:val="0"/>
        </w:rPr>
        <w:t>batch normalization</w:t>
      </w:r>
      <w:r>
        <w:rPr>
          <w:rStyle w:val="af"/>
          <w:rFonts w:hint="eastAsia"/>
          <w:b w:val="0"/>
          <w:bCs w:val="0"/>
        </w:rPr>
        <w:t>）的正则化过程。</w:t>
      </w:r>
    </w:p>
    <w:p w14:paraId="275D0928" w14:textId="77777777" w:rsidR="000B2C6F" w:rsidRDefault="00000000">
      <w:pPr>
        <w:ind w:firstLine="480"/>
        <w:rPr>
          <w:rStyle w:val="af"/>
          <w:rFonts w:hint="eastAsia"/>
          <w:b w:val="0"/>
          <w:bCs w:val="0"/>
        </w:rPr>
      </w:pPr>
      <w:r>
        <w:rPr>
          <w:rStyle w:val="af"/>
          <w:rFonts w:hint="eastAsia"/>
          <w:b w:val="0"/>
          <w:bCs w:val="0"/>
          <w:iCs/>
        </w:rPr>
        <w:t>在一个训练批次中，对形状为</w:t>
      </w:r>
      <m:oMath>
        <m:r>
          <w:rPr>
            <w:rStyle w:val="af"/>
            <w:rFonts w:ascii="Cambria Math" w:hAnsi="Cambria Math"/>
          </w:rPr>
          <m:t xml:space="preserve">[n, 1, </m:t>
        </m:r>
        <m:r>
          <w:rPr>
            <w:rStyle w:val="af"/>
            <w:rFonts w:ascii="Cambria Math" w:hAnsi="Cambria Math"/>
          </w:rPr>
          <m:t>h, w]</m:t>
        </m:r>
      </m:oMath>
      <w:r>
        <w:rPr>
          <w:rStyle w:val="af"/>
          <w:rFonts w:hint="eastAsia"/>
          <w:b w:val="0"/>
          <w:bCs w:val="0"/>
        </w:rPr>
        <w:t>的张量</w:t>
      </w:r>
      <m:oMath>
        <m:r>
          <m:rPr>
            <m:sty m:val="bi"/>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N×C×H×W</m:t>
            </m:r>
          </m:sup>
        </m:sSup>
      </m:oMath>
      <w:r>
        <w:rPr>
          <w:rStyle w:val="af"/>
          <w:rFonts w:hint="eastAsia"/>
          <w:b w:val="0"/>
          <w:bCs w:val="0"/>
        </w:rPr>
        <w:t>。批归一化的计算过程如下，其中：</w:t>
      </w:r>
    </w:p>
    <w:p w14:paraId="37350804" w14:textId="77777777" w:rsidR="000B2C6F" w:rsidRDefault="00000000">
      <w:pPr>
        <w:pStyle w:val="af2"/>
        <w:ind w:left="360"/>
        <w:jc w:val="left"/>
        <w:rPr>
          <w:rFonts w:eastAsia="宋体" w:hint="eastAsia"/>
          <w:iCs/>
        </w:rPr>
      </w:pPr>
      <m:oMathPara>
        <m:oMath>
          <m:eqArr>
            <m:eqArrPr>
              <m:maxDist m:val="1"/>
              <m:ctrlPr>
                <w:rPr>
                  <w:rFonts w:ascii="Cambria Math" w:hAnsi="Cambria Math"/>
                  <w:i/>
                  <w:iCs/>
                </w:rPr>
              </m:ctrlPr>
            </m:eqArr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hint="eastAsia"/>
                    </w:rPr>
                    <m:t>c</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N⋅H⋅W</m:t>
                  </m:r>
                </m:den>
              </m:f>
              <m:nary>
                <m:naryPr>
                  <m:chr m:val="∑"/>
                  <m:limLoc m:val="undOvr"/>
                  <m:ctrlPr>
                    <w:rPr>
                      <w:rFonts w:ascii="Cambria Math" w:hAnsi="Cambria Math"/>
                      <w:i/>
                      <w:iCs/>
                    </w:rPr>
                  </m:ctrlPr>
                </m:naryPr>
                <m:sub>
                  <m:r>
                    <w:rPr>
                      <w:rFonts w:ascii="Cambria Math" w:hAnsi="Cambria Math" w:hint="eastAsia"/>
                    </w:rPr>
                    <m:t>n</m:t>
                  </m:r>
                  <m:r>
                    <w:rPr>
                      <w:rFonts w:ascii="Cambria Math" w:hAnsi="Cambria Math"/>
                    </w:rPr>
                    <m:t>=1</m:t>
                  </m:r>
                </m:sub>
                <m:sup>
                  <m:r>
                    <w:rPr>
                      <w:rFonts w:ascii="Cambria Math" w:hAnsi="Cambria Math"/>
                    </w:rPr>
                    <m:t>N</m:t>
                  </m:r>
                </m:sup>
                <m:e>
                  <m:nary>
                    <m:naryPr>
                      <m:chr m:val="∑"/>
                      <m:limLoc m:val="undOvr"/>
                      <m:ctrlPr>
                        <w:rPr>
                          <w:rFonts w:ascii="Cambria Math" w:hAnsi="Cambria Math"/>
                          <w:i/>
                          <w:iCs/>
                        </w:rPr>
                      </m:ctrlPr>
                    </m:naryPr>
                    <m:sub>
                      <m:r>
                        <w:rPr>
                          <w:rFonts w:ascii="Cambria Math" w:hAnsi="Cambria Math"/>
                        </w:rPr>
                        <m:t>h=1</m:t>
                      </m:r>
                    </m:sub>
                    <m:sup>
                      <m:r>
                        <w:rPr>
                          <w:rFonts w:ascii="Cambria Math" w:hAnsi="Cambria Math"/>
                        </w:rPr>
                        <m:t>H</m:t>
                      </m:r>
                    </m:sup>
                    <m:e>
                      <m:nary>
                        <m:naryPr>
                          <m:chr m:val="∑"/>
                          <m:limLoc m:val="undOvr"/>
                          <m:ctrlPr>
                            <w:rPr>
                              <w:rFonts w:ascii="Cambria Math" w:hAnsi="Cambria Math"/>
                              <w:i/>
                              <w:iCs/>
                            </w:rPr>
                          </m:ctrlPr>
                        </m:naryPr>
                        <m:sub>
                          <m:r>
                            <w:rPr>
                              <w:rFonts w:ascii="Cambria Math" w:hAnsi="Cambria Math"/>
                            </w:rPr>
                            <m:t>w=1</m:t>
                          </m:r>
                        </m:sub>
                        <m:sup>
                          <m:r>
                            <w:rPr>
                              <w:rFonts w:ascii="Cambria Math" w:hAnsi="Cambria Math"/>
                            </w:rPr>
                            <m:t>W</m:t>
                          </m:r>
                        </m:sup>
                        <m:e>
                          <m:sSub>
                            <m:sSubPr>
                              <m:ctrlPr>
                                <w:rPr>
                                  <w:rFonts w:ascii="Cambria Math" w:hAnsi="Cambria Math"/>
                                  <w:i/>
                                  <w:iCs/>
                                </w:rPr>
                              </m:ctrlPr>
                            </m:sSubPr>
                            <m:e>
                              <m:r>
                                <m:rPr>
                                  <m:sty m:val="bi"/>
                                </m:rPr>
                                <w:rPr>
                                  <w:rFonts w:ascii="Cambria Math" w:hAnsi="Cambria Math" w:hint="eastAsia"/>
                                </w:rPr>
                                <m:t>X</m:t>
                              </m:r>
                            </m:e>
                            <m:sub>
                              <m:r>
                                <w:rPr>
                                  <w:rFonts w:ascii="Cambria Math" w:hAnsi="Cambria Math"/>
                                </w:rPr>
                                <m:t>n,</m:t>
                              </m:r>
                              <m:r>
                                <w:rPr>
                                  <w:rFonts w:ascii="Cambria Math" w:hAnsi="Cambria Math" w:hint="eastAsia"/>
                                </w:rPr>
                                <m:t>c</m:t>
                              </m:r>
                              <m:r>
                                <w:rPr>
                                  <w:rFonts w:ascii="Cambria Math" w:hAnsi="Cambria Math"/>
                                </w:rPr>
                                <m:t>,h,w</m:t>
                              </m:r>
                            </m:sub>
                          </m:sSub>
                        </m:e>
                      </m:nary>
                    </m:e>
                  </m:nary>
                </m:e>
              </m:nary>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3</m:t>
                  </m:r>
                </m:e>
              </m:d>
            </m:e>
          </m:eqArr>
        </m:oMath>
      </m:oMathPara>
    </w:p>
    <w:p w14:paraId="08815C0C" w14:textId="77777777" w:rsidR="000B2C6F" w:rsidRDefault="00000000">
      <w:pPr>
        <w:ind w:firstLine="480"/>
        <w:rPr>
          <w:rStyle w:val="af"/>
          <w:rFonts w:hint="eastAsia"/>
          <w:b w:val="0"/>
          <w:bCs w:val="0"/>
        </w:rPr>
      </w:pPr>
      <m:oMath>
        <m:acc>
          <m:accPr>
            <m:chr m:val="⃑"/>
            <m:ctrlPr>
              <w:rPr>
                <w:rFonts w:ascii="Cambria Math" w:hAnsi="Cambria Math"/>
                <w:i/>
                <w:iCs/>
              </w:rPr>
            </m:ctrlPr>
          </m:accPr>
          <m:e>
            <m:r>
              <w:rPr>
                <w:rFonts w:ascii="Cambria Math" w:hAnsi="Cambria Math"/>
              </w:rPr>
              <m:t>μ​</m:t>
            </m:r>
          </m:e>
        </m:acc>
      </m:oMath>
      <w:r>
        <w:rPr>
          <w:rFonts w:hint="eastAsia"/>
          <w:iCs/>
        </w:rPr>
        <w:t>为</w:t>
      </w:r>
      <w:r>
        <w:rPr>
          <w:rStyle w:val="af"/>
          <w:rFonts w:hint="eastAsia"/>
          <w:b w:val="0"/>
          <w:bCs w:val="0"/>
        </w:rPr>
        <w:t>单个通道内，所有样本的所有像素数据的均值，形状为</w:t>
      </w:r>
      <m:oMath>
        <m:r>
          <w:rPr>
            <w:rStyle w:val="af"/>
            <w:rFonts w:ascii="Cambria Math" w:hAnsi="Cambria Math"/>
          </w:rPr>
          <m:t xml:space="preserve">[1, </m:t>
        </m:r>
        <m:r>
          <w:rPr>
            <w:rStyle w:val="af"/>
            <w:rFonts w:ascii="Cambria Math" w:hAnsi="Cambria Math" w:hint="eastAsia"/>
          </w:rPr>
          <m:t>C</m:t>
        </m:r>
        <m:r>
          <w:rPr>
            <w:rStyle w:val="af"/>
            <w:rFonts w:ascii="Cambria Math" w:hAnsi="Cambria Math"/>
          </w:rPr>
          <m:t>]</m:t>
        </m:r>
      </m:oMath>
      <w:r>
        <w:rPr>
          <w:rStyle w:val="af"/>
          <w:rFonts w:hint="eastAsia"/>
          <w:b w:val="0"/>
          <w:bCs w:val="0"/>
        </w:rPr>
        <w:t>；</w:t>
      </w:r>
    </w:p>
    <w:p w14:paraId="65B4DC9F" w14:textId="77777777" w:rsidR="000B2C6F" w:rsidRDefault="00000000">
      <w:pPr>
        <w:pStyle w:val="af2"/>
        <w:ind w:left="360"/>
        <w:jc w:val="left"/>
        <w:rPr>
          <w:rFonts w:eastAsia="宋体" w:hint="eastAsia"/>
          <w:iCs/>
        </w:rPr>
      </w:pPr>
      <m:oMathPara>
        <m:oMath>
          <m:eqArr>
            <m:eqArrPr>
              <m:maxDist m:val="1"/>
              <m:ctrlPr>
                <w:rPr>
                  <w:rFonts w:ascii="Cambria Math" w:hAnsi="Cambria Math"/>
                  <w:i/>
                  <w:iCs/>
                </w:rPr>
              </m:ctrlPr>
            </m:eqArrPr>
            <m:e>
              <m:sSub>
                <m:sSubPr>
                  <m:ctrlPr>
                    <w:rPr>
                      <w:rFonts w:ascii="Cambria Math" w:hAnsi="Cambria Math"/>
                      <w:i/>
                      <w:iCs/>
                    </w:rPr>
                  </m:ctrlPr>
                </m:sSubPr>
                <m:e>
                  <m:acc>
                    <m:accPr>
                      <m:chr m:val="⃑"/>
                      <m:ctrlPr>
                        <w:rPr>
                          <w:rFonts w:ascii="Cambria Math" w:hAnsi="Cambria Math"/>
                          <w:i/>
                          <w:iCs/>
                        </w:rPr>
                      </m:ctrlPr>
                    </m:accPr>
                    <m:e>
                      <m:sSup>
                        <m:sSupPr>
                          <m:ctrlPr>
                            <w:rPr>
                              <w:rFonts w:ascii="Cambria Math" w:hAnsi="Cambria Math" w:hint="eastAsia"/>
                              <w:i/>
                              <w:iCs/>
                            </w:rPr>
                          </m:ctrlPr>
                        </m:sSupPr>
                        <m:e>
                          <m:r>
                            <w:rPr>
                              <w:rFonts w:ascii="Cambria Math" w:hAnsi="Cambria Math" w:hint="eastAsia"/>
                            </w:rPr>
                            <m:t>σ</m:t>
                          </m:r>
                          <m:r>
                            <w:rPr>
                              <w:rFonts w:ascii="Cambria Math" w:hAnsi="Cambria Math"/>
                            </w:rPr>
                            <m:t>​</m:t>
                          </m:r>
                          <m:ctrlPr>
                            <w:rPr>
                              <w:rFonts w:ascii="Cambria Math" w:hAnsi="Cambria Math"/>
                              <w:i/>
                              <w:iCs/>
                            </w:rPr>
                          </m:ctrlPr>
                        </m:e>
                        <m:sup>
                          <m:r>
                            <w:rPr>
                              <w:rFonts w:ascii="Cambria Math" w:hAnsi="Cambria Math"/>
                            </w:rPr>
                            <m:t>2</m:t>
                          </m:r>
                          <m:ctrlPr>
                            <w:rPr>
                              <w:rFonts w:ascii="Cambria Math" w:hAnsi="Cambria Math"/>
                              <w:i/>
                              <w:iCs/>
                            </w:rPr>
                          </m:ctrlPr>
                        </m:sup>
                      </m:sSup>
                    </m:e>
                  </m:acc>
                </m:e>
                <m:sub>
                  <m:r>
                    <w:rPr>
                      <w:rFonts w:ascii="Cambria Math" w:hAnsi="Cambria Math" w:hint="eastAsia"/>
                    </w:rPr>
                    <m:t>c</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N⋅H⋅W</m:t>
                  </m:r>
                </m:den>
              </m:f>
              <m:nary>
                <m:naryPr>
                  <m:chr m:val="∑"/>
                  <m:limLoc m:val="undOvr"/>
                  <m:ctrlPr>
                    <w:rPr>
                      <w:rFonts w:ascii="Cambria Math" w:hAnsi="Cambria Math"/>
                      <w:i/>
                      <w:iCs/>
                    </w:rPr>
                  </m:ctrlPr>
                </m:naryPr>
                <m:sub>
                  <m:r>
                    <w:rPr>
                      <w:rFonts w:ascii="Cambria Math" w:hAnsi="Cambria Math" w:hint="eastAsia"/>
                    </w:rPr>
                    <m:t>n</m:t>
                  </m:r>
                  <m:r>
                    <w:rPr>
                      <w:rFonts w:ascii="Cambria Math" w:hAnsi="Cambria Math"/>
                    </w:rPr>
                    <m:t>=1</m:t>
                  </m:r>
                </m:sub>
                <m:sup>
                  <m:r>
                    <w:rPr>
                      <w:rFonts w:ascii="Cambria Math" w:hAnsi="Cambria Math"/>
                    </w:rPr>
                    <m:t>N</m:t>
                  </m:r>
                </m:sup>
                <m:e>
                  <m:nary>
                    <m:naryPr>
                      <m:chr m:val="∑"/>
                      <m:limLoc m:val="undOvr"/>
                      <m:ctrlPr>
                        <w:rPr>
                          <w:rFonts w:ascii="Cambria Math" w:hAnsi="Cambria Math"/>
                          <w:i/>
                          <w:iCs/>
                        </w:rPr>
                      </m:ctrlPr>
                    </m:naryPr>
                    <m:sub>
                      <m:r>
                        <w:rPr>
                          <w:rFonts w:ascii="Cambria Math" w:hAnsi="Cambria Math"/>
                        </w:rPr>
                        <m:t>h=1</m:t>
                      </m:r>
                    </m:sub>
                    <m:sup>
                      <m:r>
                        <w:rPr>
                          <w:rFonts w:ascii="Cambria Math" w:hAnsi="Cambria Math"/>
                        </w:rPr>
                        <m:t>H</m:t>
                      </m:r>
                    </m:sup>
                    <m:e>
                      <m:nary>
                        <m:naryPr>
                          <m:chr m:val="∑"/>
                          <m:limLoc m:val="undOvr"/>
                          <m:ctrlPr>
                            <w:rPr>
                              <w:rFonts w:ascii="Cambria Math" w:hAnsi="Cambria Math"/>
                              <w:i/>
                              <w:iCs/>
                            </w:rPr>
                          </m:ctrlPr>
                        </m:naryPr>
                        <m:sub>
                          <m:r>
                            <w:rPr>
                              <w:rFonts w:ascii="Cambria Math" w:hAnsi="Cambria Math"/>
                            </w:rPr>
                            <m:t>w=1</m:t>
                          </m:r>
                        </m:sub>
                        <m:sup>
                          <m:r>
                            <w:rPr>
                              <w:rFonts w:ascii="Cambria Math" w:hAnsi="Cambria Math"/>
                            </w:rPr>
                            <m:t>W</m:t>
                          </m:r>
                        </m:sup>
                        <m:e>
                          <m:sSup>
                            <m:sSupPr>
                              <m:ctrlPr>
                                <w:rPr>
                                  <w:rFonts w:ascii="Cambria Math" w:hAnsi="Cambria Math"/>
                                  <w:i/>
                                  <w:iCs/>
                                </w:rPr>
                              </m:ctrlPr>
                            </m:sSupPr>
                            <m:e>
                              <m:d>
                                <m:dPr>
                                  <m:ctrlPr>
                                    <w:rPr>
                                      <w:rFonts w:ascii="Cambria Math" w:hAnsi="Cambria Math"/>
                                      <w:i/>
                                    </w:rPr>
                                  </m:ctrlPr>
                                </m:dPr>
                                <m:e>
                                  <m:sSub>
                                    <m:sSubPr>
                                      <m:ctrlPr>
                                        <w:rPr>
                                          <w:rFonts w:ascii="Cambria Math" w:hAnsi="Cambria Math"/>
                                          <w:i/>
                                          <w:iCs/>
                                        </w:rPr>
                                      </m:ctrlPr>
                                    </m:sSubPr>
                                    <m:e>
                                      <m:r>
                                        <m:rPr>
                                          <m:sty m:val="bi"/>
                                        </m:rPr>
                                        <w:rPr>
                                          <w:rFonts w:ascii="Cambria Math" w:hAnsi="Cambria Math" w:hint="eastAsia"/>
                                        </w:rPr>
                                        <m:t>X</m:t>
                                      </m:r>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hint="eastAsia"/>
                                        </w:rPr>
                                        <m:t>c</m:t>
                                      </m:r>
                                    </m:sub>
                                  </m:sSub>
                                </m:e>
                              </m:d>
                            </m:e>
                            <m:sup>
                              <m:r>
                                <w:rPr>
                                  <w:rFonts w:ascii="Cambria Math" w:hAnsi="Cambria Math"/>
                                </w:rPr>
                                <m:t>2</m:t>
                              </m:r>
                            </m:sup>
                          </m:sSup>
                        </m:e>
                      </m:nary>
                    </m:e>
                  </m:nary>
                </m:e>
              </m:nary>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4</m:t>
                  </m:r>
                </m:e>
              </m:d>
            </m:e>
          </m:eqArr>
        </m:oMath>
      </m:oMathPara>
    </w:p>
    <w:p w14:paraId="6680BCAA" w14:textId="77777777" w:rsidR="000B2C6F" w:rsidRDefault="00000000">
      <w:pPr>
        <w:ind w:firstLine="480"/>
        <w:rPr>
          <w:rStyle w:val="af"/>
          <w:rFonts w:hint="eastAsia"/>
          <w:b w:val="0"/>
          <w:bCs w:val="0"/>
        </w:rPr>
      </w:pPr>
      <m:oMath>
        <m:acc>
          <m:accPr>
            <m:chr m:val="⃑"/>
            <m:ctrlPr>
              <w:rPr>
                <w:rFonts w:ascii="Cambria Math" w:hAnsi="Cambria Math"/>
                <w:i/>
                <w:iCs/>
              </w:rPr>
            </m:ctrlPr>
          </m:accPr>
          <m:e>
            <m:sSup>
              <m:sSupPr>
                <m:ctrlPr>
                  <w:rPr>
                    <w:rFonts w:ascii="Cambria Math" w:hAnsi="Cambria Math" w:hint="eastAsia"/>
                    <w:i/>
                    <w:iCs/>
                  </w:rPr>
                </m:ctrlPr>
              </m:sSupPr>
              <m:e>
                <m:r>
                  <w:rPr>
                    <w:rFonts w:ascii="Cambria Math" w:hAnsi="Cambria Math" w:hint="eastAsia"/>
                  </w:rPr>
                  <m:t>σ</m:t>
                </m:r>
                <m:r>
                  <w:rPr>
                    <w:rFonts w:ascii="Cambria Math" w:hAnsi="Cambria Math"/>
                  </w:rPr>
                  <m:t>​</m:t>
                </m:r>
                <m:ctrlPr>
                  <w:rPr>
                    <w:rFonts w:ascii="Cambria Math" w:hAnsi="Cambria Math"/>
                    <w:i/>
                    <w:iCs/>
                  </w:rPr>
                </m:ctrlPr>
              </m:e>
              <m:sup>
                <m:r>
                  <w:rPr>
                    <w:rFonts w:ascii="Cambria Math" w:hAnsi="Cambria Math"/>
                  </w:rPr>
                  <m:t>2</m:t>
                </m:r>
                <m:ctrlPr>
                  <w:rPr>
                    <w:rFonts w:ascii="Cambria Math" w:hAnsi="Cambria Math"/>
                    <w:i/>
                    <w:iCs/>
                  </w:rPr>
                </m:ctrlPr>
              </m:sup>
            </m:sSup>
          </m:e>
        </m:acc>
      </m:oMath>
      <w:r>
        <w:rPr>
          <w:rStyle w:val="af"/>
          <w:rFonts w:hint="eastAsia"/>
          <w:b w:val="0"/>
          <w:bCs w:val="0"/>
        </w:rPr>
        <w:t>为单个通道内，所有样本的所有像素数据的方差，形状同样为</w:t>
      </w:r>
      <m:oMath>
        <m:r>
          <w:rPr>
            <w:rStyle w:val="af"/>
            <w:rFonts w:ascii="Cambria Math" w:hAnsi="Cambria Math"/>
          </w:rPr>
          <m:t xml:space="preserve">[1, </m:t>
        </m:r>
        <m:r>
          <w:rPr>
            <w:rStyle w:val="af"/>
            <w:rFonts w:ascii="Cambria Math" w:hAnsi="Cambria Math" w:hint="eastAsia"/>
          </w:rPr>
          <m:t>C</m:t>
        </m:r>
        <m:r>
          <w:rPr>
            <w:rStyle w:val="af"/>
            <w:rFonts w:ascii="Cambria Math" w:hAnsi="Cambria Math"/>
          </w:rPr>
          <m:t>]</m:t>
        </m:r>
      </m:oMath>
      <w:r>
        <w:rPr>
          <w:rStyle w:val="af"/>
          <w:rFonts w:hint="eastAsia"/>
          <w:b w:val="0"/>
          <w:bCs w:val="0"/>
        </w:rPr>
        <w:t>。</w:t>
      </w:r>
    </w:p>
    <w:p w14:paraId="73D2BE17" w14:textId="77777777" w:rsidR="000B2C6F" w:rsidRDefault="00000000">
      <w:pPr>
        <w:ind w:firstLine="480"/>
        <w:rPr>
          <w:rStyle w:val="af"/>
          <w:rFonts w:hint="eastAsia"/>
          <w:b w:val="0"/>
          <w:bCs w:val="0"/>
        </w:rPr>
      </w:pPr>
      <w:r>
        <w:rPr>
          <w:rStyle w:val="af"/>
          <w:rFonts w:hint="eastAsia"/>
          <w:b w:val="0"/>
          <w:bCs w:val="0"/>
        </w:rPr>
        <w:t>对于单个通道内的每一个像素数据，做以下线性变换：</w:t>
      </w:r>
    </w:p>
    <w:p w14:paraId="76D36D9D" w14:textId="77777777" w:rsidR="000B2C6F" w:rsidRDefault="00000000">
      <w:pPr>
        <w:pStyle w:val="af2"/>
        <w:ind w:left="360"/>
        <w:jc w:val="left"/>
        <w:rPr>
          <w:rFonts w:eastAsia="宋体" w:hint="eastAsia"/>
          <w:iCs/>
        </w:rPr>
      </w:pPr>
      <m:oMathPara>
        <m:oMath>
          <m:eqArr>
            <m:eqArrPr>
              <m:maxDist m:val="1"/>
              <m:ctrlPr>
                <w:rPr>
                  <w:rFonts w:ascii="Cambria Math" w:hAnsi="Cambria Math"/>
                  <w:i/>
                  <w:iCs/>
                </w:rPr>
              </m:ctrlPr>
            </m:eqArrPr>
            <m:e>
              <m:sSub>
                <m:sSubPr>
                  <m:ctrlPr>
                    <w:rPr>
                      <w:rFonts w:ascii="Cambria Math" w:hAnsi="Cambria Math"/>
                      <w:i/>
                      <w:iCs/>
                    </w:rPr>
                  </m:ctrlPr>
                </m:sSubPr>
                <m:e>
                  <m:acc>
                    <m:accPr>
                      <m:ctrlPr>
                        <w:rPr>
                          <w:rFonts w:ascii="Cambria Math" w:hAnsi="Cambria Math"/>
                          <w:b/>
                          <w:bCs/>
                          <w:i/>
                          <w:iCs/>
                        </w:rPr>
                      </m:ctrlPr>
                    </m:accPr>
                    <m:e>
                      <m:r>
                        <m:rPr>
                          <m:sty m:val="bi"/>
                        </m:rPr>
                        <w:rPr>
                          <w:rFonts w:ascii="Cambria Math" w:hAnsi="Cambria Math" w:hint="eastAsia"/>
                        </w:rPr>
                        <m:t>X</m:t>
                      </m:r>
                    </m:e>
                  </m:acc>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m:rPr>
                          <m:sty m:val="bi"/>
                        </m:rPr>
                        <w:rPr>
                          <w:rFonts w:ascii="Cambria Math" w:hAnsi="Cambria Math" w:hint="eastAsia"/>
                        </w:rPr>
                        <m:t>X</m:t>
                      </m:r>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hint="eastAsia"/>
                        </w:rPr>
                        <m:t>c</m:t>
                      </m:r>
                    </m:sub>
                  </m:sSub>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sSup>
                                <m:sSupPr>
                                  <m:ctrlPr>
                                    <w:rPr>
                                      <w:rFonts w:ascii="Cambria Math" w:hAnsi="Cambria Math" w:hint="eastAsia"/>
                                      <w:i/>
                                      <w:iCs/>
                                    </w:rPr>
                                  </m:ctrlPr>
                                </m:sSupPr>
                                <m:e>
                                  <m:r>
                                    <w:rPr>
                                      <w:rFonts w:ascii="Cambria Math" w:hAnsi="Cambria Math" w:hint="eastAsia"/>
                                    </w:rPr>
                                    <m:t>σ</m:t>
                                  </m:r>
                                  <m:r>
                                    <w:rPr>
                                      <w:rFonts w:ascii="Cambria Math" w:hAnsi="Cambria Math"/>
                                    </w:rPr>
                                    <m:t>​</m:t>
                                  </m:r>
                                  <m:ctrlPr>
                                    <w:rPr>
                                      <w:rFonts w:ascii="Cambria Math" w:hAnsi="Cambria Math"/>
                                      <w:i/>
                                      <w:iCs/>
                                    </w:rPr>
                                  </m:ctrlPr>
                                </m:e>
                                <m:sup>
                                  <m:r>
                                    <w:rPr>
                                      <w:rFonts w:ascii="Cambria Math" w:hAnsi="Cambria Math"/>
                                    </w:rPr>
                                    <m:t>2</m:t>
                                  </m:r>
                                  <m:ctrlPr>
                                    <w:rPr>
                                      <w:rFonts w:ascii="Cambria Math" w:hAnsi="Cambria Math"/>
                                      <w:i/>
                                      <w:iCs/>
                                    </w:rPr>
                                  </m:ctrlPr>
                                </m:sup>
                              </m:sSup>
                            </m:e>
                          </m:acc>
                        </m:e>
                        <m:sub>
                          <m:r>
                            <w:rPr>
                              <w:rFonts w:ascii="Cambria Math" w:hAnsi="Cambria Math" w:hint="eastAsia"/>
                            </w:rPr>
                            <m:t>c</m:t>
                          </m:r>
                        </m:sub>
                      </m:sSub>
                      <m:r>
                        <w:rPr>
                          <w:rFonts w:ascii="Cambria Math" w:hAnsi="Cambria Math"/>
                        </w:rPr>
                        <m:t>+</m:t>
                      </m:r>
                      <m:r>
                        <w:rPr>
                          <w:rFonts w:ascii="Cambria Math" w:hAnsi="Cambria Math" w:hint="eastAsia"/>
                        </w:rPr>
                        <m:t>ε</m:t>
                      </m:r>
                    </m:e>
                  </m:rad>
                </m:den>
              </m:f>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5</m:t>
                  </m:r>
                </m:e>
              </m:d>
            </m:e>
          </m:eqArr>
        </m:oMath>
      </m:oMathPara>
    </w:p>
    <w:p w14:paraId="28212A94" w14:textId="77777777" w:rsidR="000B2C6F" w:rsidRDefault="00000000">
      <w:pPr>
        <w:pStyle w:val="af2"/>
        <w:ind w:left="360"/>
        <w:jc w:val="left"/>
        <w:rPr>
          <w:rFonts w:eastAsia="宋体" w:hint="eastAsia"/>
          <w:iCs/>
        </w:rPr>
      </w:pPr>
      <m:oMathPara>
        <m:oMath>
          <m:eqArr>
            <m:eqArrPr>
              <m:maxDist m:val="1"/>
              <m:ctrlPr>
                <w:rPr>
                  <w:rFonts w:ascii="Cambria Math" w:hAnsi="Cambria Math"/>
                  <w:i/>
                  <w:iCs/>
                </w:rPr>
              </m:ctrlPr>
            </m:eqArrPr>
            <m:e>
              <m:sSub>
                <m:sSubPr>
                  <m:ctrlPr>
                    <w:rPr>
                      <w:rFonts w:ascii="Cambria Math" w:hAnsi="Cambria Math"/>
                      <w:i/>
                      <w:iCs/>
                    </w:rPr>
                  </m:ctrlPr>
                </m:sSubPr>
                <m:e>
                  <m:acc>
                    <m:accPr>
                      <m:ctrlPr>
                        <w:rPr>
                          <w:rFonts w:ascii="Cambria Math" w:hAnsi="Cambria Math"/>
                          <w:b/>
                          <w:bCs/>
                          <w:i/>
                          <w:iCs/>
                        </w:rPr>
                      </m:ctrlPr>
                    </m:accPr>
                    <m:e>
                      <m:r>
                        <m:rPr>
                          <m:sty m:val="bi"/>
                        </m:rPr>
                        <w:rPr>
                          <w:rFonts w:ascii="Cambria Math" w:hAnsi="Cambria Math" w:hint="eastAsia"/>
                        </w:rPr>
                        <m:t>Y</m:t>
                      </m:r>
                    </m:e>
                  </m:acc>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hint="eastAsia"/>
                        </w:rPr>
                        <m:t>γ</m:t>
                      </m:r>
                    </m:e>
                  </m:acc>
                </m:e>
                <m:sub>
                  <m:r>
                    <w:rPr>
                      <w:rFonts w:ascii="Cambria Math" w:hAnsi="Cambria Math" w:hint="eastAsia"/>
                    </w:rPr>
                    <m:t>c</m:t>
                  </m:r>
                </m:sub>
              </m:sSub>
              <m:r>
                <w:rPr>
                  <w:rFonts w:ascii="Cambria Math" w:hAnsi="Cambria Math"/>
                </w:rPr>
                <m:t>⋅</m:t>
              </m:r>
              <m:sSub>
                <m:sSubPr>
                  <m:ctrlPr>
                    <w:rPr>
                      <w:rFonts w:ascii="Cambria Math" w:hAnsi="Cambria Math"/>
                      <w:i/>
                      <w:iCs/>
                    </w:rPr>
                  </m:ctrlPr>
                </m:sSubPr>
                <m:e>
                  <m:acc>
                    <m:accPr>
                      <m:ctrlPr>
                        <w:rPr>
                          <w:rFonts w:ascii="Cambria Math" w:hAnsi="Cambria Math"/>
                          <w:b/>
                          <w:bCs/>
                          <w:i/>
                          <w:iCs/>
                        </w:rPr>
                      </m:ctrlPr>
                    </m:accPr>
                    <m:e>
                      <m:r>
                        <m:rPr>
                          <m:sty m:val="bi"/>
                        </m:rPr>
                        <w:rPr>
                          <w:rFonts w:ascii="Cambria Math" w:hAnsi="Cambria Math" w:hint="eastAsia"/>
                        </w:rPr>
                        <m:t>X</m:t>
                      </m:r>
                    </m:e>
                  </m:acc>
                </m:e>
                <m:sub>
                  <m:r>
                    <w:rPr>
                      <w:rFonts w:ascii="Cambria Math" w:hAnsi="Cambria Math"/>
                    </w:rPr>
                    <m:t>n,</m:t>
                  </m:r>
                  <m:r>
                    <w:rPr>
                      <w:rFonts w:ascii="Cambria Math" w:hAnsi="Cambria Math" w:hint="eastAsia"/>
                    </w:rPr>
                    <m:t>c</m:t>
                  </m:r>
                  <m:r>
                    <w:rPr>
                      <w:rFonts w:ascii="Cambria Math" w:hAnsi="Cambria Math"/>
                    </w:rPr>
                    <m:t>,h,w</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hint="eastAsia"/>
                        </w:rPr>
                        <m:t>β</m:t>
                      </m:r>
                    </m:e>
                  </m:acc>
                </m:e>
                <m:sub>
                  <m:r>
                    <w:rPr>
                      <w:rFonts w:ascii="Cambria Math" w:hAnsi="Cambria Math" w:hint="eastAsia"/>
                    </w:rPr>
                    <m:t>c</m:t>
                  </m:r>
                </m:sub>
              </m:sSub>
              <m:r>
                <w:rPr>
                  <w:rFonts w:ascii="Cambria Math" w:hAnsi="Cambria Math"/>
                </w:rPr>
                <m:t>#</m:t>
              </m:r>
              <m:r>
                <m:rPr>
                  <m:sty m:val="p"/>
                </m:rPr>
                <w:rPr>
                  <w:rFonts w:ascii="Cambria Math" w:hAnsi="Cambria Math" w:hint="eastAsia"/>
                </w:rPr>
                <m:t>公式</m:t>
              </m:r>
              <m:d>
                <m:dPr>
                  <m:ctrlPr>
                    <w:rPr>
                      <w:rFonts w:ascii="Cambria Math" w:hAnsi="Cambria Math"/>
                      <w:i/>
                      <w:iCs/>
                    </w:rPr>
                  </m:ctrlPr>
                </m:dPr>
                <m:e>
                  <m:r>
                    <w:rPr>
                      <w:rFonts w:ascii="Cambria Math" w:hAnsi="Cambria Math"/>
                    </w:rPr>
                    <m:t>6</m:t>
                  </m:r>
                </m:e>
              </m:d>
            </m:e>
          </m:eqArr>
        </m:oMath>
      </m:oMathPara>
    </w:p>
    <w:p w14:paraId="1B6B4410" w14:textId="77777777" w:rsidR="000B2C6F" w:rsidRDefault="00000000">
      <w:pPr>
        <w:ind w:firstLine="480"/>
        <w:rPr>
          <w:rFonts w:hint="eastAsia"/>
          <w:iCs/>
        </w:rPr>
      </w:pPr>
      <w:r>
        <w:rPr>
          <w:rFonts w:hint="eastAsia"/>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hint="eastAsia"/>
                  </w:rPr>
                  <m:t>γ</m:t>
                </m:r>
              </m:e>
            </m:acc>
          </m:e>
          <m:sub>
            <m:r>
              <w:rPr>
                <w:rFonts w:ascii="Cambria Math" w:hAnsi="Cambria Math" w:hint="eastAsia"/>
              </w:rPr>
              <m:t>c</m:t>
            </m:r>
          </m:sub>
        </m:sSub>
      </m:oMath>
      <w:r>
        <w:rPr>
          <w:rFonts w:hint="eastAsia"/>
        </w:rPr>
        <w:t>与</w:t>
      </w:r>
      <m:oMath>
        <m:sSub>
          <m:sSubPr>
            <m:ctrlPr>
              <w:rPr>
                <w:rFonts w:ascii="Cambria Math" w:hAnsi="Cambria Math"/>
              </w:rPr>
            </m:ctrlPr>
          </m:sSubPr>
          <m:e>
            <m:acc>
              <m:accPr>
                <m:chr m:val="⃑"/>
                <m:ctrlPr>
                  <w:rPr>
                    <w:rFonts w:ascii="Cambria Math" w:hAnsi="Cambria Math"/>
                  </w:rPr>
                </m:ctrlPr>
              </m:accPr>
              <m:e>
                <m:r>
                  <w:rPr>
                    <w:rFonts w:ascii="Cambria Math" w:hAnsi="Cambria Math" w:hint="eastAsia"/>
                  </w:rPr>
                  <m:t>β</m:t>
                </m:r>
              </m:e>
            </m:acc>
          </m:e>
          <m:sub>
            <m:r>
              <w:rPr>
                <w:rFonts w:ascii="Cambria Math" w:hAnsi="Cambria Math" w:hint="eastAsia"/>
              </w:rPr>
              <m:t>c</m:t>
            </m:r>
          </m:sub>
        </m:sSub>
      </m:oMath>
      <w:r>
        <w:rPr>
          <w:rFonts w:hint="eastAsia"/>
        </w:rPr>
        <w:t>为待学习参数，</w:t>
      </w:r>
      <m:oMath>
        <m:r>
          <w:rPr>
            <w:rFonts w:ascii="Cambria Math" w:hAnsi="Cambria Math" w:hint="eastAsia"/>
          </w:rPr>
          <m:t>ε</m:t>
        </m:r>
      </m:oMath>
      <w:r>
        <w:rPr>
          <w:rFonts w:hint="eastAsia"/>
        </w:rPr>
        <w:t>是一个小正数，防止分母为</w:t>
      </w:r>
      <w:r>
        <w:rPr>
          <w:rFonts w:hint="eastAsia"/>
        </w:rPr>
        <w:t>0</w:t>
      </w:r>
      <w:r>
        <w:rPr>
          <w:rFonts w:hint="eastAsia"/>
        </w:rPr>
        <w:t>。归一化结果</w:t>
      </w:r>
      <m:oMath>
        <m:acc>
          <m:accPr>
            <m:ctrlPr>
              <w:rPr>
                <w:rFonts w:ascii="Cambria Math" w:hAnsi="Cambria Math"/>
              </w:rPr>
            </m:ctrlPr>
          </m:accPr>
          <m:e>
            <m:r>
              <m:rPr>
                <m:sty m:val="bi"/>
              </m:rPr>
              <w:rPr>
                <w:rFonts w:ascii="Cambria Math" w:hAnsi="Cambria Math" w:hint="eastAsia"/>
              </w:rPr>
              <m:t>Y</m:t>
            </m:r>
          </m:e>
        </m:acc>
        <m:r>
          <m:rPr>
            <m:sty m:val="bi"/>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N×C×H×W</m:t>
            </m:r>
          </m:sup>
        </m:sSup>
      </m:oMath>
      <w:r>
        <w:rPr>
          <w:rFonts w:hint="eastAsia"/>
        </w:rPr>
        <w:t>。</w:t>
      </w:r>
    </w:p>
    <w:p w14:paraId="7D1EDA8C" w14:textId="77777777" w:rsidR="000B2C6F" w:rsidRDefault="00000000">
      <w:pPr>
        <w:ind w:firstLine="480"/>
        <w:rPr>
          <w:rStyle w:val="af"/>
          <w:rFonts w:hint="eastAsia"/>
          <w:b w:val="0"/>
          <w:bCs w:val="0"/>
          <w:iCs/>
        </w:rPr>
      </w:pPr>
      <w:r>
        <w:rPr>
          <w:rStyle w:val="af"/>
          <w:rFonts w:hint="eastAsia"/>
          <w:b w:val="0"/>
          <w:bCs w:val="0"/>
          <w:iCs/>
        </w:rPr>
        <w:t>批归一化在通道层面使数据的分布接近标准正态分布，减少了样本内部的协变量偏移，使得卷积之后的模型更加稳定</w:t>
      </w:r>
      <w:r>
        <w:rPr>
          <w:rFonts w:hint="eastAsia"/>
          <w:vertAlign w:val="superscript"/>
        </w:rPr>
        <w:fldChar w:fldCharType="begin"/>
      </w:r>
      <w:r>
        <w:rPr>
          <w:rStyle w:val="af"/>
          <w:rFonts w:hint="eastAsia"/>
          <w:b w:val="0"/>
          <w:bCs w:val="0"/>
          <w:iCs/>
          <w:vertAlign w:val="superscript"/>
        </w:rPr>
        <w:instrText xml:space="preserve"> REF _Ref195812023 \r \h </w:instrText>
      </w:r>
      <w:r>
        <w:rPr>
          <w:rFonts w:hint="eastAsia"/>
          <w:vertAlign w:val="superscript"/>
        </w:rPr>
        <w:instrText xml:space="preserve"> \* MERGEFORMAT </w:instrText>
      </w:r>
      <w:r>
        <w:rPr>
          <w:rFonts w:hint="eastAsia"/>
          <w:vertAlign w:val="superscript"/>
        </w:rPr>
      </w:r>
      <w:r>
        <w:rPr>
          <w:rFonts w:hint="eastAsia"/>
          <w:vertAlign w:val="superscript"/>
        </w:rPr>
        <w:fldChar w:fldCharType="separate"/>
      </w:r>
      <w:r>
        <w:rPr>
          <w:rStyle w:val="af"/>
          <w:rFonts w:hint="eastAsia"/>
          <w:b w:val="0"/>
          <w:bCs w:val="0"/>
          <w:iCs/>
          <w:vertAlign w:val="superscript"/>
        </w:rPr>
        <w:t>[15]</w:t>
      </w:r>
      <w:r>
        <w:rPr>
          <w:rFonts w:hint="eastAsia"/>
          <w:vertAlign w:val="superscript"/>
        </w:rPr>
        <w:fldChar w:fldCharType="end"/>
      </w:r>
      <w:r>
        <w:rPr>
          <w:rStyle w:val="af"/>
          <w:rFonts w:hint="eastAsia"/>
          <w:b w:val="0"/>
          <w:bCs w:val="0"/>
          <w:iCs/>
        </w:rPr>
        <w:t>。</w:t>
      </w:r>
    </w:p>
    <w:p w14:paraId="23B32AAB" w14:textId="77777777" w:rsidR="000B2C6F" w:rsidRDefault="00000000">
      <w:pPr>
        <w:pStyle w:val="31"/>
        <w:ind w:firstLine="482"/>
        <w:rPr>
          <w:rStyle w:val="af"/>
          <w:rFonts w:hint="eastAsia"/>
        </w:rPr>
      </w:pPr>
      <w:r>
        <w:rPr>
          <w:rStyle w:val="af"/>
          <w:rFonts w:hint="eastAsia"/>
          <w:b/>
          <w:bCs/>
        </w:rPr>
        <w:t>3</w:t>
      </w:r>
      <w:r>
        <w:rPr>
          <w:rStyle w:val="af"/>
          <w:b/>
          <w:bCs/>
        </w:rPr>
        <w:t>.</w:t>
      </w:r>
      <w:r>
        <w:rPr>
          <w:rFonts w:hint="eastAsia"/>
        </w:rPr>
        <w:t>池化层（</w:t>
      </w:r>
      <w:r>
        <w:rPr>
          <w:rFonts w:hint="eastAsia"/>
        </w:rPr>
        <w:t>Pooling Layer</w:t>
      </w:r>
      <w:r>
        <w:rPr>
          <w:rFonts w:hint="eastAsia"/>
        </w:rPr>
        <w:t>）</w:t>
      </w:r>
    </w:p>
    <w:p w14:paraId="2B7894B3" w14:textId="77777777" w:rsidR="000B2C6F" w:rsidRDefault="00000000">
      <w:pPr>
        <w:ind w:firstLine="480"/>
        <w:rPr>
          <w:rStyle w:val="af"/>
          <w:rFonts w:hint="eastAsia"/>
          <w:b w:val="0"/>
          <w:bCs w:val="0"/>
        </w:rPr>
      </w:pPr>
      <w:r>
        <w:rPr>
          <w:rStyle w:val="af"/>
          <w:rFonts w:hint="eastAsia"/>
          <w:b w:val="0"/>
          <w:bCs w:val="0"/>
        </w:rPr>
        <w:t>池化层又称汇聚层、下采样层，用于在卷积层之后对图像的每个通道提取主要特征的同时，减小图像空间尺寸。池化层的存在减少了整个模型的参数量，简化模型结构，在加速模型训练的同时减小了过拟合风险</w:t>
      </w:r>
      <w:r>
        <w:rPr>
          <w:rFonts w:hint="eastAsia"/>
          <w:vertAlign w:val="superscript"/>
        </w:rPr>
        <w:fldChar w:fldCharType="begin"/>
      </w:r>
      <w:r>
        <w:rPr>
          <w:rFonts w:hint="eastAsia"/>
          <w:vertAlign w:val="superscript"/>
        </w:rPr>
        <w:instrText xml:space="preserve"> REF _Ref195811735 \r \h  \* MERGEFORMAT </w:instrText>
      </w:r>
      <w:r>
        <w:rPr>
          <w:rFonts w:hint="eastAsia"/>
          <w:vertAlign w:val="superscript"/>
        </w:rPr>
      </w:r>
      <w:r>
        <w:rPr>
          <w:rFonts w:hint="eastAsia"/>
          <w:vertAlign w:val="superscript"/>
        </w:rPr>
        <w:fldChar w:fldCharType="separate"/>
      </w:r>
      <w:r>
        <w:rPr>
          <w:rFonts w:hint="eastAsia"/>
          <w:vertAlign w:val="superscript"/>
        </w:rPr>
        <w:t>[10]</w:t>
      </w:r>
      <w:r>
        <w:rPr>
          <w:rFonts w:hint="eastAsia"/>
          <w:vertAlign w:val="superscript"/>
        </w:rPr>
        <w:fldChar w:fldCharType="end"/>
      </w:r>
      <w:r>
        <w:rPr>
          <w:rStyle w:val="af"/>
          <w:rFonts w:hint="eastAsia"/>
          <w:b w:val="0"/>
          <w:bCs w:val="0"/>
        </w:rPr>
        <w:t>。</w:t>
      </w:r>
    </w:p>
    <w:p w14:paraId="4BED61CE" w14:textId="77777777" w:rsidR="000B2C6F" w:rsidRDefault="00000000">
      <w:pPr>
        <w:ind w:firstLine="480"/>
        <w:rPr>
          <w:rStyle w:val="af"/>
          <w:rFonts w:hint="eastAsia"/>
          <w:b w:val="0"/>
          <w:bCs w:val="0"/>
        </w:rPr>
      </w:pPr>
      <w:r>
        <w:rPr>
          <w:rStyle w:val="af"/>
          <w:rFonts w:hint="eastAsia"/>
          <w:b w:val="0"/>
          <w:bCs w:val="0"/>
        </w:rPr>
        <w:lastRenderedPageBreak/>
        <w:t>本模型主要采用最大池化法，其原理如下：</w:t>
      </w:r>
    </w:p>
    <w:p w14:paraId="6CCE0050" w14:textId="77777777" w:rsidR="000B2C6F" w:rsidRDefault="00000000">
      <w:pPr>
        <w:pStyle w:val="af2"/>
        <w:ind w:left="360"/>
        <w:jc w:val="center"/>
        <w:rPr>
          <w:rStyle w:val="af"/>
          <w:rFonts w:hint="eastAsia"/>
          <w:b w:val="0"/>
          <w:bCs w:val="0"/>
        </w:rPr>
      </w:pPr>
      <w:r>
        <w:rPr>
          <w:rStyle w:val="af"/>
          <w:b w:val="0"/>
          <w:bCs w:val="0"/>
          <w:noProof/>
        </w:rPr>
        <w:drawing>
          <wp:inline distT="0" distB="0" distL="0" distR="0" wp14:anchorId="2E55F893" wp14:editId="332DEF94">
            <wp:extent cx="4241800" cy="2566670"/>
            <wp:effectExtent l="0" t="0" r="6350" b="5080"/>
            <wp:docPr id="367979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79262" name="图片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268406" cy="2583143"/>
                    </a:xfrm>
                    <a:prstGeom prst="rect">
                      <a:avLst/>
                    </a:prstGeom>
                    <a:noFill/>
                    <a:ln>
                      <a:noFill/>
                    </a:ln>
                  </pic:spPr>
                </pic:pic>
              </a:graphicData>
            </a:graphic>
          </wp:inline>
        </w:drawing>
      </w:r>
    </w:p>
    <w:p w14:paraId="35EEED28" w14:textId="77777777" w:rsidR="000B2C6F" w:rsidRDefault="00000000">
      <w:pPr>
        <w:ind w:firstLine="480"/>
        <w:jc w:val="center"/>
        <w:rPr>
          <w:rStyle w:val="af"/>
          <w:rFonts w:hint="eastAsia"/>
          <w:b w:val="0"/>
          <w:bCs w:val="0"/>
        </w:rPr>
      </w:pPr>
      <w:bookmarkStart w:id="23" w:name="_Hlk195647316"/>
      <w:r>
        <w:rPr>
          <w:rStyle w:val="af"/>
          <w:rFonts w:hint="eastAsia"/>
          <w:b w:val="0"/>
          <w:bCs w:val="0"/>
        </w:rPr>
        <w:t>图</w:t>
      </w:r>
      <w:r>
        <w:rPr>
          <w:rStyle w:val="af"/>
          <w:rFonts w:hint="eastAsia"/>
          <w:b w:val="0"/>
          <w:bCs w:val="0"/>
        </w:rPr>
        <w:t>4</w:t>
      </w:r>
      <w:r>
        <w:rPr>
          <w:rStyle w:val="af"/>
          <w:b w:val="0"/>
          <w:bCs w:val="0"/>
        </w:rPr>
        <w:t xml:space="preserve"> </w:t>
      </w:r>
      <w:r>
        <w:rPr>
          <w:rStyle w:val="af"/>
          <w:rFonts w:hint="eastAsia"/>
          <w:b w:val="0"/>
          <w:bCs w:val="0"/>
        </w:rPr>
        <w:t>最大池化法示意图</w:t>
      </w:r>
    </w:p>
    <w:bookmarkEnd w:id="23"/>
    <w:p w14:paraId="2A0CE72F" w14:textId="77777777" w:rsidR="000B2C6F" w:rsidRDefault="00000000">
      <w:pPr>
        <w:ind w:firstLine="480"/>
        <w:rPr>
          <w:rStyle w:val="af"/>
          <w:rFonts w:hint="eastAsia"/>
          <w:b w:val="0"/>
          <w:bCs w:val="0"/>
        </w:rPr>
      </w:pPr>
      <w:r>
        <w:rPr>
          <w:rStyle w:val="af"/>
          <w:rFonts w:hint="eastAsia"/>
          <w:b w:val="0"/>
          <w:bCs w:val="0"/>
        </w:rPr>
        <w:t>其中下采样核边长为</w:t>
      </w:r>
      <w:r>
        <w:rPr>
          <w:rStyle w:val="af"/>
          <w:rFonts w:hint="eastAsia"/>
          <w:b w:val="0"/>
          <w:bCs w:val="0"/>
        </w:rPr>
        <w:t>2</w:t>
      </w:r>
      <w:r>
        <w:rPr>
          <w:rStyle w:val="af"/>
          <w:rFonts w:hint="eastAsia"/>
          <w:b w:val="0"/>
          <w:bCs w:val="0"/>
        </w:rPr>
        <w:t>，移动步长为</w:t>
      </w:r>
      <w:r>
        <w:rPr>
          <w:rStyle w:val="af"/>
          <w:rFonts w:hint="eastAsia"/>
          <w:b w:val="0"/>
          <w:bCs w:val="0"/>
        </w:rPr>
        <w:t>2</w:t>
      </w:r>
      <w:r>
        <w:rPr>
          <w:rStyle w:val="af"/>
          <w:rFonts w:hint="eastAsia"/>
          <w:b w:val="0"/>
          <w:bCs w:val="0"/>
        </w:rPr>
        <w:t>，无边缘填充。</w:t>
      </w:r>
      <w:r>
        <w:rPr>
          <w:rStyle w:val="af"/>
          <w:rFonts w:hint="eastAsia"/>
          <w:b w:val="0"/>
          <w:bCs w:val="0"/>
        </w:rPr>
        <w:t>Output</w:t>
      </w:r>
      <w:r>
        <w:rPr>
          <w:rStyle w:val="af"/>
          <w:rFonts w:hint="eastAsia"/>
          <w:b w:val="0"/>
          <w:bCs w:val="0"/>
        </w:rPr>
        <w:t>中每一个像素数据，都等于其</w:t>
      </w:r>
      <w:r>
        <w:rPr>
          <w:rStyle w:val="af"/>
          <w:rFonts w:hint="eastAsia"/>
          <w:b w:val="0"/>
          <w:bCs w:val="0"/>
        </w:rPr>
        <w:t>Input</w:t>
      </w:r>
      <w:r>
        <w:rPr>
          <w:rStyle w:val="af"/>
          <w:rFonts w:hint="eastAsia"/>
          <w:b w:val="0"/>
          <w:bCs w:val="0"/>
        </w:rPr>
        <w:t>感受野中所有元素的最大值。由于下采样核的移动步长为</w:t>
      </w:r>
      <w:r>
        <w:rPr>
          <w:rStyle w:val="af"/>
          <w:rFonts w:hint="eastAsia"/>
          <w:b w:val="0"/>
          <w:bCs w:val="0"/>
        </w:rPr>
        <w:t>2</w:t>
      </w:r>
      <w:r>
        <w:rPr>
          <w:rStyle w:val="af"/>
          <w:rFonts w:hint="eastAsia"/>
          <w:b w:val="0"/>
          <w:bCs w:val="0"/>
        </w:rPr>
        <w:t>，故图像线度会缩小为原来的一半。</w:t>
      </w:r>
    </w:p>
    <w:p w14:paraId="4C0DACC5" w14:textId="77777777" w:rsidR="000B2C6F" w:rsidRDefault="00000000">
      <w:pPr>
        <w:ind w:firstLine="480"/>
        <w:rPr>
          <w:rStyle w:val="af"/>
          <w:rFonts w:hint="eastAsia"/>
          <w:b w:val="0"/>
          <w:bCs w:val="0"/>
        </w:rPr>
      </w:pPr>
      <w:r>
        <w:rPr>
          <w:rStyle w:val="af"/>
          <w:rFonts w:hint="eastAsia"/>
          <w:b w:val="0"/>
          <w:bCs w:val="0"/>
        </w:rPr>
        <w:t>现代卷积神经网络往往在池化层之后引入非线性的激活函数，以更好地拟合非线性数据、增强模型的特征提取能力</w:t>
      </w:r>
      <w:r>
        <w:rPr>
          <w:rFonts w:hint="eastAsia"/>
          <w:vertAlign w:val="superscript"/>
        </w:rPr>
        <w:fldChar w:fldCharType="begin"/>
      </w:r>
      <w:r>
        <w:rPr>
          <w:rFonts w:hint="eastAsia"/>
          <w:vertAlign w:val="superscript"/>
        </w:rPr>
        <w:instrText xml:space="preserve"> REF _Ref195811735 \r \h  \* MERGEFORMAT </w:instrText>
      </w:r>
      <w:r>
        <w:rPr>
          <w:rFonts w:hint="eastAsia"/>
          <w:vertAlign w:val="superscript"/>
        </w:rPr>
      </w:r>
      <w:r>
        <w:rPr>
          <w:rFonts w:hint="eastAsia"/>
          <w:vertAlign w:val="superscript"/>
        </w:rPr>
        <w:fldChar w:fldCharType="separate"/>
      </w:r>
      <w:r>
        <w:rPr>
          <w:rFonts w:hint="eastAsia"/>
          <w:vertAlign w:val="superscript"/>
        </w:rPr>
        <w:t>[10]</w:t>
      </w:r>
      <w:r>
        <w:rPr>
          <w:rFonts w:hint="eastAsia"/>
          <w:vertAlign w:val="superscript"/>
        </w:rPr>
        <w:fldChar w:fldCharType="end"/>
      </w:r>
      <w:r>
        <w:rPr>
          <w:rStyle w:val="af"/>
          <w:rFonts w:hint="eastAsia"/>
          <w:b w:val="0"/>
          <w:bCs w:val="0"/>
        </w:rPr>
        <w:t>。本模型使用的激活函数为</w:t>
      </w:r>
      <w:r>
        <w:rPr>
          <w:rStyle w:val="af"/>
          <w:rFonts w:hint="eastAsia"/>
          <w:b w:val="0"/>
          <w:bCs w:val="0"/>
        </w:rPr>
        <w:t>ReLU</w:t>
      </w:r>
      <w:r>
        <w:rPr>
          <w:rStyle w:val="af"/>
          <w:rFonts w:hint="eastAsia"/>
          <w:b w:val="0"/>
          <w:bCs w:val="0"/>
        </w:rPr>
        <w:t>函数，其定义为：</w:t>
      </w:r>
    </w:p>
    <w:p w14:paraId="43A9F255" w14:textId="77777777" w:rsidR="000B2C6F" w:rsidRDefault="00000000">
      <w:pPr>
        <w:ind w:firstLine="480"/>
        <w:rPr>
          <w:rFonts w:hint="eastAsia"/>
        </w:rPr>
      </w:pPr>
      <m:oMathPara>
        <m:oMath>
          <m:eqArr>
            <m:eqArrPr>
              <m:maxDist m:val="1"/>
              <m:ctrlPr>
                <w:rPr>
                  <w:rFonts w:ascii="Cambria Math" w:hAnsi="Cambria Math"/>
                </w:rPr>
              </m:ctrlPr>
            </m:eqArrPr>
            <m:e>
              <m:r>
                <w:rPr>
                  <w:rFonts w:ascii="Cambria Math" w:hAnsi="Cambria Math" w:hint="eastAsia"/>
                </w:rPr>
                <m:t>ReLU</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max</m:t>
              </m:r>
              <m:d>
                <m:dPr>
                  <m:ctrlPr>
                    <w:rPr>
                      <w:rFonts w:ascii="Cambria Math" w:hAnsi="Cambria Math"/>
                    </w:rPr>
                  </m:ctrlPr>
                </m:dPr>
                <m:e>
                  <m:r>
                    <w:rPr>
                      <w:rFonts w:ascii="Cambria Math" w:hAnsi="Cambria Math"/>
                    </w:rPr>
                    <m:t>x</m:t>
                  </m:r>
                  <m:r>
                    <m:rPr>
                      <m:sty m:val="p"/>
                    </m:rPr>
                    <w:rPr>
                      <w:rFonts w:ascii="Cambria Math" w:hAnsi="Cambria Math"/>
                    </w:rPr>
                    <m:t>,0</m:t>
                  </m:r>
                </m:e>
              </m:d>
              <m:r>
                <m:rPr>
                  <m:sty m:val="p"/>
                </m:rPr>
                <w:rPr>
                  <w:rFonts w:ascii="Cambria Math" w:hAnsi="Cambria Math"/>
                </w:rPr>
                <m:t>#</m:t>
              </m:r>
              <m:r>
                <m:rPr>
                  <m:sty m:val="p"/>
                </m:rPr>
                <w:rPr>
                  <w:rFonts w:ascii="Cambria Math" w:hAnsi="Cambria Math" w:hint="eastAsia"/>
                </w:rPr>
                <m:t>公式</m:t>
              </m:r>
              <m:d>
                <m:dPr>
                  <m:ctrlPr>
                    <w:rPr>
                      <w:rFonts w:ascii="Cambria Math" w:hAnsi="Cambria Math"/>
                    </w:rPr>
                  </m:ctrlPr>
                </m:dPr>
                <m:e>
                  <m:r>
                    <m:rPr>
                      <m:sty m:val="p"/>
                    </m:rPr>
                    <w:rPr>
                      <w:rFonts w:ascii="Cambria Math" w:hAnsi="Cambria Math"/>
                    </w:rPr>
                    <m:t>7</m:t>
                  </m:r>
                </m:e>
              </m:d>
            </m:e>
          </m:eqArr>
        </m:oMath>
      </m:oMathPara>
    </w:p>
    <w:p w14:paraId="69C28EE1" w14:textId="77777777" w:rsidR="000B2C6F" w:rsidRDefault="00000000">
      <w:pPr>
        <w:pStyle w:val="31"/>
        <w:ind w:firstLine="482"/>
        <w:rPr>
          <w:rStyle w:val="af"/>
          <w:rFonts w:hint="eastAsia"/>
          <w:b/>
          <w:bCs/>
        </w:rPr>
      </w:pPr>
      <w:r>
        <w:rPr>
          <w:rFonts w:hint="eastAsia"/>
        </w:rPr>
        <w:t>4</w:t>
      </w:r>
      <w:r>
        <w:t>.</w:t>
      </w:r>
      <w:r>
        <w:rPr>
          <w:rFonts w:hint="eastAsia"/>
        </w:rPr>
        <w:t>全连接层（</w:t>
      </w:r>
      <w:r>
        <w:rPr>
          <w:rFonts w:hint="eastAsia"/>
        </w:rPr>
        <w:t>Full Connection Layer</w:t>
      </w:r>
      <w:r>
        <w:rPr>
          <w:rFonts w:hint="eastAsia"/>
        </w:rPr>
        <w:t>）</w:t>
      </w:r>
    </w:p>
    <w:p w14:paraId="67F02C12" w14:textId="77777777" w:rsidR="000B2C6F" w:rsidRDefault="00000000">
      <w:pPr>
        <w:ind w:firstLine="480"/>
        <w:rPr>
          <w:rStyle w:val="af"/>
          <w:rFonts w:hint="eastAsia"/>
          <w:b w:val="0"/>
          <w:bCs w:val="0"/>
        </w:rPr>
      </w:pPr>
      <w:r>
        <w:rPr>
          <w:rStyle w:val="af"/>
          <w:rFonts w:hint="eastAsia"/>
          <w:b w:val="0"/>
          <w:bCs w:val="0"/>
        </w:rPr>
        <w:t>全连接层用于收集前置卷积层、池化层传递过来的特征，并将这些数据进行处理、汇总、最终传递给分类器进行分类。在全连接层，我们需要将输入的张量展平为一个一维的向量并输入一个线性的神经元层。</w:t>
      </w:r>
    </w:p>
    <w:p w14:paraId="03D7A2AF" w14:textId="77777777" w:rsidR="000B2C6F" w:rsidRDefault="00000000">
      <w:pPr>
        <w:ind w:firstLine="480"/>
        <w:rPr>
          <w:rStyle w:val="af"/>
          <w:rFonts w:hint="eastAsia"/>
          <w:b w:val="0"/>
          <w:bCs w:val="0"/>
        </w:rPr>
      </w:pPr>
      <w:r>
        <w:rPr>
          <w:rStyle w:val="af"/>
          <w:rFonts w:hint="eastAsia"/>
          <w:b w:val="0"/>
          <w:bCs w:val="0"/>
        </w:rPr>
        <w:t>需要指出的是，全连接层中，相邻线性神经元层的任意两个神经元之间都有权重连接，这无疑会导致模型复杂化，从而增加模型过拟合风险。因此，我们在全连接层引入了</w:t>
      </w:r>
      <w:r>
        <w:rPr>
          <w:rStyle w:val="af"/>
          <w:rFonts w:hint="eastAsia"/>
          <w:b w:val="0"/>
          <w:bCs w:val="0"/>
        </w:rPr>
        <w:t>Dropout</w:t>
      </w:r>
      <w:r>
        <w:rPr>
          <w:rStyle w:val="af"/>
          <w:rFonts w:hint="eastAsia"/>
          <w:b w:val="0"/>
          <w:bCs w:val="0"/>
        </w:rPr>
        <w:t>正则化机制。</w:t>
      </w:r>
      <w:r>
        <w:rPr>
          <w:rStyle w:val="af"/>
          <w:rFonts w:hint="eastAsia"/>
          <w:b w:val="0"/>
          <w:bCs w:val="0"/>
        </w:rPr>
        <w:t>Dropout</w:t>
      </w:r>
      <w:r>
        <w:rPr>
          <w:rStyle w:val="af"/>
          <w:rFonts w:hint="eastAsia"/>
          <w:b w:val="0"/>
          <w:bCs w:val="0"/>
        </w:rPr>
        <w:t>机制可以将神经元按指定的几率关闭，从而减少了优化参数的数量，从而简化模型结构</w:t>
      </w:r>
      <w:r>
        <w:rPr>
          <w:rStyle w:val="af"/>
          <w:rFonts w:hint="eastAsia"/>
          <w:b w:val="0"/>
          <w:bCs w:val="0"/>
          <w:vertAlign w:val="superscript"/>
        </w:rPr>
        <w:fldChar w:fldCharType="begin"/>
      </w:r>
      <w:r>
        <w:rPr>
          <w:rStyle w:val="af"/>
          <w:rFonts w:hint="eastAsia"/>
          <w:b w:val="0"/>
          <w:bCs w:val="0"/>
          <w:vertAlign w:val="superscript"/>
        </w:rPr>
        <w:instrText xml:space="preserve"> REF _Ref195812467 \r \h  \* MERGEFORMAT </w:instrText>
      </w:r>
      <w:r>
        <w:rPr>
          <w:rStyle w:val="af"/>
          <w:rFonts w:hint="eastAsia"/>
          <w:b w:val="0"/>
          <w:bCs w:val="0"/>
          <w:vertAlign w:val="superscript"/>
        </w:rPr>
      </w:r>
      <w:r>
        <w:rPr>
          <w:rStyle w:val="af"/>
          <w:rFonts w:hint="eastAsia"/>
          <w:b w:val="0"/>
          <w:bCs w:val="0"/>
          <w:vertAlign w:val="superscript"/>
        </w:rPr>
        <w:fldChar w:fldCharType="separate"/>
      </w:r>
      <w:r>
        <w:rPr>
          <w:rStyle w:val="af"/>
          <w:rFonts w:hint="eastAsia"/>
          <w:b w:val="0"/>
          <w:bCs w:val="0"/>
          <w:vertAlign w:val="superscript"/>
        </w:rPr>
        <w:t>[16]</w:t>
      </w:r>
      <w:r>
        <w:rPr>
          <w:rStyle w:val="af"/>
          <w:rFonts w:hint="eastAsia"/>
          <w:b w:val="0"/>
          <w:bCs w:val="0"/>
          <w:vertAlign w:val="superscript"/>
        </w:rPr>
        <w:fldChar w:fldCharType="end"/>
      </w:r>
      <w:r>
        <w:rPr>
          <w:rStyle w:val="af"/>
          <w:rFonts w:hint="eastAsia"/>
          <w:b w:val="0"/>
          <w:bCs w:val="0"/>
        </w:rPr>
        <w:t>。其效果示意见下图：</w:t>
      </w:r>
    </w:p>
    <w:p w14:paraId="0288B585" w14:textId="77777777" w:rsidR="000B2C6F" w:rsidRDefault="00000000">
      <w:pPr>
        <w:pStyle w:val="af2"/>
        <w:ind w:left="360"/>
        <w:jc w:val="center"/>
        <w:rPr>
          <w:rStyle w:val="af"/>
          <w:rFonts w:hint="eastAsia"/>
          <w:b w:val="0"/>
          <w:bCs w:val="0"/>
        </w:rPr>
      </w:pPr>
      <w:r>
        <w:rPr>
          <w:rStyle w:val="af"/>
          <w:b w:val="0"/>
          <w:bCs w:val="0"/>
          <w:noProof/>
        </w:rPr>
        <w:lastRenderedPageBreak/>
        <w:drawing>
          <wp:inline distT="0" distB="0" distL="0" distR="0" wp14:anchorId="044CC1E2" wp14:editId="0FB6A8A9">
            <wp:extent cx="3054350" cy="1666875"/>
            <wp:effectExtent l="0" t="0" r="0" b="9525"/>
            <wp:docPr id="1047518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18843"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070138" cy="1675631"/>
                    </a:xfrm>
                    <a:prstGeom prst="rect">
                      <a:avLst/>
                    </a:prstGeom>
                    <a:noFill/>
                    <a:ln>
                      <a:noFill/>
                    </a:ln>
                  </pic:spPr>
                </pic:pic>
              </a:graphicData>
            </a:graphic>
          </wp:inline>
        </w:drawing>
      </w:r>
    </w:p>
    <w:p w14:paraId="51A86DA8" w14:textId="77777777" w:rsidR="000B2C6F" w:rsidRDefault="00000000">
      <w:pPr>
        <w:ind w:firstLine="480"/>
        <w:jc w:val="center"/>
        <w:rPr>
          <w:rStyle w:val="af"/>
          <w:rFonts w:hint="eastAsia"/>
          <w:b w:val="0"/>
          <w:bCs w:val="0"/>
        </w:rPr>
      </w:pPr>
      <w:bookmarkStart w:id="24" w:name="_Hlk195647363"/>
      <w:r>
        <w:rPr>
          <w:rStyle w:val="af"/>
          <w:rFonts w:hint="eastAsia"/>
          <w:b w:val="0"/>
          <w:bCs w:val="0"/>
        </w:rPr>
        <w:t>图</w:t>
      </w:r>
      <w:r>
        <w:rPr>
          <w:rStyle w:val="af"/>
          <w:rFonts w:hint="eastAsia"/>
          <w:b w:val="0"/>
          <w:bCs w:val="0"/>
        </w:rPr>
        <w:t>5</w:t>
      </w:r>
      <w:r>
        <w:rPr>
          <w:rStyle w:val="af"/>
          <w:b w:val="0"/>
          <w:bCs w:val="0"/>
        </w:rPr>
        <w:t xml:space="preserve"> Dropout</w:t>
      </w:r>
      <w:r>
        <w:rPr>
          <w:rStyle w:val="af"/>
          <w:b w:val="0"/>
          <w:bCs w:val="0"/>
        </w:rPr>
        <w:t>正则化机制</w:t>
      </w:r>
      <w:r>
        <w:rPr>
          <w:rStyle w:val="af"/>
          <w:rFonts w:hint="eastAsia"/>
          <w:b w:val="0"/>
          <w:bCs w:val="0"/>
        </w:rPr>
        <w:t>效果示意图</w:t>
      </w:r>
    </w:p>
    <w:bookmarkEnd w:id="24"/>
    <w:p w14:paraId="4583A4AB" w14:textId="77777777" w:rsidR="000B2C6F" w:rsidRDefault="00000000">
      <w:pPr>
        <w:ind w:firstLine="480"/>
        <w:rPr>
          <w:rStyle w:val="af"/>
          <w:rFonts w:hint="eastAsia"/>
          <w:b w:val="0"/>
          <w:bCs w:val="0"/>
        </w:rPr>
      </w:pPr>
      <w:r>
        <w:rPr>
          <w:rStyle w:val="af"/>
          <w:rFonts w:hint="eastAsia"/>
          <w:b w:val="0"/>
          <w:bCs w:val="0"/>
        </w:rPr>
        <w:t>在引入了关闭概率为</w:t>
      </w:r>
      <m:oMath>
        <m:r>
          <w:rPr>
            <w:rStyle w:val="af"/>
            <w:rFonts w:ascii="Cambria Math" w:hAnsi="Cambria Math" w:hint="eastAsia"/>
          </w:rPr>
          <m:t>p</m:t>
        </m:r>
      </m:oMath>
      <w:r>
        <w:rPr>
          <w:rStyle w:val="af"/>
          <w:rFonts w:hint="eastAsia"/>
          <w:b w:val="0"/>
          <w:bCs w:val="0"/>
        </w:rPr>
        <w:t>的</w:t>
      </w:r>
      <w:r>
        <w:rPr>
          <w:rStyle w:val="af"/>
          <w:rFonts w:hint="eastAsia"/>
          <w:b w:val="0"/>
          <w:bCs w:val="0"/>
        </w:rPr>
        <w:t>Dropout</w:t>
      </w:r>
      <w:r>
        <w:rPr>
          <w:rStyle w:val="af"/>
          <w:rFonts w:hint="eastAsia"/>
          <w:b w:val="0"/>
          <w:bCs w:val="0"/>
        </w:rPr>
        <w:t>机制后，每一个全连接层的计算机制可表示为：</w:t>
      </w:r>
    </w:p>
    <w:p w14:paraId="66510E68" w14:textId="77777777" w:rsidR="000B2C6F" w:rsidRDefault="00000000">
      <w:pPr>
        <w:pStyle w:val="af2"/>
        <w:spacing w:line="360" w:lineRule="auto"/>
        <w:ind w:left="357"/>
        <w:rPr>
          <w:rStyle w:val="af"/>
          <w:rFonts w:eastAsia="宋体" w:hint="eastAsia"/>
          <w:b w:val="0"/>
          <w:bCs w:val="0"/>
        </w:rPr>
      </w:pPr>
      <m:oMathPara>
        <m:oMath>
          <m:eqArr>
            <m:eqArrPr>
              <m:maxDist m:val="1"/>
              <m:ctrlPr>
                <w:rPr>
                  <w:rStyle w:val="af"/>
                  <w:rFonts w:ascii="Cambria Math" w:hAnsi="Cambria Math"/>
                  <w:b w:val="0"/>
                  <w:bCs w:val="0"/>
                  <w:i/>
                </w:rPr>
              </m:ctrlPr>
            </m:eqArrPr>
            <m:e>
              <m:acc>
                <m:accPr>
                  <m:chr m:val="⃑"/>
                  <m:ctrlPr>
                    <w:rPr>
                      <w:rStyle w:val="af"/>
                      <w:rFonts w:ascii="Cambria Math" w:hAnsi="Cambria Math"/>
                      <w:b w:val="0"/>
                      <w:bCs w:val="0"/>
                      <w:i/>
                    </w:rPr>
                  </m:ctrlPr>
                </m:accPr>
                <m:e>
                  <m:r>
                    <m:rPr>
                      <m:sty m:val="bi"/>
                    </m:rPr>
                    <w:rPr>
                      <w:rStyle w:val="af"/>
                      <w:rFonts w:ascii="Cambria Math" w:hAnsi="Cambria Math"/>
                    </w:rPr>
                    <m:t>r</m:t>
                  </m:r>
                </m:e>
              </m:acc>
              <m:r>
                <w:rPr>
                  <w:rStyle w:val="af"/>
                  <w:rFonts w:ascii="Cambria Math" w:hAnsi="Cambria Math"/>
                </w:rPr>
                <m:t>~Bernoulli</m:t>
              </m:r>
              <m:d>
                <m:dPr>
                  <m:ctrlPr>
                    <w:rPr>
                      <w:rStyle w:val="af"/>
                      <w:rFonts w:ascii="Cambria Math" w:hAnsi="Cambria Math"/>
                      <w:b w:val="0"/>
                      <w:bCs w:val="0"/>
                      <w:i/>
                    </w:rPr>
                  </m:ctrlPr>
                </m:dPr>
                <m:e>
                  <m:r>
                    <w:rPr>
                      <w:rStyle w:val="af"/>
                      <w:rFonts w:ascii="Cambria Math" w:hAnsi="Cambria Math"/>
                    </w:rPr>
                    <m:t>p</m:t>
                  </m:r>
                </m:e>
              </m:d>
              <m:r>
                <w:rPr>
                  <w:rStyle w:val="af"/>
                  <w:rFonts w:ascii="Cambria Math" w:hAnsi="Cambria Math"/>
                </w:rPr>
                <m:t>#</m:t>
              </m:r>
              <m:r>
                <m:rPr>
                  <m:sty m:val="p"/>
                </m:rPr>
                <w:rPr>
                  <w:rFonts w:ascii="Cambria Math" w:hAnsi="Cambria Math" w:hint="eastAsia"/>
                </w:rPr>
                <m:t>公式</m:t>
              </m:r>
              <m:d>
                <m:dPr>
                  <m:ctrlPr>
                    <w:rPr>
                      <w:rStyle w:val="af"/>
                      <w:rFonts w:ascii="Cambria Math" w:hAnsi="Cambria Math"/>
                      <w:b w:val="0"/>
                      <w:bCs w:val="0"/>
                      <w:i/>
                    </w:rPr>
                  </m:ctrlPr>
                </m:dPr>
                <m:e>
                  <m:r>
                    <w:rPr>
                      <w:rStyle w:val="af"/>
                      <w:rFonts w:ascii="Cambria Math" w:hAnsi="Cambria Math"/>
                    </w:rPr>
                    <m:t>8</m:t>
                  </m:r>
                </m:e>
              </m:d>
            </m:e>
          </m:eqArr>
        </m:oMath>
      </m:oMathPara>
    </w:p>
    <w:p w14:paraId="4EA2A743" w14:textId="77777777" w:rsidR="000B2C6F" w:rsidRDefault="00000000">
      <w:pPr>
        <w:pStyle w:val="af2"/>
        <w:spacing w:line="360" w:lineRule="auto"/>
        <w:ind w:left="357"/>
        <w:rPr>
          <w:rStyle w:val="af"/>
          <w:rFonts w:eastAsia="宋体" w:hint="eastAsia"/>
          <w:b w:val="0"/>
          <w:bCs w:val="0"/>
        </w:rPr>
      </w:pPr>
      <m:oMathPara>
        <m:oMath>
          <m:eqArr>
            <m:eqArrPr>
              <m:maxDist m:val="1"/>
              <m:ctrlPr>
                <w:rPr>
                  <w:rStyle w:val="af"/>
                  <w:rFonts w:ascii="Cambria Math" w:hAnsi="Cambria Math"/>
                  <w:b w:val="0"/>
                  <w:bCs w:val="0"/>
                  <w:i/>
                </w:rPr>
              </m:ctrlPr>
            </m:eqArrPr>
            <m:e>
              <m:sSub>
                <m:sSubPr>
                  <m:ctrlPr>
                    <w:rPr>
                      <w:rStyle w:val="af"/>
                      <w:rFonts w:ascii="Cambria Math" w:hAnsi="Cambria Math"/>
                      <w:b w:val="0"/>
                      <w:bCs w:val="0"/>
                      <w:i/>
                    </w:rPr>
                  </m:ctrlPr>
                </m:sSubPr>
                <m:e>
                  <m:acc>
                    <m:accPr>
                      <m:chr m:val="̃"/>
                      <m:ctrlPr>
                        <w:rPr>
                          <w:rStyle w:val="af"/>
                          <w:rFonts w:ascii="Cambria Math" w:hAnsi="Cambria Math"/>
                          <w:b w:val="0"/>
                          <w:bCs w:val="0"/>
                          <w:i/>
                        </w:rPr>
                      </m:ctrlPr>
                    </m:accPr>
                    <m:e>
                      <m:r>
                        <m:rPr>
                          <m:sty m:val="bi"/>
                        </m:rPr>
                        <w:rPr>
                          <w:rStyle w:val="af"/>
                          <w:rFonts w:ascii="Cambria Math" w:hAnsi="Cambria Math"/>
                        </w:rPr>
                        <m:t>x</m:t>
                      </m:r>
                    </m:e>
                  </m:acc>
                </m:e>
                <m:sub>
                  <m:r>
                    <w:rPr>
                      <w:rStyle w:val="af"/>
                      <w:rFonts w:ascii="Cambria Math" w:hAnsi="Cambria Math"/>
                    </w:rPr>
                    <m:t>i</m:t>
                  </m:r>
                </m:sub>
              </m:sSub>
              <m:r>
                <w:rPr>
                  <w:rStyle w:val="af"/>
                  <w:rFonts w:ascii="Cambria Math" w:hAnsi="Cambria Math"/>
                </w:rPr>
                <m:t>=</m:t>
              </m:r>
              <m:sSub>
                <m:sSubPr>
                  <m:ctrlPr>
                    <w:rPr>
                      <w:rStyle w:val="af"/>
                      <w:rFonts w:ascii="Cambria Math" w:hAnsi="Cambria Math"/>
                      <w:b w:val="0"/>
                      <w:bCs w:val="0"/>
                      <w:i/>
                    </w:rPr>
                  </m:ctrlPr>
                </m:sSubPr>
                <m:e>
                  <m:r>
                    <m:rPr>
                      <m:sty m:val="bi"/>
                    </m:rPr>
                    <w:rPr>
                      <w:rStyle w:val="af"/>
                      <w:rFonts w:ascii="Cambria Math" w:hAnsi="Cambria Math"/>
                    </w:rPr>
                    <m:t>X</m:t>
                  </m:r>
                </m:e>
                <m:sub>
                  <m:r>
                    <m:rPr>
                      <m:sty m:val="bi"/>
                    </m:rPr>
                    <w:rPr>
                      <w:rStyle w:val="af"/>
                      <w:rFonts w:ascii="Cambria Math" w:hAnsi="Cambria Math"/>
                    </w:rPr>
                    <m:t>i</m:t>
                  </m:r>
                </m:sub>
              </m:sSub>
              <m:r>
                <w:rPr>
                  <w:rStyle w:val="af"/>
                  <w:rFonts w:ascii="Cambria Math" w:hAnsi="Cambria Math" w:hint="eastAsia"/>
                </w:rPr>
                <m:t>×</m:t>
              </m:r>
              <m:sSub>
                <m:sSubPr>
                  <m:ctrlPr>
                    <w:rPr>
                      <w:rStyle w:val="af"/>
                      <w:rFonts w:ascii="Cambria Math" w:hAnsi="Cambria Math"/>
                      <w:b w:val="0"/>
                      <w:bCs w:val="0"/>
                      <w:i/>
                    </w:rPr>
                  </m:ctrlPr>
                </m:sSubPr>
                <m:e>
                  <m:acc>
                    <m:accPr>
                      <m:chr m:val="⃑"/>
                      <m:ctrlPr>
                        <w:rPr>
                          <w:rStyle w:val="af"/>
                          <w:rFonts w:ascii="Cambria Math" w:hAnsi="Cambria Math"/>
                          <w:b w:val="0"/>
                          <w:bCs w:val="0"/>
                          <w:i/>
                        </w:rPr>
                      </m:ctrlPr>
                    </m:accPr>
                    <m:e>
                      <m:r>
                        <m:rPr>
                          <m:sty m:val="bi"/>
                        </m:rPr>
                        <w:rPr>
                          <w:rStyle w:val="af"/>
                          <w:rFonts w:ascii="Cambria Math" w:hAnsi="Cambria Math"/>
                        </w:rPr>
                        <m:t>r</m:t>
                      </m:r>
                    </m:e>
                  </m:acc>
                </m:e>
                <m:sub>
                  <m:r>
                    <w:rPr>
                      <w:rStyle w:val="af"/>
                      <w:rFonts w:ascii="Cambria Math" w:hAnsi="Cambria Math" w:hint="eastAsia"/>
                    </w:rPr>
                    <m:t>i</m:t>
                  </m:r>
                </m:sub>
              </m:sSub>
              <m:r>
                <w:rPr>
                  <w:rStyle w:val="af"/>
                  <w:rFonts w:ascii="Cambria Math" w:hAnsi="Cambria Math"/>
                </w:rPr>
                <m:t>#</m:t>
              </m:r>
              <m:r>
                <m:rPr>
                  <m:sty m:val="p"/>
                </m:rPr>
                <w:rPr>
                  <w:rFonts w:ascii="Cambria Math" w:hAnsi="Cambria Math" w:hint="eastAsia"/>
                </w:rPr>
                <m:t>公式</m:t>
              </m:r>
              <m:d>
                <m:dPr>
                  <m:ctrlPr>
                    <w:rPr>
                      <w:rStyle w:val="af"/>
                      <w:rFonts w:ascii="Cambria Math" w:hAnsi="Cambria Math"/>
                      <w:b w:val="0"/>
                      <w:bCs w:val="0"/>
                      <w:i/>
                    </w:rPr>
                  </m:ctrlPr>
                </m:dPr>
                <m:e>
                  <m:r>
                    <w:rPr>
                      <w:rStyle w:val="af"/>
                      <w:rFonts w:ascii="Cambria Math" w:hAnsi="Cambria Math"/>
                    </w:rPr>
                    <m:t>9</m:t>
                  </m:r>
                </m:e>
              </m:d>
            </m:e>
          </m:eqArr>
        </m:oMath>
      </m:oMathPara>
    </w:p>
    <w:p w14:paraId="50F79C5E" w14:textId="77777777" w:rsidR="000B2C6F" w:rsidRDefault="00000000">
      <w:pPr>
        <w:pStyle w:val="af2"/>
        <w:spacing w:line="360" w:lineRule="auto"/>
        <w:ind w:left="357"/>
        <w:rPr>
          <w:rStyle w:val="af"/>
          <w:rFonts w:eastAsia="宋体" w:hint="eastAsia"/>
          <w:b w:val="0"/>
          <w:bCs w:val="0"/>
        </w:rPr>
      </w:pPr>
      <m:oMathPara>
        <m:oMath>
          <m:eqArr>
            <m:eqArrPr>
              <m:maxDist m:val="1"/>
              <m:ctrlPr>
                <w:rPr>
                  <w:rStyle w:val="af"/>
                  <w:rFonts w:ascii="Cambria Math" w:hAnsi="Cambria Math"/>
                  <w:b w:val="0"/>
                  <w:bCs w:val="0"/>
                  <w:i/>
                </w:rPr>
              </m:ctrlPr>
            </m:eqArrPr>
            <m:e>
              <m:r>
                <m:rPr>
                  <m:sty m:val="bi"/>
                </m:rPr>
                <w:rPr>
                  <w:rStyle w:val="af"/>
                  <w:rFonts w:ascii="Cambria Math" w:hAnsi="Cambria Math"/>
                </w:rPr>
                <m:t>Y</m:t>
              </m:r>
              <m:r>
                <w:rPr>
                  <w:rStyle w:val="af"/>
                  <w:rFonts w:ascii="Cambria Math" w:hAnsi="Cambria Math"/>
                </w:rPr>
                <m:t>=ReLU</m:t>
              </m:r>
              <m:d>
                <m:dPr>
                  <m:ctrlPr>
                    <w:rPr>
                      <w:rStyle w:val="af"/>
                      <w:rFonts w:ascii="Cambria Math" w:hAnsi="Cambria Math"/>
                      <w:b w:val="0"/>
                      <w:bCs w:val="0"/>
                      <w:i/>
                    </w:rPr>
                  </m:ctrlPr>
                </m:dPr>
                <m:e>
                  <m:r>
                    <m:rPr>
                      <m:sty m:val="bi"/>
                    </m:rPr>
                    <w:rPr>
                      <w:rStyle w:val="af"/>
                      <w:rFonts w:ascii="Cambria Math" w:hAnsi="Cambria Math"/>
                    </w:rPr>
                    <m:t>W</m:t>
                  </m:r>
                  <m:r>
                    <w:rPr>
                      <w:rStyle w:val="af"/>
                      <w:rFonts w:ascii="Cambria Math" w:hAnsi="Cambria Math"/>
                    </w:rPr>
                    <m:t>∙</m:t>
                  </m:r>
                  <m:acc>
                    <m:accPr>
                      <m:chr m:val="̃"/>
                      <m:ctrlPr>
                        <w:rPr>
                          <w:rStyle w:val="af"/>
                          <w:rFonts w:ascii="Cambria Math" w:hAnsi="Cambria Math"/>
                          <w:b w:val="0"/>
                          <w:bCs w:val="0"/>
                          <w:i/>
                        </w:rPr>
                      </m:ctrlPr>
                    </m:accPr>
                    <m:e>
                      <m:r>
                        <m:rPr>
                          <m:sty m:val="bi"/>
                        </m:rPr>
                        <w:rPr>
                          <w:rStyle w:val="af"/>
                          <w:rFonts w:ascii="Cambria Math" w:hAnsi="Cambria Math"/>
                        </w:rPr>
                        <m:t>x</m:t>
                      </m:r>
                    </m:e>
                  </m:acc>
                  <m:r>
                    <w:rPr>
                      <w:rStyle w:val="af"/>
                      <w:rFonts w:ascii="Cambria Math" w:hAnsi="Cambria Math"/>
                    </w:rPr>
                    <m:t>+b</m:t>
                  </m:r>
                </m:e>
              </m:d>
              <m:r>
                <w:rPr>
                  <w:rStyle w:val="af"/>
                  <w:rFonts w:ascii="Cambria Math" w:hAnsi="Cambria Math"/>
                </w:rPr>
                <m:t>#</m:t>
              </m:r>
              <m:r>
                <m:rPr>
                  <m:sty m:val="p"/>
                </m:rPr>
                <w:rPr>
                  <w:rFonts w:ascii="Cambria Math" w:hAnsi="Cambria Math" w:hint="eastAsia"/>
                </w:rPr>
                <m:t>公式</m:t>
              </m:r>
              <m:d>
                <m:dPr>
                  <m:ctrlPr>
                    <w:rPr>
                      <w:rStyle w:val="af"/>
                      <w:rFonts w:ascii="Cambria Math" w:hAnsi="Cambria Math"/>
                      <w:b w:val="0"/>
                      <w:bCs w:val="0"/>
                      <w:i/>
                    </w:rPr>
                  </m:ctrlPr>
                </m:dPr>
                <m:e>
                  <m:r>
                    <w:rPr>
                      <w:rStyle w:val="af"/>
                      <w:rFonts w:ascii="Cambria Math" w:hAnsi="Cambria Math"/>
                    </w:rPr>
                    <m:t>10</m:t>
                  </m:r>
                </m:e>
              </m:d>
            </m:e>
          </m:eqArr>
        </m:oMath>
      </m:oMathPara>
    </w:p>
    <w:p w14:paraId="4636929F" w14:textId="77777777" w:rsidR="000B2C6F" w:rsidRDefault="00000000">
      <w:pPr>
        <w:ind w:firstLine="480"/>
        <w:rPr>
          <w:rStyle w:val="af"/>
          <w:rFonts w:hint="eastAsia"/>
          <w:b w:val="0"/>
        </w:rPr>
      </w:pPr>
      <w:r>
        <w:rPr>
          <w:rStyle w:val="af"/>
          <w:rFonts w:hint="eastAsia"/>
          <w:b w:val="0"/>
        </w:rPr>
        <w:t>其中</w:t>
      </w:r>
      <m:oMath>
        <m:r>
          <w:rPr>
            <w:rStyle w:val="af"/>
            <w:rFonts w:ascii="Cambria Math" w:hAnsi="Cambria Math"/>
          </w:rPr>
          <m:t>Bernoulli</m:t>
        </m:r>
        <m:d>
          <m:dPr>
            <m:ctrlPr>
              <w:rPr>
                <w:rStyle w:val="af"/>
                <w:rFonts w:ascii="Cambria Math" w:hAnsi="Cambria Math"/>
                <w:b w:val="0"/>
                <w:bCs w:val="0"/>
                <w:i/>
              </w:rPr>
            </m:ctrlPr>
          </m:dPr>
          <m:e>
            <m:r>
              <w:rPr>
                <w:rStyle w:val="af"/>
                <w:rFonts w:ascii="Cambria Math" w:hAnsi="Cambria Math"/>
              </w:rPr>
              <m:t>p</m:t>
            </m:r>
          </m:e>
        </m:d>
      </m:oMath>
      <w:r>
        <w:rPr>
          <w:rStyle w:val="af"/>
          <w:rFonts w:hint="eastAsia"/>
          <w:b w:val="0"/>
          <w:bCs w:val="0"/>
        </w:rPr>
        <w:t>是一个元素为</w:t>
      </w:r>
      <w:r>
        <w:rPr>
          <w:rStyle w:val="af"/>
          <w:rFonts w:hint="eastAsia"/>
          <w:b w:val="0"/>
          <w:bCs w:val="0"/>
        </w:rPr>
        <w:t>0</w:t>
      </w:r>
      <w:r>
        <w:rPr>
          <w:rStyle w:val="af"/>
          <w:rFonts w:hint="eastAsia"/>
          <w:b w:val="0"/>
          <w:bCs w:val="0"/>
        </w:rPr>
        <w:t>或</w:t>
      </w:r>
      <w:r>
        <w:rPr>
          <w:rStyle w:val="af"/>
          <w:rFonts w:hint="eastAsia"/>
          <w:b w:val="0"/>
          <w:bCs w:val="0"/>
        </w:rPr>
        <w:t>1</w:t>
      </w:r>
      <w:r>
        <w:rPr>
          <w:rStyle w:val="af"/>
          <w:rFonts w:hint="eastAsia"/>
          <w:b w:val="0"/>
          <w:bCs w:val="0"/>
        </w:rPr>
        <w:t>的向量，对每一个元素而言，其为</w:t>
      </w:r>
      <w:r>
        <w:rPr>
          <w:rStyle w:val="af"/>
          <w:rFonts w:hint="eastAsia"/>
          <w:b w:val="0"/>
          <w:bCs w:val="0"/>
        </w:rPr>
        <w:t>0</w:t>
      </w:r>
      <w:r>
        <w:rPr>
          <w:rStyle w:val="af"/>
          <w:rFonts w:hint="eastAsia"/>
          <w:b w:val="0"/>
          <w:bCs w:val="0"/>
        </w:rPr>
        <w:t>的概率为</w:t>
      </w:r>
      <m:oMath>
        <m:r>
          <w:rPr>
            <w:rStyle w:val="af"/>
            <w:rFonts w:ascii="Cambria Math" w:hAnsi="Cambria Math" w:hint="eastAsia"/>
          </w:rPr>
          <m:t>p</m:t>
        </m:r>
      </m:oMath>
      <w:r>
        <w:rPr>
          <w:rStyle w:val="af"/>
          <w:rFonts w:hint="eastAsia"/>
          <w:b w:val="0"/>
          <w:bCs w:val="0"/>
        </w:rPr>
        <w:t>。</w:t>
      </w:r>
      <m:oMath>
        <m:r>
          <m:rPr>
            <m:sty m:val="bi"/>
          </m:rPr>
          <w:rPr>
            <w:rStyle w:val="af"/>
            <w:rFonts w:ascii="Cambria Math" w:hAnsi="Cambria Math"/>
          </w:rPr>
          <m:t>X</m:t>
        </m:r>
      </m:oMath>
      <w:r>
        <w:rPr>
          <w:rStyle w:val="af"/>
          <w:rFonts w:hint="eastAsia"/>
          <w:b w:val="0"/>
          <w:bCs w:val="0"/>
        </w:rPr>
        <w:t>为输入全连接层的特征向量，</w:t>
      </w:r>
      <m:oMath>
        <m:r>
          <m:rPr>
            <m:sty m:val="bi"/>
          </m:rPr>
          <w:rPr>
            <w:rStyle w:val="af"/>
            <w:rFonts w:ascii="Cambria Math" w:hAnsi="Cambria Math"/>
          </w:rPr>
          <m:t>Y</m:t>
        </m:r>
      </m:oMath>
      <w:r>
        <w:rPr>
          <w:rStyle w:val="af"/>
          <w:rFonts w:hint="eastAsia"/>
          <w:b w:val="0"/>
        </w:rPr>
        <w:t>则是输出向量。</w:t>
      </w:r>
    </w:p>
    <w:p w14:paraId="36A3BAC0" w14:textId="77777777" w:rsidR="000B2C6F" w:rsidRDefault="00000000">
      <w:pPr>
        <w:pStyle w:val="31"/>
        <w:ind w:firstLine="482"/>
        <w:rPr>
          <w:rStyle w:val="af"/>
          <w:rFonts w:hint="eastAsia"/>
          <w:b/>
          <w:bCs/>
        </w:rPr>
      </w:pPr>
      <w:r>
        <w:rPr>
          <w:rStyle w:val="af"/>
          <w:rFonts w:hint="eastAsia"/>
          <w:b/>
          <w:bCs/>
        </w:rPr>
        <w:t>5</w:t>
      </w:r>
      <w:r>
        <w:rPr>
          <w:rStyle w:val="af"/>
          <w:b/>
          <w:bCs/>
        </w:rPr>
        <w:t>.</w:t>
      </w:r>
      <w:r>
        <w:rPr>
          <w:rFonts w:hint="eastAsia"/>
        </w:rPr>
        <w:t>分类器（</w:t>
      </w:r>
      <w:r>
        <w:rPr>
          <w:rFonts w:hint="eastAsia"/>
        </w:rPr>
        <w:t>Classifier</w:t>
      </w:r>
      <w:r>
        <w:rPr>
          <w:rFonts w:hint="eastAsia"/>
        </w:rPr>
        <w:t>）</w:t>
      </w:r>
    </w:p>
    <w:p w14:paraId="42401B30" w14:textId="77777777" w:rsidR="000B2C6F" w:rsidRDefault="00000000">
      <w:pPr>
        <w:ind w:firstLine="480"/>
        <w:rPr>
          <w:rStyle w:val="af"/>
          <w:rFonts w:hint="eastAsia"/>
          <w:b w:val="0"/>
          <w:bCs w:val="0"/>
        </w:rPr>
      </w:pPr>
      <w:r>
        <w:rPr>
          <w:rStyle w:val="af"/>
          <w:rFonts w:hint="eastAsia"/>
          <w:b w:val="0"/>
          <w:bCs w:val="0"/>
        </w:rPr>
        <w:t>分类器用于接受前置所有神经元的处理结果，并输出每个样本对应类别的概率。在本研究中，模型需要分辨源自</w:t>
      </w:r>
      <w:r>
        <w:rPr>
          <w:rStyle w:val="af"/>
          <w:rFonts w:hint="eastAsia"/>
          <w:b w:val="0"/>
          <w:bCs w:val="0"/>
        </w:rPr>
        <w:t>11</w:t>
      </w:r>
      <w:r>
        <w:rPr>
          <w:rStyle w:val="af"/>
          <w:rFonts w:hint="eastAsia"/>
          <w:b w:val="0"/>
          <w:bCs w:val="0"/>
        </w:rPr>
        <w:t>种不同类别的图片，因此分类器的输出形状为</w:t>
      </w:r>
      <m:oMath>
        <m:r>
          <w:rPr>
            <w:rStyle w:val="af"/>
            <w:rFonts w:ascii="Cambria Math" w:hAnsi="Cambria Math"/>
          </w:rPr>
          <m:t>[</m:t>
        </m:r>
        <m:r>
          <w:rPr>
            <w:rStyle w:val="af"/>
            <w:rFonts w:ascii="Cambria Math" w:hAnsi="Cambria Math" w:hint="eastAsia"/>
          </w:rPr>
          <m:t>N</m:t>
        </m:r>
        <m:r>
          <w:rPr>
            <w:rStyle w:val="af"/>
            <w:rFonts w:ascii="Cambria Math" w:hAnsi="Cambria Math"/>
          </w:rPr>
          <m:t>,11]</m:t>
        </m:r>
      </m:oMath>
      <w:r>
        <w:rPr>
          <w:rStyle w:val="af"/>
          <w:rFonts w:hint="eastAsia"/>
          <w:b w:val="0"/>
          <w:bCs w:val="0"/>
        </w:rPr>
        <w:t>。为了满足概率归一原则，我们需要使用</w:t>
      </w:r>
      <w:r>
        <w:rPr>
          <w:rStyle w:val="af"/>
          <w:rFonts w:hint="eastAsia"/>
          <w:b w:val="0"/>
          <w:bCs w:val="0"/>
        </w:rPr>
        <w:t>Softmax</w:t>
      </w:r>
      <w:r>
        <w:rPr>
          <w:rStyle w:val="af"/>
          <w:rFonts w:hint="eastAsia"/>
          <w:b w:val="0"/>
          <w:bCs w:val="0"/>
        </w:rPr>
        <w:t>函数处理输出数据：</w:t>
      </w:r>
    </w:p>
    <w:p w14:paraId="305FC632" w14:textId="77777777" w:rsidR="000B2C6F" w:rsidRDefault="00000000">
      <w:pPr>
        <w:widowControl w:val="0"/>
        <w:wordWrap/>
        <w:spacing w:line="240" w:lineRule="auto"/>
        <w:ind w:left="360" w:firstLineChars="0" w:firstLine="0"/>
        <w:contextualSpacing/>
        <w:rPr>
          <w:rFonts w:hint="eastAsia"/>
          <w:sz w:val="21"/>
        </w:rPr>
      </w:pPr>
      <m:oMathPara>
        <m:oMath>
          <m:eqArr>
            <m:eqArrPr>
              <m:maxDist m:val="1"/>
              <m:ctrlPr>
                <w:rPr>
                  <w:rFonts w:ascii="Cambria Math" w:eastAsia="等线" w:hAnsi="Cambria Math" w:cs="Times New Roman"/>
                  <w:i/>
                  <w:sz w:val="21"/>
                  <w:szCs w:val="21"/>
                </w:rPr>
              </m:ctrlPr>
            </m:eqArrPr>
            <m:e>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Softmax</m:t>
                  </m:r>
                  <m:d>
                    <m:dPr>
                      <m:ctrlPr>
                        <w:rPr>
                          <w:rFonts w:ascii="Cambria Math" w:eastAsia="等线" w:hAnsi="Cambria Math" w:cs="Times New Roman"/>
                          <w:i/>
                          <w:sz w:val="21"/>
                          <w:szCs w:val="21"/>
                        </w:rPr>
                      </m:ctrlPr>
                    </m:dPr>
                    <m:e>
                      <m:r>
                        <w:rPr>
                          <w:rFonts w:ascii="Cambria Math" w:eastAsia="等线" w:hAnsi="Cambria Math" w:cs="Times New Roman"/>
                          <w:sz w:val="21"/>
                          <w:szCs w:val="21"/>
                        </w:rPr>
                        <m:t>X</m:t>
                      </m:r>
                    </m:e>
                  </m:d>
                </m:e>
                <m:sub>
                  <m:r>
                    <w:rPr>
                      <w:rFonts w:ascii="Cambria Math" w:eastAsia="等线" w:hAnsi="Cambria Math" w:cs="Times New Roman"/>
                      <w:sz w:val="21"/>
                      <w:szCs w:val="21"/>
                    </w:rPr>
                    <m:t>i</m:t>
                  </m:r>
                </m:sub>
              </m:sSub>
              <m:r>
                <w:rPr>
                  <w:rFonts w:ascii="Cambria Math" w:eastAsia="等线" w:hAnsi="Cambria Math" w:cs="Times New Roman"/>
                  <w:sz w:val="21"/>
                  <w:szCs w:val="21"/>
                </w:rPr>
                <m:t>=</m:t>
              </m:r>
              <m:f>
                <m:fPr>
                  <m:ctrlPr>
                    <w:rPr>
                      <w:rFonts w:ascii="Cambria Math" w:eastAsia="等线" w:hAnsi="Cambria Math" w:cs="Times New Roman"/>
                      <w:i/>
                      <w:sz w:val="21"/>
                      <w:szCs w:val="21"/>
                    </w:rPr>
                  </m:ctrlPr>
                </m:fPr>
                <m:num>
                  <m:sSup>
                    <m:sSupPr>
                      <m:ctrlPr>
                        <w:rPr>
                          <w:rFonts w:ascii="Cambria Math" w:eastAsia="等线" w:hAnsi="Cambria Math" w:cs="Times New Roman"/>
                          <w:i/>
                          <w:sz w:val="21"/>
                          <w:szCs w:val="21"/>
                        </w:rPr>
                      </m:ctrlPr>
                    </m:sSupPr>
                    <m:e>
                      <m:r>
                        <w:rPr>
                          <w:rFonts w:ascii="Cambria Math" w:eastAsia="等线" w:hAnsi="Cambria Math" w:cs="Times New Roman"/>
                          <w:sz w:val="21"/>
                          <w:szCs w:val="21"/>
                        </w:rPr>
                        <m:t>e</m:t>
                      </m:r>
                    </m:e>
                    <m:sup>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X</m:t>
                          </m:r>
                        </m:e>
                        <m:sub>
                          <m:r>
                            <w:rPr>
                              <w:rFonts w:ascii="Cambria Math" w:eastAsia="等线" w:hAnsi="Cambria Math" w:cs="Times New Roman"/>
                              <w:sz w:val="21"/>
                              <w:szCs w:val="21"/>
                            </w:rPr>
                            <m:t>i</m:t>
                          </m:r>
                        </m:sub>
                      </m:sSub>
                    </m:sup>
                  </m:sSup>
                </m:num>
                <m:den>
                  <m:nary>
                    <m:naryPr>
                      <m:chr m:val="∑"/>
                      <m:limLoc m:val="undOvr"/>
                      <m:grow m:val="1"/>
                      <m:ctrlPr>
                        <w:rPr>
                          <w:rFonts w:ascii="Cambria Math" w:eastAsia="等线" w:hAnsi="Cambria Math" w:cs="Times New Roman"/>
                          <w:i/>
                          <w:sz w:val="21"/>
                          <w:szCs w:val="21"/>
                        </w:rPr>
                      </m:ctrlPr>
                    </m:naryPr>
                    <m:sub>
                      <m:r>
                        <w:rPr>
                          <w:rFonts w:ascii="Cambria Math" w:eastAsia="等线" w:hAnsi="Cambria Math" w:cs="Times New Roman"/>
                          <w:sz w:val="21"/>
                          <w:szCs w:val="21"/>
                        </w:rPr>
                        <m:t>j=1</m:t>
                      </m:r>
                    </m:sub>
                    <m:sup>
                      <m:r>
                        <w:rPr>
                          <w:rFonts w:ascii="Cambria Math" w:eastAsia="等线" w:hAnsi="Cambria Math" w:cs="Times New Roman"/>
                          <w:sz w:val="21"/>
                          <w:szCs w:val="21"/>
                        </w:rPr>
                        <m:t>class</m:t>
                      </m:r>
                    </m:sup>
                    <m:e>
                      <m:sSup>
                        <m:sSupPr>
                          <m:ctrlPr>
                            <w:rPr>
                              <w:rFonts w:ascii="Cambria Math" w:eastAsia="等线" w:hAnsi="Cambria Math" w:cs="Times New Roman"/>
                              <w:i/>
                              <w:sz w:val="21"/>
                              <w:szCs w:val="21"/>
                            </w:rPr>
                          </m:ctrlPr>
                        </m:sSupPr>
                        <m:e>
                          <m:r>
                            <w:rPr>
                              <w:rFonts w:ascii="Cambria Math" w:eastAsia="等线" w:hAnsi="Cambria Math" w:cs="Times New Roman"/>
                              <w:sz w:val="21"/>
                              <w:szCs w:val="21"/>
                            </w:rPr>
                            <m:t>e</m:t>
                          </m:r>
                        </m:e>
                        <m:sup>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X</m:t>
                              </m:r>
                            </m:e>
                            <m:sub>
                              <m:r>
                                <w:rPr>
                                  <w:rFonts w:ascii="Cambria Math" w:eastAsia="等线" w:hAnsi="Cambria Math" w:cs="Times New Roman"/>
                                  <w:sz w:val="21"/>
                                  <w:szCs w:val="21"/>
                                </w:rPr>
                                <m:t>j</m:t>
                              </m:r>
                            </m:sub>
                          </m:sSub>
                        </m:sup>
                      </m:sSup>
                    </m:e>
                  </m:nary>
                </m:den>
              </m:f>
              <m:r>
                <w:rPr>
                  <w:rFonts w:ascii="Cambria Math" w:eastAsia="等线" w:hAnsi="Cambria Math" w:cs="Times New Roman"/>
                  <w:sz w:val="21"/>
                  <w:szCs w:val="21"/>
                </w:rPr>
                <m:t>#</m:t>
              </m:r>
              <m:r>
                <m:rPr>
                  <m:sty m:val="p"/>
                </m:rPr>
                <w:rPr>
                  <w:rFonts w:ascii="Cambria Math" w:hAnsi="Cambria Math" w:hint="eastAsia"/>
                  <w:sz w:val="21"/>
                  <w:szCs w:val="21"/>
                </w:rPr>
                <m:t>公式</m:t>
              </m:r>
              <m:d>
                <m:dPr>
                  <m:ctrlPr>
                    <w:rPr>
                      <w:rFonts w:ascii="Cambria Math" w:eastAsia="等线" w:hAnsi="Cambria Math" w:cs="Times New Roman"/>
                      <w:i/>
                      <w:sz w:val="21"/>
                      <w:szCs w:val="21"/>
                    </w:rPr>
                  </m:ctrlPr>
                </m:dPr>
                <m:e>
                  <m:r>
                    <w:rPr>
                      <w:rFonts w:ascii="Cambria Math" w:eastAsia="等线" w:hAnsi="Cambria Math" w:cs="Times New Roman"/>
                      <w:sz w:val="21"/>
                      <w:szCs w:val="21"/>
                    </w:rPr>
                    <m:t>11</m:t>
                  </m:r>
                </m:e>
              </m:d>
            </m:e>
          </m:eqArr>
        </m:oMath>
      </m:oMathPara>
    </w:p>
    <w:p w14:paraId="65434A1F" w14:textId="77777777" w:rsidR="000B2C6F" w:rsidRDefault="00000000">
      <w:pPr>
        <w:ind w:firstLine="480"/>
        <w:rPr>
          <w:rStyle w:val="af"/>
          <w:rFonts w:hint="eastAsia"/>
          <w:b w:val="0"/>
          <w:bCs w:val="0"/>
        </w:rPr>
      </w:pPr>
      <w:r>
        <w:rPr>
          <w:rStyle w:val="af"/>
          <w:rFonts w:hint="eastAsia"/>
          <w:b w:val="0"/>
          <w:bCs w:val="0"/>
        </w:rPr>
        <w:t>其中</w:t>
      </w:r>
      <m:oMath>
        <m:r>
          <w:rPr>
            <w:rStyle w:val="af"/>
            <w:rFonts w:ascii="Cambria Math" w:hAnsi="Cambria Math"/>
          </w:rPr>
          <m:t>class</m:t>
        </m:r>
      </m:oMath>
      <w:r>
        <w:rPr>
          <w:rStyle w:val="af"/>
          <w:rFonts w:hint="eastAsia"/>
          <w:b w:val="0"/>
          <w:bCs w:val="0"/>
        </w:rPr>
        <w:t>值是类别数。在经过</w:t>
      </w:r>
      <w:r>
        <w:rPr>
          <w:rStyle w:val="af"/>
          <w:rFonts w:hint="eastAsia"/>
          <w:b w:val="0"/>
          <w:bCs w:val="0"/>
        </w:rPr>
        <w:t>Softmax</w:t>
      </w:r>
      <w:r>
        <w:rPr>
          <w:rStyle w:val="af"/>
          <w:rFonts w:hint="eastAsia"/>
          <w:b w:val="0"/>
          <w:bCs w:val="0"/>
        </w:rPr>
        <w:t>函数归一化之后，输出的数据就是当前样本对应每个类别的概率。</w:t>
      </w:r>
    </w:p>
    <w:p w14:paraId="617F7EEC" w14:textId="77777777" w:rsidR="000B2C6F" w:rsidRDefault="00000000">
      <w:pPr>
        <w:pStyle w:val="21"/>
        <w:ind w:firstLine="560"/>
        <w:rPr>
          <w:rStyle w:val="af"/>
          <w:rFonts w:hint="eastAsia"/>
          <w:b w:val="0"/>
          <w:bCs/>
        </w:rPr>
      </w:pPr>
      <w:bookmarkStart w:id="25" w:name="_Toc196247117"/>
      <w:r>
        <w:rPr>
          <w:rStyle w:val="af"/>
          <w:b w:val="0"/>
          <w:bCs/>
        </w:rPr>
        <w:t>（</w:t>
      </w:r>
      <w:r>
        <w:rPr>
          <w:rStyle w:val="af"/>
          <w:rFonts w:hint="eastAsia"/>
          <w:b w:val="0"/>
          <w:bCs/>
        </w:rPr>
        <w:t>二</w:t>
      </w:r>
      <w:r>
        <w:rPr>
          <w:rStyle w:val="af"/>
          <w:b w:val="0"/>
          <w:bCs/>
        </w:rPr>
        <w:t>）</w:t>
      </w:r>
      <w:r>
        <w:rPr>
          <w:rStyle w:val="af"/>
          <w:rFonts w:hint="eastAsia"/>
          <w:b w:val="0"/>
          <w:bCs/>
        </w:rPr>
        <w:t>模型评价方法</w:t>
      </w:r>
      <w:bookmarkEnd w:id="25"/>
    </w:p>
    <w:p w14:paraId="733500A5" w14:textId="77777777" w:rsidR="000B2C6F" w:rsidRDefault="00000000">
      <w:pPr>
        <w:pStyle w:val="31"/>
        <w:ind w:firstLine="482"/>
        <w:rPr>
          <w:rStyle w:val="af"/>
          <w:rFonts w:hint="eastAsia"/>
          <w:b/>
          <w:bCs/>
        </w:rPr>
      </w:pPr>
      <w:r>
        <w:rPr>
          <w:rStyle w:val="af"/>
          <w:rFonts w:hint="eastAsia"/>
          <w:b/>
          <w:bCs/>
        </w:rPr>
        <w:t>1</w:t>
      </w:r>
      <w:r>
        <w:rPr>
          <w:rStyle w:val="af"/>
          <w:b/>
          <w:bCs/>
        </w:rPr>
        <w:t>.</w:t>
      </w:r>
      <w:r>
        <w:rPr>
          <w:rStyle w:val="af"/>
          <w:rFonts w:hint="eastAsia"/>
          <w:b/>
          <w:bCs/>
        </w:rPr>
        <w:t>交叉熵损失函数（</w:t>
      </w:r>
      <w:r>
        <w:rPr>
          <w:rStyle w:val="af"/>
          <w:rFonts w:hint="eastAsia"/>
          <w:b/>
          <w:bCs/>
        </w:rPr>
        <w:t>Binary Cross Entropy Loss</w:t>
      </w:r>
      <w:r>
        <w:rPr>
          <w:rStyle w:val="af"/>
          <w:rFonts w:hint="eastAsia"/>
          <w:b/>
          <w:bCs/>
        </w:rPr>
        <w:t>）</w:t>
      </w:r>
    </w:p>
    <w:p w14:paraId="53669CC5" w14:textId="77777777" w:rsidR="000B2C6F" w:rsidRDefault="00000000">
      <w:pPr>
        <w:ind w:firstLine="480"/>
        <w:rPr>
          <w:rStyle w:val="af"/>
          <w:rFonts w:hint="eastAsia"/>
          <w:b w:val="0"/>
          <w:bCs w:val="0"/>
        </w:rPr>
      </w:pPr>
      <w:r>
        <w:rPr>
          <w:rStyle w:val="af"/>
          <w:rFonts w:hint="eastAsia"/>
          <w:b w:val="0"/>
          <w:bCs w:val="0"/>
        </w:rPr>
        <w:t>在神经网络中，损失函数用于量化表示当前模型对样本的预测与样本真实标签之间的差别大小。在多分类问题中，我们使用交叉熵损失函数以评估模型效果。其定义如下：</w:t>
      </w:r>
    </w:p>
    <w:p w14:paraId="229921E3" w14:textId="77777777" w:rsidR="000B2C6F" w:rsidRDefault="00000000">
      <w:pPr>
        <w:pStyle w:val="af2"/>
        <w:ind w:left="360"/>
        <w:jc w:val="left"/>
        <w:rPr>
          <w:rFonts w:eastAsia="宋体" w:hint="eastAsia"/>
        </w:rPr>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m:rPr>
                      <m:sty m:val="bi"/>
                    </m:rPr>
                    <w:rPr>
                      <w:rFonts w:ascii="Cambria Math" w:hAnsi="Cambria Math"/>
                    </w:rPr>
                    <m:t>Y</m:t>
                  </m:r>
                  <m:r>
                    <w:rPr>
                      <w:rFonts w:ascii="Cambria Math" w:hAnsi="Cambria Math"/>
                    </w:rPr>
                    <m:t>,</m:t>
                  </m:r>
                  <m:acc>
                    <m:accPr>
                      <m:ctrlPr>
                        <w:rPr>
                          <w:rFonts w:ascii="Cambria Math" w:hAnsi="Cambria Math"/>
                          <w:i/>
                        </w:rPr>
                      </m:ctrlPr>
                    </m:accPr>
                    <m:e>
                      <m:r>
                        <m:rPr>
                          <m:sty m:val="bi"/>
                        </m:rPr>
                        <w:rPr>
                          <w:rFonts w:ascii="Cambria Math" w:hAnsi="Cambria Math"/>
                        </w:rPr>
                        <m:t>Y</m:t>
                      </m:r>
                    </m:e>
                  </m:acc>
                </m:e>
              </m:d>
              <m:r>
                <w:rPr>
                  <w:rFonts w:ascii="Cambria Math" w:hAnsi="Cambria Math"/>
                </w:rPr>
                <m:t>=</m:t>
              </m:r>
              <m:f>
                <m:fPr>
                  <m:ctrlPr>
                    <w:rPr>
                      <w:rFonts w:ascii="Cambria Math" w:hAnsi="Cambria Math"/>
                      <w:i/>
                    </w:rPr>
                  </m:ctrlPr>
                </m:fPr>
                <m:num>
                  <m:r>
                    <w:rPr>
                      <w:rFonts w:ascii="Cambria Math" w:hAnsi="Cambria Math"/>
                    </w:rPr>
                    <m:t xml:space="preserve"> 1</m:t>
                  </m:r>
                </m:num>
                <m:den>
                  <m:r>
                    <w:rPr>
                      <w:rFonts w:ascii="Cambria Math" w:hAnsi="Cambria Math" w:hint="eastAsia"/>
                    </w:rPr>
                    <m:t>N</m:t>
                  </m:r>
                </m:den>
              </m:f>
              <m:nary>
                <m:naryPr>
                  <m:chr m:val="∑"/>
                  <m:ctrlPr>
                    <w:rPr>
                      <w:rFonts w:ascii="Cambria Math" w:hAnsi="Cambria Math"/>
                      <w:i/>
                    </w:rPr>
                  </m:ctrlPr>
                </m:naryPr>
                <m:sub>
                  <m:r>
                    <w:rPr>
                      <w:rFonts w:ascii="Cambria Math" w:hAnsi="Cambria Math"/>
                    </w:rPr>
                    <m:t>i=1</m:t>
                  </m:r>
                </m:sub>
                <m:sup>
                  <m:r>
                    <w:rPr>
                      <w:rFonts w:ascii="Cambria Math" w:hAnsi="Cambria Math" w:hint="eastAsia"/>
                    </w:rPr>
                    <m:t>N</m:t>
                  </m:r>
                </m:sup>
                <m:e>
                  <m:r>
                    <m:rPr>
                      <m:sty m:val="bi"/>
                    </m:rPr>
                    <w:rPr>
                      <w:rFonts w:ascii="Cambria Math" w:hAnsi="Cambria Math"/>
                    </w:rPr>
                    <m:t>Y</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acc>
                            <m:accPr>
                              <m:ctrlPr>
                                <w:rPr>
                                  <w:rFonts w:ascii="Cambria Math" w:hAnsi="Cambria Math"/>
                                  <w:b/>
                                  <w:bCs/>
                                  <w:i/>
                                </w:rPr>
                              </m:ctrlPr>
                            </m:accPr>
                            <m:e>
                              <m:r>
                                <m:rPr>
                                  <m:sty m:val="bi"/>
                                </m:rPr>
                                <w:rPr>
                                  <w:rFonts w:ascii="Cambria Math" w:hAnsi="Cambria Math"/>
                                </w:rPr>
                                <m:t>Y</m:t>
                              </m:r>
                            </m:e>
                          </m:acc>
                        </m:e>
                      </m:d>
                    </m:e>
                  </m:func>
                </m:e>
              </m:nary>
              <m:r>
                <w:rPr>
                  <w:rFonts w:ascii="Cambria Math" w:hAnsi="Cambria Math"/>
                </w:rPr>
                <m:t>#</m:t>
              </m:r>
              <m:r>
                <m:rPr>
                  <m:sty m:val="p"/>
                </m:rPr>
                <w:rPr>
                  <w:rFonts w:ascii="Cambria Math" w:hAnsi="Cambria Math" w:hint="eastAsia"/>
                </w:rPr>
                <m:t>公式</m:t>
              </m:r>
              <m:d>
                <m:dPr>
                  <m:ctrlPr>
                    <w:rPr>
                      <w:rFonts w:ascii="Cambria Math" w:hAnsi="Cambria Math"/>
                      <w:i/>
                    </w:rPr>
                  </m:ctrlPr>
                </m:dPr>
                <m:e>
                  <m:r>
                    <w:rPr>
                      <w:rFonts w:ascii="Cambria Math" w:hAnsi="Cambria Math"/>
                    </w:rPr>
                    <m:t>12</m:t>
                  </m:r>
                </m:e>
              </m:d>
            </m:e>
          </m:eqArr>
        </m:oMath>
      </m:oMathPara>
    </w:p>
    <w:p w14:paraId="67B5BFA7" w14:textId="77777777" w:rsidR="000B2C6F" w:rsidRDefault="00000000">
      <w:pPr>
        <w:ind w:firstLine="480"/>
        <w:rPr>
          <w:rFonts w:hint="eastAsia"/>
        </w:rPr>
      </w:pPr>
      <w:r>
        <w:rPr>
          <w:rStyle w:val="af"/>
          <w:rFonts w:hint="eastAsia"/>
          <w:b w:val="0"/>
          <w:bCs w:val="0"/>
        </w:rPr>
        <w:t>其中</w:t>
      </w:r>
      <m:oMath>
        <m:r>
          <m:rPr>
            <m:sty m:val="bi"/>
          </m:rPr>
          <w:rPr>
            <w:rFonts w:ascii="Cambria Math" w:hAnsi="Cambria Math"/>
          </w:rPr>
          <m:t>Y</m:t>
        </m:r>
      </m:oMath>
      <w:r>
        <w:rPr>
          <w:rFonts w:hint="eastAsia"/>
        </w:rPr>
        <w:t>是当前批中样本真实标签的独热编码向量，</w:t>
      </w:r>
      <m:oMath>
        <m:acc>
          <m:accPr>
            <m:ctrlPr>
              <w:rPr>
                <w:rFonts w:ascii="Cambria Math" w:hAnsi="Cambria Math"/>
                <w:i/>
              </w:rPr>
            </m:ctrlPr>
          </m:accPr>
          <m:e>
            <m:r>
              <m:rPr>
                <m:sty m:val="bi"/>
              </m:rPr>
              <w:rPr>
                <w:rFonts w:ascii="Cambria Math" w:hAnsi="Cambria Math"/>
              </w:rPr>
              <m:t>Y</m:t>
            </m:r>
          </m:e>
        </m:acc>
      </m:oMath>
      <w:r>
        <w:rPr>
          <w:rFonts w:hint="eastAsia"/>
        </w:rPr>
        <w:t>是模型预测值向量，上述公式中对向量的运算都是按元素运算，而不是张量运算。对模型进行优化的过程，就是调整模型参数，使得模型损失函数值越来越小的迭代过程。</w:t>
      </w:r>
    </w:p>
    <w:p w14:paraId="428660BB" w14:textId="77777777" w:rsidR="000B2C6F" w:rsidRDefault="00000000">
      <w:pPr>
        <w:pStyle w:val="31"/>
        <w:ind w:firstLine="482"/>
        <w:rPr>
          <w:rFonts w:hint="eastAsia"/>
        </w:rPr>
      </w:pPr>
      <w:r>
        <w:rPr>
          <w:rFonts w:hint="eastAsia"/>
        </w:rPr>
        <w:t>2</w:t>
      </w:r>
      <w:r>
        <w:t>.</w:t>
      </w:r>
      <w:r>
        <w:rPr>
          <w:rFonts w:hint="eastAsia"/>
        </w:rPr>
        <w:t>准确率（</w:t>
      </w:r>
      <w:r>
        <w:rPr>
          <w:rFonts w:hint="eastAsia"/>
        </w:rPr>
        <w:t>Accuracy</w:t>
      </w:r>
      <w:r>
        <w:rPr>
          <w:rFonts w:hint="eastAsia"/>
        </w:rPr>
        <w:t>）</w:t>
      </w:r>
    </w:p>
    <w:p w14:paraId="3839B176" w14:textId="77777777" w:rsidR="000B2C6F" w:rsidRDefault="00000000">
      <w:pPr>
        <w:ind w:firstLine="480"/>
        <w:rPr>
          <w:rFonts w:hint="eastAsia"/>
        </w:rPr>
      </w:pPr>
      <w:r>
        <w:rPr>
          <w:rFonts w:hint="eastAsia"/>
        </w:rPr>
        <w:t>对一批已知标签的数据，通过当前模型进行预测，其中预测类别正确的占比即模型在当前数据上的准确率。准确率是评估模型实际表现的最直观、最常用的数据。</w:t>
      </w:r>
    </w:p>
    <w:p w14:paraId="1859D94E" w14:textId="77777777" w:rsidR="000B2C6F" w:rsidRDefault="00000000">
      <w:pPr>
        <w:pStyle w:val="31"/>
        <w:ind w:firstLine="482"/>
        <w:rPr>
          <w:rStyle w:val="af"/>
          <w:rFonts w:hint="eastAsia"/>
          <w:b/>
          <w:bCs/>
        </w:rPr>
      </w:pPr>
      <w:r>
        <w:rPr>
          <w:rStyle w:val="af"/>
          <w:rFonts w:hint="eastAsia"/>
          <w:b/>
          <w:bCs/>
        </w:rPr>
        <w:t>3</w:t>
      </w:r>
      <w:r>
        <w:rPr>
          <w:rStyle w:val="af"/>
          <w:b/>
          <w:bCs/>
        </w:rPr>
        <w:t>.</w:t>
      </w:r>
      <w:r>
        <w:rPr>
          <w:rFonts w:hint="eastAsia"/>
        </w:rPr>
        <w:t>混淆矩阵（</w:t>
      </w:r>
      <w:r>
        <w:rPr>
          <w:rFonts w:hint="eastAsia"/>
        </w:rPr>
        <w:t>Confusion Matrix</w:t>
      </w:r>
      <w:r>
        <w:rPr>
          <w:rFonts w:hint="eastAsia"/>
        </w:rPr>
        <w:t>）</w:t>
      </w:r>
    </w:p>
    <w:p w14:paraId="49F24C38" w14:textId="77777777" w:rsidR="000B2C6F" w:rsidRDefault="00000000">
      <w:pPr>
        <w:ind w:firstLine="480"/>
        <w:rPr>
          <w:rStyle w:val="af"/>
          <w:rFonts w:hint="eastAsia"/>
          <w:b w:val="0"/>
          <w:bCs w:val="0"/>
        </w:rPr>
      </w:pPr>
      <w:r>
        <w:rPr>
          <w:rStyle w:val="af"/>
          <w:rFonts w:hint="eastAsia"/>
          <w:b w:val="0"/>
          <w:bCs w:val="0"/>
        </w:rPr>
        <w:t>在对一批数据进行预测时，混淆矩阵便可以很直观地反映各样本被模型预测为了什么类型这一信息。</w:t>
      </w:r>
    </w:p>
    <w:p w14:paraId="6F62D3BD" w14:textId="77777777" w:rsidR="000B2C6F" w:rsidRDefault="00000000">
      <w:pPr>
        <w:ind w:firstLine="480"/>
        <w:rPr>
          <w:rStyle w:val="af"/>
          <w:rFonts w:hint="eastAsia"/>
          <w:b w:val="0"/>
          <w:bCs w:val="0"/>
        </w:rPr>
      </w:pPr>
      <w:r>
        <w:rPr>
          <w:rStyle w:val="af"/>
          <w:rFonts w:hint="eastAsia"/>
          <w:b w:val="0"/>
          <w:bCs w:val="0"/>
        </w:rPr>
        <w:t>对于总类别数为</w:t>
      </w:r>
      <m:oMath>
        <m:r>
          <w:rPr>
            <w:rStyle w:val="af"/>
            <w:rFonts w:ascii="Cambria Math" w:hAnsi="Cambria Math" w:hint="eastAsia"/>
          </w:rPr>
          <m:t>c</m:t>
        </m:r>
      </m:oMath>
      <w:r>
        <w:rPr>
          <w:rStyle w:val="af"/>
          <w:rFonts w:hint="eastAsia"/>
          <w:b w:val="0"/>
          <w:bCs w:val="0"/>
        </w:rPr>
        <w:t>的模型，其混淆矩阵的形状为</w:t>
      </w:r>
      <m:oMath>
        <m:r>
          <w:rPr>
            <w:rStyle w:val="af"/>
            <w:rFonts w:ascii="Cambria Math" w:hAnsi="Cambria Math"/>
          </w:rPr>
          <m:t>c</m:t>
        </m:r>
        <m:r>
          <w:rPr>
            <w:rStyle w:val="af"/>
            <w:rFonts w:ascii="Cambria Math" w:hAnsi="Cambria Math" w:hint="eastAsia"/>
          </w:rPr>
          <m:t>×</m:t>
        </m:r>
        <m:r>
          <w:rPr>
            <w:rStyle w:val="af"/>
            <w:rFonts w:ascii="Cambria Math" w:hAnsi="Cambria Math" w:hint="eastAsia"/>
          </w:rPr>
          <m:t>c</m:t>
        </m:r>
      </m:oMath>
      <w:r>
        <w:rPr>
          <w:rStyle w:val="af"/>
          <w:rFonts w:hint="eastAsia"/>
          <w:b w:val="0"/>
          <w:bCs w:val="0"/>
        </w:rPr>
        <w:t>，第</w:t>
      </w:r>
      <m:oMath>
        <m:r>
          <w:rPr>
            <w:rStyle w:val="af"/>
            <w:rFonts w:ascii="Cambria Math" w:hAnsi="Cambria Math" w:hint="eastAsia"/>
          </w:rPr>
          <m:t>i</m:t>
        </m:r>
      </m:oMath>
      <w:r>
        <w:rPr>
          <w:rStyle w:val="af"/>
          <w:rFonts w:hint="eastAsia"/>
          <w:b w:val="0"/>
          <w:bCs w:val="0"/>
        </w:rPr>
        <w:t>行第</w:t>
      </w:r>
      <m:oMath>
        <m:r>
          <w:rPr>
            <w:rStyle w:val="af"/>
            <w:rFonts w:ascii="Cambria Math" w:hAnsi="Cambria Math" w:hint="eastAsia"/>
          </w:rPr>
          <m:t>j</m:t>
        </m:r>
      </m:oMath>
      <w:r>
        <w:rPr>
          <w:rStyle w:val="af"/>
          <w:rFonts w:hint="eastAsia"/>
          <w:b w:val="0"/>
          <w:bCs w:val="0"/>
        </w:rPr>
        <w:t>列的数据表示实际标签为第</w:t>
      </w:r>
      <m:oMath>
        <m:r>
          <w:rPr>
            <w:rStyle w:val="af"/>
            <w:rFonts w:ascii="Cambria Math" w:hAnsi="Cambria Math" w:hint="eastAsia"/>
          </w:rPr>
          <m:t>i</m:t>
        </m:r>
      </m:oMath>
      <w:r>
        <w:rPr>
          <w:rStyle w:val="af"/>
          <w:rFonts w:hint="eastAsia"/>
          <w:b w:val="0"/>
          <w:bCs w:val="0"/>
        </w:rPr>
        <w:t>类、模型预测为第</w:t>
      </w:r>
      <m:oMath>
        <m:r>
          <w:rPr>
            <w:rStyle w:val="af"/>
            <w:rFonts w:ascii="Cambria Math" w:hAnsi="Cambria Math" w:hint="eastAsia"/>
          </w:rPr>
          <m:t>j</m:t>
        </m:r>
      </m:oMath>
      <w:r>
        <w:rPr>
          <w:rStyle w:val="af"/>
          <w:rFonts w:hint="eastAsia"/>
          <w:b w:val="0"/>
          <w:bCs w:val="0"/>
        </w:rPr>
        <w:t>类的样本数。当一个模型的表现越出色，其混淆矩阵的对角线上元素和应该越接近预测样本总数。通过分析混淆矩阵，我们可以很清晰地得知当前模型容易混淆哪些类型的数据，从而为在数据层面进一步优化模型提供思路。</w:t>
      </w:r>
    </w:p>
    <w:p w14:paraId="3D61D9DE" w14:textId="77777777" w:rsidR="000B2C6F" w:rsidRDefault="00000000">
      <w:pPr>
        <w:pStyle w:val="31"/>
        <w:ind w:firstLine="482"/>
        <w:rPr>
          <w:rStyle w:val="af"/>
          <w:rFonts w:hint="eastAsia"/>
          <w:b/>
          <w:bCs/>
        </w:rPr>
      </w:pPr>
      <w:r>
        <w:rPr>
          <w:rStyle w:val="af"/>
          <w:b/>
          <w:bCs/>
        </w:rPr>
        <w:t>4.</w:t>
      </w:r>
      <w:r>
        <w:rPr>
          <w:rFonts w:hint="eastAsia"/>
        </w:rPr>
        <w:t>Kappa</w:t>
      </w:r>
      <w:r>
        <w:rPr>
          <w:rFonts w:hint="eastAsia"/>
        </w:rPr>
        <w:t>系数（</w:t>
      </w:r>
      <w:r>
        <w:rPr>
          <w:rFonts w:hint="eastAsia"/>
        </w:rPr>
        <w:t>Cohen</w:t>
      </w:r>
      <w:r>
        <w:t>’</w:t>
      </w:r>
      <w:r>
        <w:rPr>
          <w:rFonts w:hint="eastAsia"/>
        </w:rPr>
        <w:t>s Kappa</w:t>
      </w:r>
      <w:r>
        <w:rPr>
          <w:rFonts w:hint="eastAsia"/>
        </w:rPr>
        <w:t>）</w:t>
      </w:r>
    </w:p>
    <w:p w14:paraId="6DEFFC2D" w14:textId="77777777" w:rsidR="000B2C6F" w:rsidRDefault="00000000">
      <w:pPr>
        <w:ind w:firstLine="480"/>
        <w:rPr>
          <w:rStyle w:val="af"/>
          <w:rFonts w:hint="eastAsia"/>
          <w:b w:val="0"/>
          <w:bCs w:val="0"/>
        </w:rPr>
      </w:pPr>
      <w:r>
        <w:rPr>
          <w:rStyle w:val="af"/>
          <w:rFonts w:hint="eastAsia"/>
          <w:b w:val="0"/>
          <w:bCs w:val="0"/>
        </w:rPr>
        <w:t>以混淆矩阵为基础，我们引入</w:t>
      </w:r>
      <w:r>
        <w:rPr>
          <w:rStyle w:val="af"/>
          <w:rFonts w:hint="eastAsia"/>
          <w:b w:val="0"/>
          <w:bCs w:val="0"/>
        </w:rPr>
        <w:t>Kappa</w:t>
      </w:r>
      <w:r>
        <w:rPr>
          <w:rStyle w:val="af"/>
          <w:rFonts w:hint="eastAsia"/>
          <w:b w:val="0"/>
          <w:bCs w:val="0"/>
        </w:rPr>
        <w:t>系数以进一步评估模型表现。</w:t>
      </w:r>
      <w:r>
        <w:rPr>
          <w:rStyle w:val="af"/>
          <w:rFonts w:hint="eastAsia"/>
          <w:b w:val="0"/>
          <w:bCs w:val="0"/>
        </w:rPr>
        <w:t>Kappa</w:t>
      </w:r>
      <w:r>
        <w:rPr>
          <w:rStyle w:val="af"/>
          <w:rFonts w:hint="eastAsia"/>
          <w:b w:val="0"/>
          <w:bCs w:val="0"/>
        </w:rPr>
        <w:t>系数的计算基于混淆矩阵，并修正了随机猜测对准确率的影响，在多分类模型的评估上应用广泛。其计算方法由以下公式给出：</w:t>
      </w:r>
    </w:p>
    <w:p w14:paraId="2AAA4515" w14:textId="77777777" w:rsidR="000B2C6F" w:rsidRDefault="00000000">
      <w:pPr>
        <w:pStyle w:val="af2"/>
        <w:ind w:left="360"/>
        <w:jc w:val="left"/>
        <w:rPr>
          <w:rStyle w:val="af"/>
          <w:rFonts w:eastAsia="宋体" w:hint="eastAsia"/>
          <w:b w:val="0"/>
          <w:bCs w:val="0"/>
        </w:rPr>
      </w:pPr>
      <m:oMathPara>
        <m:oMath>
          <m:eqArr>
            <m:eqArrPr>
              <m:maxDist m:val="1"/>
              <m:ctrlPr>
                <w:rPr>
                  <w:rStyle w:val="af"/>
                  <w:rFonts w:ascii="Cambria Math" w:hAnsi="Cambria Math"/>
                  <w:b w:val="0"/>
                  <w:bCs w:val="0"/>
                  <w:i/>
                </w:rPr>
              </m:ctrlPr>
            </m:eqArrPr>
            <m:e>
              <m:r>
                <w:rPr>
                  <w:rStyle w:val="af"/>
                  <w:rFonts w:ascii="Cambria Math" w:hAnsi="Cambria Math" w:hint="eastAsia"/>
                </w:rPr>
                <m:t>κ</m:t>
              </m:r>
              <m:r>
                <w:rPr>
                  <w:rStyle w:val="af"/>
                  <w:rFonts w:ascii="Cambria Math" w:hAnsi="Cambria Math"/>
                </w:rPr>
                <m:t>=</m:t>
              </m:r>
              <m:f>
                <m:fPr>
                  <m:ctrlPr>
                    <w:rPr>
                      <w:rStyle w:val="af"/>
                      <w:rFonts w:ascii="Cambria Math" w:hAnsi="Cambria Math"/>
                      <w:b w:val="0"/>
                      <w:bCs w:val="0"/>
                      <w:i/>
                    </w:rPr>
                  </m:ctrlPr>
                </m:fPr>
                <m:num>
                  <m:sSub>
                    <m:sSubPr>
                      <m:ctrlPr>
                        <w:rPr>
                          <w:rStyle w:val="af"/>
                          <w:rFonts w:ascii="Cambria Math" w:hAnsi="Cambria Math"/>
                          <w:b w:val="0"/>
                          <w:bCs w:val="0"/>
                          <w:i/>
                        </w:rPr>
                      </m:ctrlPr>
                    </m:sSubPr>
                    <m:e>
                      <m:r>
                        <w:rPr>
                          <w:rStyle w:val="af"/>
                          <w:rFonts w:ascii="Cambria Math" w:hAnsi="Cambria Math"/>
                        </w:rPr>
                        <m:t>p</m:t>
                      </m:r>
                    </m:e>
                    <m:sub>
                      <m:r>
                        <w:rPr>
                          <w:rStyle w:val="af"/>
                          <w:rFonts w:ascii="Cambria Math" w:hAnsi="Cambria Math"/>
                        </w:rPr>
                        <m:t>o</m:t>
                      </m:r>
                    </m:sub>
                  </m:sSub>
                  <m:r>
                    <w:rPr>
                      <w:rStyle w:val="af"/>
                      <w:rFonts w:ascii="Cambria Math" w:hAnsi="Cambria Math"/>
                    </w:rPr>
                    <m:t>-</m:t>
                  </m:r>
                  <m:sSub>
                    <m:sSubPr>
                      <m:ctrlPr>
                        <w:rPr>
                          <w:rStyle w:val="af"/>
                          <w:rFonts w:ascii="Cambria Math" w:hAnsi="Cambria Math"/>
                          <w:b w:val="0"/>
                          <w:bCs w:val="0"/>
                          <w:i/>
                        </w:rPr>
                      </m:ctrlPr>
                    </m:sSubPr>
                    <m:e>
                      <m:r>
                        <w:rPr>
                          <w:rStyle w:val="af"/>
                          <w:rFonts w:ascii="Cambria Math" w:hAnsi="Cambria Math"/>
                        </w:rPr>
                        <m:t>p</m:t>
                      </m:r>
                    </m:e>
                    <m:sub>
                      <m:r>
                        <w:rPr>
                          <w:rStyle w:val="af"/>
                          <w:rFonts w:ascii="Cambria Math" w:hAnsi="Cambria Math"/>
                        </w:rPr>
                        <m:t>e</m:t>
                      </m:r>
                    </m:sub>
                  </m:sSub>
                </m:num>
                <m:den>
                  <m:r>
                    <w:rPr>
                      <w:rStyle w:val="af"/>
                      <w:rFonts w:ascii="Cambria Math" w:hAnsi="Cambria Math"/>
                    </w:rPr>
                    <m:t>1-</m:t>
                  </m:r>
                  <m:sSub>
                    <m:sSubPr>
                      <m:ctrlPr>
                        <w:rPr>
                          <w:rStyle w:val="af"/>
                          <w:rFonts w:ascii="Cambria Math" w:hAnsi="Cambria Math"/>
                          <w:b w:val="0"/>
                          <w:bCs w:val="0"/>
                          <w:i/>
                        </w:rPr>
                      </m:ctrlPr>
                    </m:sSubPr>
                    <m:e>
                      <m:r>
                        <w:rPr>
                          <w:rStyle w:val="af"/>
                          <w:rFonts w:ascii="Cambria Math" w:hAnsi="Cambria Math"/>
                        </w:rPr>
                        <m:t>p</m:t>
                      </m:r>
                    </m:e>
                    <m:sub>
                      <m:r>
                        <w:rPr>
                          <w:rStyle w:val="af"/>
                          <w:rFonts w:ascii="Cambria Math" w:hAnsi="Cambria Math"/>
                        </w:rPr>
                        <m:t>o</m:t>
                      </m:r>
                    </m:sub>
                  </m:sSub>
                </m:den>
              </m:f>
              <m:r>
                <w:rPr>
                  <w:rStyle w:val="af"/>
                  <w:rFonts w:ascii="Cambria Math" w:hAnsi="Cambria Math"/>
                </w:rPr>
                <m:t>#</m:t>
              </m:r>
              <m:r>
                <m:rPr>
                  <m:sty m:val="p"/>
                </m:rPr>
                <w:rPr>
                  <w:rFonts w:ascii="Cambria Math" w:hAnsi="Cambria Math" w:hint="eastAsia"/>
                </w:rPr>
                <m:t>公式</m:t>
              </m:r>
              <m:d>
                <m:dPr>
                  <m:ctrlPr>
                    <w:rPr>
                      <w:rStyle w:val="af"/>
                      <w:rFonts w:ascii="Cambria Math" w:hAnsi="Cambria Math"/>
                      <w:b w:val="0"/>
                      <w:bCs w:val="0"/>
                      <w:i/>
                    </w:rPr>
                  </m:ctrlPr>
                </m:dPr>
                <m:e>
                  <m:r>
                    <w:rPr>
                      <w:rStyle w:val="af"/>
                      <w:rFonts w:ascii="Cambria Math" w:hAnsi="Cambria Math"/>
                    </w:rPr>
                    <m:t>13</m:t>
                  </m:r>
                </m:e>
              </m:d>
            </m:e>
          </m:eqArr>
        </m:oMath>
      </m:oMathPara>
    </w:p>
    <w:p w14:paraId="6128FE7C" w14:textId="77777777" w:rsidR="000B2C6F" w:rsidRDefault="00000000">
      <w:pPr>
        <w:ind w:firstLine="480"/>
        <w:rPr>
          <w:rFonts w:hint="eastAsia"/>
        </w:rPr>
      </w:pPr>
      <w:r>
        <w:rPr>
          <w:rStyle w:val="af"/>
          <w:rFonts w:hint="eastAsia"/>
          <w:b w:val="0"/>
          <w:bCs w:val="0"/>
        </w:rPr>
        <w:t>其中</w:t>
      </w:r>
      <m:oMath>
        <m:sSub>
          <m:sSubPr>
            <m:ctrlPr>
              <w:rPr>
                <w:rStyle w:val="af"/>
                <w:rFonts w:ascii="Cambria Math" w:hAnsi="Cambria Math"/>
                <w:b w:val="0"/>
                <w:bCs w:val="0"/>
                <w:i/>
              </w:rPr>
            </m:ctrlPr>
          </m:sSubPr>
          <m:e>
            <m:r>
              <w:rPr>
                <w:rStyle w:val="af"/>
                <w:rFonts w:ascii="Cambria Math" w:hAnsi="Cambria Math"/>
              </w:rPr>
              <m:t>p</m:t>
            </m:r>
          </m:e>
          <m:sub>
            <m:r>
              <w:rPr>
                <w:rStyle w:val="af"/>
                <w:rFonts w:ascii="Cambria Math" w:hAnsi="Cambria Math"/>
              </w:rPr>
              <m:t>o</m:t>
            </m:r>
          </m:sub>
        </m:sSub>
      </m:oMath>
      <w:r>
        <w:rPr>
          <w:rStyle w:val="af"/>
          <w:rFonts w:hint="eastAsia"/>
          <w:b w:val="0"/>
          <w:bCs w:val="0"/>
        </w:rPr>
        <w:t>被称为观测一致性，</w:t>
      </w:r>
      <w:r>
        <w:t>即分类器的总体准确率</w:t>
      </w:r>
      <w:r>
        <w:rPr>
          <w:rFonts w:hint="eastAsia"/>
        </w:rPr>
        <w:t>；</w:t>
      </w:r>
      <m:oMath>
        <m:sSub>
          <m:sSubPr>
            <m:ctrlPr>
              <w:rPr>
                <w:rStyle w:val="af"/>
                <w:rFonts w:ascii="Cambria Math" w:hAnsi="Cambria Math"/>
                <w:b w:val="0"/>
                <w:bCs w:val="0"/>
                <w:i/>
              </w:rPr>
            </m:ctrlPr>
          </m:sSubPr>
          <m:e>
            <m:r>
              <w:rPr>
                <w:rStyle w:val="af"/>
                <w:rFonts w:ascii="Cambria Math" w:hAnsi="Cambria Math"/>
              </w:rPr>
              <m:t>p</m:t>
            </m:r>
          </m:e>
          <m:sub>
            <m:r>
              <w:rPr>
                <w:rStyle w:val="af"/>
                <w:rFonts w:ascii="Cambria Math" w:hAnsi="Cambria Math"/>
              </w:rPr>
              <m:t>e</m:t>
            </m:r>
          </m:sub>
        </m:sSub>
      </m:oMath>
      <w:r>
        <w:rPr>
          <w:rStyle w:val="af"/>
          <w:rFonts w:hint="eastAsia"/>
          <w:b w:val="0"/>
          <w:bCs w:val="0"/>
        </w:rPr>
        <w:t>为期望一致性，</w:t>
      </w:r>
      <w:r>
        <w:t>即随机猜测时的一致性概率</w:t>
      </w:r>
      <w:r>
        <w:rPr>
          <w:rFonts w:hint="eastAsia"/>
        </w:rPr>
        <w:t>。这两个一致性系数的计算依靠混淆矩阵</w:t>
      </w:r>
      <m:oMath>
        <m:r>
          <w:rPr>
            <w:rFonts w:ascii="Cambria Math" w:hAnsi="Cambria Math" w:hint="eastAsia"/>
          </w:rPr>
          <m:t>M</m:t>
        </m:r>
      </m:oMath>
      <w:r>
        <w:rPr>
          <w:rFonts w:hint="eastAsia"/>
        </w:rPr>
        <w:t>：</w:t>
      </w:r>
    </w:p>
    <w:p w14:paraId="7CB7BC4D" w14:textId="77777777" w:rsidR="000B2C6F" w:rsidRDefault="00000000">
      <w:pPr>
        <w:pStyle w:val="af2"/>
        <w:ind w:left="360"/>
        <w:jc w:val="left"/>
        <w:rPr>
          <w:rStyle w:val="af"/>
          <w:rFonts w:eastAsia="宋体" w:hint="eastAsia"/>
          <w:b w:val="0"/>
          <w:bCs w:val="0"/>
        </w:rPr>
      </w:pPr>
      <m:oMathPara>
        <m:oMath>
          <m:eqArr>
            <m:eqArrPr>
              <m:maxDist m:val="1"/>
              <m:ctrlPr>
                <w:rPr>
                  <w:rStyle w:val="af"/>
                  <w:rFonts w:ascii="Cambria Math" w:hAnsi="Cambria Math"/>
                  <w:b w:val="0"/>
                  <w:bCs w:val="0"/>
                  <w:i/>
                </w:rPr>
              </m:ctrlPr>
            </m:eqArrPr>
            <m:e>
              <m:sSub>
                <m:sSubPr>
                  <m:ctrlPr>
                    <w:rPr>
                      <w:rStyle w:val="af"/>
                      <w:rFonts w:ascii="Cambria Math" w:hAnsi="Cambria Math"/>
                      <w:b w:val="0"/>
                      <w:bCs w:val="0"/>
                      <w:i/>
                    </w:rPr>
                  </m:ctrlPr>
                </m:sSubPr>
                <m:e>
                  <m:r>
                    <w:rPr>
                      <w:rStyle w:val="af"/>
                      <w:rFonts w:ascii="Cambria Math" w:hAnsi="Cambria Math"/>
                    </w:rPr>
                    <m:t>p</m:t>
                  </m:r>
                </m:e>
                <m:sub>
                  <m:r>
                    <w:rPr>
                      <w:rStyle w:val="af"/>
                      <w:rFonts w:ascii="Cambria Math" w:hAnsi="Cambria Math"/>
                    </w:rPr>
                    <m:t>o</m:t>
                  </m:r>
                </m:sub>
              </m:sSub>
              <m:r>
                <w:rPr>
                  <w:rStyle w:val="af"/>
                  <w:rFonts w:ascii="Cambria Math" w:hAnsi="Cambria Math"/>
                </w:rPr>
                <m:t>=</m:t>
              </m:r>
              <m:f>
                <m:fPr>
                  <m:ctrlPr>
                    <w:rPr>
                      <w:rStyle w:val="af"/>
                      <w:rFonts w:ascii="Cambria Math" w:hAnsi="Cambria Math"/>
                      <w:b w:val="0"/>
                      <w:bCs w:val="0"/>
                      <w:i/>
                    </w:rPr>
                  </m:ctrlPr>
                </m:fPr>
                <m:num>
                  <m:nary>
                    <m:naryPr>
                      <m:chr m:val="∑"/>
                      <m:limLoc m:val="subSup"/>
                      <m:grow m:val="1"/>
                      <m:ctrlPr>
                        <w:rPr>
                          <w:rStyle w:val="af"/>
                          <w:rFonts w:ascii="Cambria Math" w:hAnsi="Cambria Math"/>
                          <w:b w:val="0"/>
                          <w:bCs w:val="0"/>
                          <w:i/>
                        </w:rPr>
                      </m:ctrlPr>
                    </m:naryPr>
                    <m:sub>
                      <m:r>
                        <w:rPr>
                          <w:rStyle w:val="af"/>
                          <w:rFonts w:ascii="Cambria Math" w:hAnsi="Cambria Math" w:hint="eastAsia"/>
                        </w:rPr>
                        <m:t>i</m:t>
                      </m:r>
                      <m:r>
                        <w:rPr>
                          <w:rStyle w:val="af"/>
                          <w:rFonts w:ascii="Cambria Math" w:hAnsi="Cambria Math"/>
                        </w:rPr>
                        <m:t>=1</m:t>
                      </m:r>
                    </m:sub>
                    <m:sup>
                      <m:r>
                        <w:rPr>
                          <w:rStyle w:val="af"/>
                          <w:rFonts w:ascii="Cambria Math" w:hAnsi="Cambria Math" w:hint="eastAsia"/>
                        </w:rPr>
                        <m:t>c</m:t>
                      </m:r>
                    </m:sup>
                    <m:e>
                      <m:sSub>
                        <m:sSubPr>
                          <m:ctrlPr>
                            <w:rPr>
                              <w:rStyle w:val="af"/>
                              <w:rFonts w:ascii="Cambria Math" w:hAnsi="Cambria Math"/>
                              <w:b w:val="0"/>
                              <w:bCs w:val="0"/>
                              <w:i/>
                            </w:rPr>
                          </m:ctrlPr>
                        </m:sSubPr>
                        <m:e>
                          <m:r>
                            <w:rPr>
                              <w:rStyle w:val="af"/>
                              <w:rFonts w:ascii="Cambria Math" w:hAnsi="Cambria Math" w:hint="eastAsia"/>
                            </w:rPr>
                            <m:t>M</m:t>
                          </m:r>
                        </m:e>
                        <m:sub>
                          <m:r>
                            <w:rPr>
                              <w:rStyle w:val="af"/>
                              <w:rFonts w:ascii="Cambria Math" w:hAnsi="Cambria Math" w:hint="eastAsia"/>
                            </w:rPr>
                            <m:t>ii</m:t>
                          </m:r>
                        </m:sub>
                      </m:sSub>
                    </m:e>
                  </m:nary>
                </m:num>
                <m:den>
                  <m:r>
                    <w:rPr>
                      <w:rStyle w:val="af"/>
                      <w:rFonts w:ascii="Cambria Math" w:hAnsi="Cambria Math" w:hint="eastAsia"/>
                    </w:rPr>
                    <m:t>N</m:t>
                  </m:r>
                </m:den>
              </m:f>
              <m:r>
                <w:rPr>
                  <w:rStyle w:val="af"/>
                  <w:rFonts w:ascii="Cambria Math" w:hAnsi="Cambria Math"/>
                </w:rPr>
                <m:t>#</m:t>
              </m:r>
              <m:r>
                <m:rPr>
                  <m:sty m:val="p"/>
                </m:rPr>
                <w:rPr>
                  <w:rFonts w:ascii="Cambria Math" w:hAnsi="Cambria Math" w:hint="eastAsia"/>
                </w:rPr>
                <m:t>公式</m:t>
              </m:r>
              <m:d>
                <m:dPr>
                  <m:ctrlPr>
                    <w:rPr>
                      <w:rStyle w:val="af"/>
                      <w:rFonts w:ascii="Cambria Math" w:hAnsi="Cambria Math"/>
                      <w:b w:val="0"/>
                      <w:bCs w:val="0"/>
                      <w:i/>
                    </w:rPr>
                  </m:ctrlPr>
                </m:dPr>
                <m:e>
                  <m:r>
                    <w:rPr>
                      <w:rStyle w:val="af"/>
                      <w:rFonts w:ascii="Cambria Math" w:hAnsi="Cambria Math"/>
                    </w:rPr>
                    <m:t>14</m:t>
                  </m:r>
                </m:e>
              </m:d>
            </m:e>
          </m:eqArr>
        </m:oMath>
      </m:oMathPara>
    </w:p>
    <w:p w14:paraId="2FBFCD56" w14:textId="77777777" w:rsidR="000B2C6F" w:rsidRDefault="00000000">
      <w:pPr>
        <w:pStyle w:val="af2"/>
        <w:ind w:left="360"/>
        <w:jc w:val="left"/>
        <w:rPr>
          <w:rStyle w:val="af"/>
          <w:rFonts w:eastAsia="宋体" w:hint="eastAsia"/>
          <w:b w:val="0"/>
          <w:bCs w:val="0"/>
        </w:rPr>
      </w:pPr>
      <m:oMathPara>
        <m:oMath>
          <m:eqArr>
            <m:eqArrPr>
              <m:maxDist m:val="1"/>
              <m:ctrlPr>
                <w:rPr>
                  <w:rStyle w:val="af"/>
                  <w:rFonts w:ascii="Cambria Math" w:hAnsi="Cambria Math"/>
                  <w:b w:val="0"/>
                  <w:bCs w:val="0"/>
                  <w:i/>
                </w:rPr>
              </m:ctrlPr>
            </m:eqArrPr>
            <m:e>
              <m:sSub>
                <m:sSubPr>
                  <m:ctrlPr>
                    <w:rPr>
                      <w:rStyle w:val="af"/>
                      <w:rFonts w:ascii="Cambria Math" w:hAnsi="Cambria Math"/>
                      <w:b w:val="0"/>
                      <w:bCs w:val="0"/>
                      <w:i/>
                    </w:rPr>
                  </m:ctrlPr>
                </m:sSubPr>
                <m:e>
                  <m:r>
                    <w:rPr>
                      <w:rStyle w:val="af"/>
                      <w:rFonts w:ascii="Cambria Math" w:hAnsi="Cambria Math"/>
                    </w:rPr>
                    <m:t>p</m:t>
                  </m:r>
                </m:e>
                <m:sub>
                  <m:r>
                    <w:rPr>
                      <w:rStyle w:val="af"/>
                      <w:rFonts w:ascii="Cambria Math" w:hAnsi="Cambria Math"/>
                    </w:rPr>
                    <m:t>e</m:t>
                  </m:r>
                </m:sub>
              </m:sSub>
              <m:r>
                <w:rPr>
                  <w:rStyle w:val="af"/>
                  <w:rFonts w:ascii="Cambria Math" w:hAnsi="Cambria Math"/>
                </w:rPr>
                <m:t>=</m:t>
              </m:r>
              <m:nary>
                <m:naryPr>
                  <m:chr m:val="∑"/>
                  <m:limLoc m:val="undOvr"/>
                  <m:ctrlPr>
                    <w:rPr>
                      <w:rStyle w:val="af"/>
                      <w:rFonts w:ascii="Cambria Math" w:hAnsi="Cambria Math"/>
                      <w:b w:val="0"/>
                      <w:bCs w:val="0"/>
                      <w:i/>
                    </w:rPr>
                  </m:ctrlPr>
                </m:naryPr>
                <m:sub>
                  <m:r>
                    <w:rPr>
                      <w:rStyle w:val="af"/>
                      <w:rFonts w:ascii="Cambria Math" w:hAnsi="Cambria Math"/>
                    </w:rPr>
                    <m:t>i=1</m:t>
                  </m:r>
                </m:sub>
                <m:sup>
                  <m:r>
                    <w:rPr>
                      <w:rStyle w:val="af"/>
                      <w:rFonts w:ascii="Cambria Math" w:hAnsi="Cambria Math"/>
                    </w:rPr>
                    <m:t>c</m:t>
                  </m:r>
                </m:sup>
                <m:e>
                  <m:d>
                    <m:dPr>
                      <m:ctrlPr>
                        <w:rPr>
                          <w:rStyle w:val="af"/>
                          <w:rFonts w:ascii="Cambria Math" w:hAnsi="Cambria Math"/>
                          <w:b w:val="0"/>
                          <w:bCs w:val="0"/>
                          <w:i/>
                        </w:rPr>
                      </m:ctrlPr>
                    </m:dPr>
                    <m:e>
                      <m:f>
                        <m:fPr>
                          <m:ctrlPr>
                            <w:rPr>
                              <w:rStyle w:val="af"/>
                              <w:rFonts w:ascii="Cambria Math" w:hAnsi="Cambria Math"/>
                              <w:b w:val="0"/>
                              <w:bCs w:val="0"/>
                              <w:i/>
                            </w:rPr>
                          </m:ctrlPr>
                        </m:fPr>
                        <m:num>
                          <m:nary>
                            <m:naryPr>
                              <m:chr m:val="∑"/>
                              <m:limLoc m:val="undOvr"/>
                              <m:ctrlPr>
                                <w:rPr>
                                  <w:rStyle w:val="af"/>
                                  <w:rFonts w:ascii="Cambria Math" w:hAnsi="Cambria Math"/>
                                  <w:b w:val="0"/>
                                  <w:bCs w:val="0"/>
                                  <w:i/>
                                </w:rPr>
                              </m:ctrlPr>
                            </m:naryPr>
                            <m:sub>
                              <m:r>
                                <w:rPr>
                                  <w:rStyle w:val="af"/>
                                  <w:rFonts w:ascii="Cambria Math" w:hAnsi="Cambria Math"/>
                                </w:rPr>
                                <m:t>j=1</m:t>
                              </m:r>
                            </m:sub>
                            <m:sup>
                              <m:r>
                                <w:rPr>
                                  <w:rStyle w:val="af"/>
                                  <w:rFonts w:ascii="Cambria Math" w:hAnsi="Cambria Math"/>
                                </w:rPr>
                                <m:t>c</m:t>
                              </m:r>
                            </m:sup>
                            <m:e>
                              <m:sSub>
                                <m:sSubPr>
                                  <m:ctrlPr>
                                    <w:rPr>
                                      <w:rStyle w:val="af"/>
                                      <w:rFonts w:ascii="Cambria Math" w:hAnsi="Cambria Math"/>
                                      <w:b w:val="0"/>
                                      <w:bCs w:val="0"/>
                                      <w:i/>
                                    </w:rPr>
                                  </m:ctrlPr>
                                </m:sSubPr>
                                <m:e>
                                  <m:r>
                                    <w:rPr>
                                      <w:rStyle w:val="af"/>
                                      <w:rFonts w:ascii="Cambria Math" w:hAnsi="Cambria Math"/>
                                    </w:rPr>
                                    <m:t>M</m:t>
                                  </m:r>
                                </m:e>
                                <m:sub>
                                  <m:r>
                                    <w:rPr>
                                      <w:rStyle w:val="af"/>
                                      <w:rFonts w:ascii="Cambria Math" w:hAnsi="Cambria Math"/>
                                    </w:rPr>
                                    <m:t>ij</m:t>
                                  </m:r>
                                </m:sub>
                              </m:sSub>
                            </m:e>
                          </m:nary>
                        </m:num>
                        <m:den>
                          <m:r>
                            <w:rPr>
                              <w:rStyle w:val="af"/>
                              <w:rFonts w:ascii="Cambria Math" w:hAnsi="Cambria Math"/>
                            </w:rPr>
                            <m:t>N</m:t>
                          </m:r>
                        </m:den>
                      </m:f>
                      <m:r>
                        <w:rPr>
                          <w:rStyle w:val="af"/>
                          <w:rFonts w:ascii="Cambria Math" w:hAnsi="Cambria Math"/>
                        </w:rPr>
                        <m:t>∙</m:t>
                      </m:r>
                      <m:f>
                        <m:fPr>
                          <m:ctrlPr>
                            <w:rPr>
                              <w:rStyle w:val="af"/>
                              <w:rFonts w:ascii="Cambria Math" w:hAnsi="Cambria Math"/>
                              <w:b w:val="0"/>
                              <w:bCs w:val="0"/>
                              <w:i/>
                            </w:rPr>
                          </m:ctrlPr>
                        </m:fPr>
                        <m:num>
                          <m:nary>
                            <m:naryPr>
                              <m:chr m:val="∑"/>
                              <m:limLoc m:val="undOvr"/>
                              <m:ctrlPr>
                                <w:rPr>
                                  <w:rStyle w:val="af"/>
                                  <w:rFonts w:ascii="Cambria Math" w:hAnsi="Cambria Math"/>
                                  <w:b w:val="0"/>
                                  <w:bCs w:val="0"/>
                                  <w:i/>
                                </w:rPr>
                              </m:ctrlPr>
                            </m:naryPr>
                            <m:sub>
                              <m:r>
                                <w:rPr>
                                  <w:rStyle w:val="af"/>
                                  <w:rFonts w:ascii="Cambria Math" w:hAnsi="Cambria Math"/>
                                </w:rPr>
                                <m:t>j=1</m:t>
                              </m:r>
                            </m:sub>
                            <m:sup>
                              <m:r>
                                <w:rPr>
                                  <w:rStyle w:val="af"/>
                                  <w:rFonts w:ascii="Cambria Math" w:hAnsi="Cambria Math"/>
                                </w:rPr>
                                <m:t>c</m:t>
                              </m:r>
                            </m:sup>
                            <m:e>
                              <m:sSub>
                                <m:sSubPr>
                                  <m:ctrlPr>
                                    <w:rPr>
                                      <w:rStyle w:val="af"/>
                                      <w:rFonts w:ascii="Cambria Math" w:hAnsi="Cambria Math"/>
                                      <w:b w:val="0"/>
                                      <w:bCs w:val="0"/>
                                      <w:i/>
                                    </w:rPr>
                                  </m:ctrlPr>
                                </m:sSubPr>
                                <m:e>
                                  <m:r>
                                    <w:rPr>
                                      <w:rStyle w:val="af"/>
                                      <w:rFonts w:ascii="Cambria Math" w:hAnsi="Cambria Math"/>
                                    </w:rPr>
                                    <m:t>M</m:t>
                                  </m:r>
                                </m:e>
                                <m:sub>
                                  <m:r>
                                    <w:rPr>
                                      <w:rStyle w:val="af"/>
                                      <w:rFonts w:ascii="Cambria Math" w:hAnsi="Cambria Math"/>
                                    </w:rPr>
                                    <m:t>ji</m:t>
                                  </m:r>
                                </m:sub>
                              </m:sSub>
                            </m:e>
                          </m:nary>
                        </m:num>
                        <m:den>
                          <m:r>
                            <w:rPr>
                              <w:rStyle w:val="af"/>
                              <w:rFonts w:ascii="Cambria Math" w:hAnsi="Cambria Math"/>
                            </w:rPr>
                            <m:t>N</m:t>
                          </m:r>
                        </m:den>
                      </m:f>
                    </m:e>
                  </m:d>
                </m:e>
              </m:nary>
              <m:r>
                <w:rPr>
                  <w:rStyle w:val="af"/>
                  <w:rFonts w:ascii="Cambria Math" w:hAnsi="Cambria Math"/>
                </w:rPr>
                <m:t>#</m:t>
              </m:r>
              <m:r>
                <m:rPr>
                  <m:sty m:val="p"/>
                </m:rPr>
                <w:rPr>
                  <w:rFonts w:ascii="Cambria Math" w:hAnsi="Cambria Math" w:hint="eastAsia"/>
                </w:rPr>
                <m:t>公式</m:t>
              </m:r>
              <m:d>
                <m:dPr>
                  <m:ctrlPr>
                    <w:rPr>
                      <w:rStyle w:val="af"/>
                      <w:rFonts w:ascii="Cambria Math" w:hAnsi="Cambria Math"/>
                      <w:b w:val="0"/>
                      <w:bCs w:val="0"/>
                      <w:i/>
                    </w:rPr>
                  </m:ctrlPr>
                </m:dPr>
                <m:e>
                  <m:r>
                    <w:rPr>
                      <w:rStyle w:val="af"/>
                      <w:rFonts w:ascii="Cambria Math" w:hAnsi="Cambria Math"/>
                    </w:rPr>
                    <m:t>15</m:t>
                  </m:r>
                </m:e>
              </m:d>
            </m:e>
          </m:eqArr>
        </m:oMath>
      </m:oMathPara>
    </w:p>
    <w:p w14:paraId="6C351D5A" w14:textId="77777777" w:rsidR="000B2C6F" w:rsidRDefault="00000000">
      <w:pPr>
        <w:ind w:firstLine="480"/>
        <w:rPr>
          <w:rStyle w:val="af"/>
          <w:rFonts w:hint="eastAsia"/>
          <w:b w:val="0"/>
          <w:bCs w:val="0"/>
        </w:rPr>
      </w:pPr>
      <w:r>
        <w:rPr>
          <w:rStyle w:val="af"/>
          <w:rFonts w:hint="eastAsia"/>
          <w:b w:val="0"/>
          <w:bCs w:val="0"/>
        </w:rPr>
        <w:t>Kappa</w:t>
      </w:r>
      <w:r>
        <w:rPr>
          <w:rStyle w:val="af"/>
          <w:rFonts w:hint="eastAsia"/>
          <w:b w:val="0"/>
          <w:bCs w:val="0"/>
        </w:rPr>
        <w:t>系数越接近</w:t>
      </w:r>
      <w:r>
        <w:rPr>
          <w:rStyle w:val="af"/>
          <w:rFonts w:hint="eastAsia"/>
          <w:b w:val="0"/>
          <w:bCs w:val="0"/>
        </w:rPr>
        <w:t>1</w:t>
      </w:r>
      <w:r>
        <w:rPr>
          <w:rStyle w:val="af"/>
          <w:rFonts w:hint="eastAsia"/>
          <w:b w:val="0"/>
          <w:bCs w:val="0"/>
        </w:rPr>
        <w:t>，表示模型预测效果越好。</w:t>
      </w:r>
    </w:p>
    <w:p w14:paraId="4CB3FFFA" w14:textId="77777777" w:rsidR="000B2C6F" w:rsidRDefault="00000000">
      <w:pPr>
        <w:pStyle w:val="21"/>
        <w:ind w:firstLine="560"/>
        <w:rPr>
          <w:rStyle w:val="af"/>
          <w:rFonts w:hint="eastAsia"/>
          <w:b w:val="0"/>
          <w:bCs/>
        </w:rPr>
      </w:pPr>
      <w:bookmarkStart w:id="26" w:name="_Toc196247118"/>
      <w:r>
        <w:rPr>
          <w:rStyle w:val="af"/>
          <w:b w:val="0"/>
          <w:bCs/>
        </w:rPr>
        <w:lastRenderedPageBreak/>
        <w:t>（</w:t>
      </w:r>
      <w:r>
        <w:rPr>
          <w:rStyle w:val="af"/>
          <w:rFonts w:hint="eastAsia"/>
          <w:b w:val="0"/>
          <w:bCs/>
        </w:rPr>
        <w:t>三</w:t>
      </w:r>
      <w:r>
        <w:rPr>
          <w:rStyle w:val="af"/>
          <w:b w:val="0"/>
          <w:bCs/>
        </w:rPr>
        <w:t>）</w:t>
      </w:r>
      <w:r>
        <w:rPr>
          <w:rStyle w:val="af"/>
          <w:rFonts w:hint="eastAsia"/>
          <w:b w:val="0"/>
          <w:bCs/>
        </w:rPr>
        <w:t>模型训练方法</w:t>
      </w:r>
      <w:bookmarkEnd w:id="26"/>
    </w:p>
    <w:p w14:paraId="30700472" w14:textId="77777777" w:rsidR="000B2C6F" w:rsidRDefault="00000000">
      <w:pPr>
        <w:ind w:firstLine="480"/>
        <w:rPr>
          <w:rStyle w:val="af"/>
          <w:rFonts w:hint="eastAsia"/>
          <w:b w:val="0"/>
          <w:bCs w:val="0"/>
        </w:rPr>
      </w:pPr>
      <w:r>
        <w:rPr>
          <w:rStyle w:val="af"/>
          <w:rFonts w:hint="eastAsia"/>
          <w:b w:val="0"/>
          <w:bCs w:val="0"/>
        </w:rPr>
        <w:t>模型使用</w:t>
      </w:r>
      <w:r>
        <w:rPr>
          <w:rStyle w:val="af"/>
          <w:rFonts w:hint="eastAsia"/>
          <w:b w:val="0"/>
          <w:bCs w:val="0"/>
        </w:rPr>
        <w:t>Adam</w:t>
      </w:r>
      <w:r>
        <w:rPr>
          <w:rStyle w:val="af"/>
          <w:rFonts w:hint="eastAsia"/>
          <w:b w:val="0"/>
          <w:bCs w:val="0"/>
        </w:rPr>
        <w:t>梯度下降优化器优化参数。</w:t>
      </w:r>
      <w:r>
        <w:rPr>
          <w:rStyle w:val="af"/>
          <w:rFonts w:hint="eastAsia"/>
          <w:b w:val="0"/>
          <w:bCs w:val="0"/>
        </w:rPr>
        <w:t>Adam</w:t>
      </w:r>
      <w:r>
        <w:rPr>
          <w:rStyle w:val="af"/>
          <w:rFonts w:hint="eastAsia"/>
          <w:b w:val="0"/>
          <w:bCs w:val="0"/>
        </w:rPr>
        <w:t>算法源于随机梯度下降算法（</w:t>
      </w:r>
      <w:r>
        <w:rPr>
          <w:rStyle w:val="af"/>
          <w:rFonts w:hint="eastAsia"/>
          <w:b w:val="0"/>
          <w:bCs w:val="0"/>
        </w:rPr>
        <w:t>Stochastic Gradient Descent</w:t>
      </w:r>
      <w:r>
        <w:rPr>
          <w:rStyle w:val="af"/>
          <w:b w:val="0"/>
          <w:bCs w:val="0"/>
        </w:rPr>
        <w:t>）</w:t>
      </w:r>
      <w:r>
        <w:rPr>
          <w:rStyle w:val="af"/>
          <w:rFonts w:hint="eastAsia"/>
          <w:b w:val="0"/>
          <w:bCs w:val="0"/>
        </w:rPr>
        <w:t>，同时融合了</w:t>
      </w:r>
      <w:r>
        <w:rPr>
          <w:rStyle w:val="af"/>
          <w:rFonts w:hint="eastAsia"/>
          <w:b w:val="0"/>
          <w:bCs w:val="0"/>
        </w:rPr>
        <w:t>Momentum</w:t>
      </w:r>
      <w:r>
        <w:rPr>
          <w:rStyle w:val="af"/>
          <w:rFonts w:hint="eastAsia"/>
          <w:b w:val="0"/>
          <w:bCs w:val="0"/>
        </w:rPr>
        <w:t>、</w:t>
      </w:r>
      <w:r>
        <w:rPr>
          <w:rStyle w:val="af"/>
          <w:rFonts w:hint="eastAsia"/>
          <w:b w:val="0"/>
          <w:bCs w:val="0"/>
        </w:rPr>
        <w:t>RMS Prop</w:t>
      </w:r>
      <w:r>
        <w:rPr>
          <w:rStyle w:val="af"/>
          <w:rFonts w:hint="eastAsia"/>
          <w:b w:val="0"/>
          <w:bCs w:val="0"/>
        </w:rPr>
        <w:t>等改进算法</w:t>
      </w:r>
      <w:r>
        <w:rPr>
          <w:rStyle w:val="af"/>
          <w:rFonts w:hint="eastAsia"/>
          <w:b w:val="0"/>
          <w:bCs w:val="0"/>
          <w:vertAlign w:val="superscript"/>
        </w:rPr>
        <w:fldChar w:fldCharType="begin"/>
      </w:r>
      <w:r>
        <w:rPr>
          <w:rStyle w:val="af"/>
          <w:rFonts w:hint="eastAsia"/>
          <w:b w:val="0"/>
          <w:bCs w:val="0"/>
          <w:vertAlign w:val="superscript"/>
        </w:rPr>
        <w:instrText xml:space="preserve"> REF _Ref195812747 \r \h  \* MERGEFORMAT </w:instrText>
      </w:r>
      <w:r>
        <w:rPr>
          <w:rStyle w:val="af"/>
          <w:rFonts w:hint="eastAsia"/>
          <w:b w:val="0"/>
          <w:bCs w:val="0"/>
          <w:vertAlign w:val="superscript"/>
        </w:rPr>
      </w:r>
      <w:r>
        <w:rPr>
          <w:rStyle w:val="af"/>
          <w:rFonts w:hint="eastAsia"/>
          <w:b w:val="0"/>
          <w:bCs w:val="0"/>
          <w:vertAlign w:val="superscript"/>
        </w:rPr>
        <w:fldChar w:fldCharType="separate"/>
      </w:r>
      <w:r>
        <w:rPr>
          <w:rStyle w:val="af"/>
          <w:rFonts w:hint="eastAsia"/>
          <w:b w:val="0"/>
          <w:bCs w:val="0"/>
          <w:vertAlign w:val="superscript"/>
        </w:rPr>
        <w:t>[18]</w:t>
      </w:r>
      <w:r>
        <w:rPr>
          <w:rStyle w:val="af"/>
          <w:rFonts w:hint="eastAsia"/>
          <w:b w:val="0"/>
          <w:bCs w:val="0"/>
          <w:vertAlign w:val="superscript"/>
        </w:rPr>
        <w:fldChar w:fldCharType="end"/>
      </w:r>
      <w:r>
        <w:rPr>
          <w:rStyle w:val="af"/>
          <w:rFonts w:hint="eastAsia"/>
          <w:b w:val="0"/>
          <w:bCs w:val="0"/>
        </w:rPr>
        <w:t>，在深度学习神经网络中应用广泛。其基本迭代方法如下：</w:t>
      </w:r>
    </w:p>
    <w:p w14:paraId="54674F19" w14:textId="77777777" w:rsidR="000B2C6F" w:rsidRDefault="00000000">
      <w:pPr>
        <w:widowControl w:val="0"/>
        <w:wordWrap/>
        <w:spacing w:line="240" w:lineRule="auto"/>
        <w:ind w:firstLineChars="0" w:firstLine="0"/>
        <w:rPr>
          <w:rFonts w:hint="eastAsia"/>
          <w:sz w:val="21"/>
        </w:rPr>
      </w:pPr>
      <m:oMathPara>
        <m:oMath>
          <m:eqArr>
            <m:eqArrPr>
              <m:maxDist m:val="1"/>
              <m:ctrlPr>
                <w:rPr>
                  <w:rFonts w:ascii="Cambria Math" w:eastAsia="等线" w:hAnsi="Cambria Math" w:cs="Times New Roman"/>
                  <w:i/>
                  <w:sz w:val="21"/>
                  <w:szCs w:val="21"/>
                </w:rPr>
              </m:ctrlPr>
            </m:eqArrPr>
            <m:e>
              <m:d>
                <m:dPr>
                  <m:begChr m:val="{"/>
                  <m:endChr m:val=""/>
                  <m:ctrlPr>
                    <w:rPr>
                      <w:rFonts w:ascii="Cambria Math" w:eastAsia="等线" w:hAnsi="Cambria Math" w:cs="Times New Roman"/>
                      <w:i/>
                      <w:sz w:val="21"/>
                      <w:szCs w:val="21"/>
                    </w:rPr>
                  </m:ctrlPr>
                </m:dPr>
                <m:e>
                  <m:eqArr>
                    <m:eqArrPr>
                      <m:ctrlPr>
                        <w:rPr>
                          <w:rFonts w:ascii="Cambria Math" w:eastAsia="等线" w:hAnsi="Cambria Math" w:cs="Times New Roman"/>
                          <w:i/>
                          <w:sz w:val="21"/>
                          <w:szCs w:val="21"/>
                        </w:rPr>
                      </m:ctrlPr>
                    </m:eqArrPr>
                    <m:e>
                      <w:bookmarkStart w:id="27" w:name="_Hlk195644255"/>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v</m:t>
                          </m:r>
                        </m:e>
                        <m:sub>
                          <m:r>
                            <w:rPr>
                              <w:rFonts w:ascii="Cambria Math" w:eastAsia="等线" w:hAnsi="Cambria Math" w:cs="Times New Roman" w:hint="eastAsia"/>
                              <w:sz w:val="21"/>
                              <w:szCs w:val="21"/>
                            </w:rPr>
                            <m:t>t</m:t>
                          </m:r>
                        </m:sub>
                      </m:sSub>
                      <m:r>
                        <w:rPr>
                          <w:rFonts w:ascii="Cambria Math" w:eastAsia="等线" w:hAnsi="Cambria Math" w:cs="Times New Roman"/>
                          <w:sz w:val="21"/>
                          <w:szCs w:val="21"/>
                        </w:rPr>
                        <m:t>=</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1</m:t>
                          </m:r>
                        </m:sub>
                      </m:sSub>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v</m:t>
                          </m:r>
                        </m:e>
                        <m:sub>
                          <m:r>
                            <w:rPr>
                              <w:rFonts w:ascii="Cambria Math" w:eastAsia="等线" w:hAnsi="Cambria Math" w:cs="Times New Roman" w:hint="eastAsia"/>
                              <w:sz w:val="21"/>
                              <w:szCs w:val="21"/>
                            </w:rPr>
                            <m:t>t</m:t>
                          </m:r>
                          <m:r>
                            <w:rPr>
                              <w:rFonts w:ascii="Cambria Math" w:eastAsia="等线" w:hAnsi="Cambria Math" w:cs="Times New Roman"/>
                              <w:sz w:val="21"/>
                              <w:szCs w:val="21"/>
                            </w:rPr>
                            <m:t>-1</m:t>
                          </m:r>
                        </m:sub>
                      </m:sSub>
                      <m:r>
                        <w:rPr>
                          <w:rFonts w:ascii="Cambria Math" w:eastAsia="等线" w:hAnsi="Cambria Math" w:cs="Times New Roman"/>
                          <w:sz w:val="21"/>
                          <w:szCs w:val="21"/>
                        </w:rPr>
                        <m:t>+</m:t>
                      </m:r>
                      <m:d>
                        <m:dPr>
                          <m:ctrlPr>
                            <w:rPr>
                              <w:rFonts w:ascii="Cambria Math" w:eastAsia="等线" w:hAnsi="Cambria Math" w:cs="Times New Roman"/>
                              <w:i/>
                              <w:sz w:val="21"/>
                              <w:szCs w:val="21"/>
                            </w:rPr>
                          </m:ctrlPr>
                        </m:dPr>
                        <m:e>
                          <m:r>
                            <w:rPr>
                              <w:rFonts w:ascii="Cambria Math" w:eastAsia="等线" w:hAnsi="Cambria Math" w:cs="Times New Roman"/>
                              <w:sz w:val="21"/>
                              <w:szCs w:val="21"/>
                            </w:rPr>
                            <m:t>1-</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1</m:t>
                              </m:r>
                            </m:sub>
                          </m:sSub>
                        </m:e>
                      </m:d>
                      <m:f>
                        <m:fPr>
                          <m:ctrlPr>
                            <w:rPr>
                              <w:rFonts w:ascii="Cambria Math" w:eastAsia="等线" w:hAnsi="Cambria Math" w:cs="Times New Roman"/>
                              <w:i/>
                              <w:sz w:val="21"/>
                              <w:szCs w:val="21"/>
                            </w:rPr>
                          </m:ctrlPr>
                        </m:fPr>
                        <m:num>
                          <m:r>
                            <w:rPr>
                              <w:rFonts w:ascii="Cambria Math" w:eastAsia="等线" w:hAnsi="Cambria Math" w:cs="Times New Roman"/>
                              <w:sz w:val="21"/>
                              <w:szCs w:val="21"/>
                            </w:rPr>
                            <m:t>∂</m:t>
                          </m:r>
                          <m:r>
                            <w:rPr>
                              <w:rFonts w:ascii="Cambria Math" w:eastAsia="等线" w:hAnsi="Cambria Math" w:cs="Times New Roman" w:hint="eastAsia"/>
                              <w:sz w:val="21"/>
                              <w:szCs w:val="21"/>
                            </w:rPr>
                            <m:t>L</m:t>
                          </m:r>
                        </m:num>
                        <m:den>
                          <m:r>
                            <w:rPr>
                              <w:rFonts w:ascii="Cambria Math" w:eastAsia="等线" w:hAnsi="Cambria Math" w:cs="Times New Roman"/>
                              <w:sz w:val="21"/>
                              <w:szCs w:val="21"/>
                            </w:rPr>
                            <m:t>∂w</m:t>
                          </m:r>
                        </m:den>
                      </m:f>
                    </m:e>
                    <m:e>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s</m:t>
                          </m:r>
                        </m:e>
                        <m:sub>
                          <m:r>
                            <w:rPr>
                              <w:rFonts w:ascii="Cambria Math" w:eastAsia="等线" w:hAnsi="Cambria Math" w:cs="Times New Roman" w:hint="eastAsia"/>
                              <w:sz w:val="21"/>
                              <w:szCs w:val="21"/>
                            </w:rPr>
                            <m:t>t</m:t>
                          </m:r>
                        </m:sub>
                      </m:sSub>
                      <m:r>
                        <w:rPr>
                          <w:rFonts w:ascii="Cambria Math" w:eastAsia="等线" w:hAnsi="Cambria Math" w:cs="Times New Roman"/>
                          <w:sz w:val="21"/>
                          <w:szCs w:val="21"/>
                        </w:rPr>
                        <m:t>=</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2</m:t>
                          </m:r>
                        </m:sub>
                      </m:sSub>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s</m:t>
                          </m:r>
                        </m:e>
                        <m:sub>
                          <m:r>
                            <w:rPr>
                              <w:rFonts w:ascii="Cambria Math" w:eastAsia="等线" w:hAnsi="Cambria Math" w:cs="Times New Roman" w:hint="eastAsia"/>
                              <w:sz w:val="21"/>
                              <w:szCs w:val="21"/>
                            </w:rPr>
                            <m:t>t</m:t>
                          </m:r>
                          <m:r>
                            <w:rPr>
                              <w:rFonts w:ascii="Cambria Math" w:eastAsia="等线" w:hAnsi="Cambria Math" w:cs="Times New Roman"/>
                              <w:sz w:val="21"/>
                              <w:szCs w:val="21"/>
                            </w:rPr>
                            <m:t>-1</m:t>
                          </m:r>
                        </m:sub>
                      </m:sSub>
                      <m:r>
                        <w:rPr>
                          <w:rFonts w:ascii="Cambria Math" w:eastAsia="等线" w:hAnsi="Cambria Math" w:cs="Times New Roman"/>
                          <w:sz w:val="21"/>
                          <w:szCs w:val="21"/>
                        </w:rPr>
                        <m:t>+</m:t>
                      </m:r>
                      <m:d>
                        <m:dPr>
                          <m:ctrlPr>
                            <w:rPr>
                              <w:rFonts w:ascii="Cambria Math" w:eastAsia="等线" w:hAnsi="Cambria Math" w:cs="Times New Roman"/>
                              <w:i/>
                              <w:sz w:val="21"/>
                              <w:szCs w:val="21"/>
                            </w:rPr>
                          </m:ctrlPr>
                        </m:dPr>
                        <m:e>
                          <m:r>
                            <w:rPr>
                              <w:rFonts w:ascii="Cambria Math" w:eastAsia="等线" w:hAnsi="Cambria Math" w:cs="Times New Roman"/>
                              <w:sz w:val="21"/>
                              <w:szCs w:val="21"/>
                            </w:rPr>
                            <m:t>1-</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β</m:t>
                              </m:r>
                            </m:e>
                            <m:sub>
                              <m:r>
                                <w:rPr>
                                  <w:rFonts w:ascii="Cambria Math" w:eastAsia="等线" w:hAnsi="Cambria Math" w:cs="Times New Roman"/>
                                  <w:sz w:val="21"/>
                                  <w:szCs w:val="21"/>
                                </w:rPr>
                                <m:t>2</m:t>
                              </m:r>
                            </m:sub>
                          </m:sSub>
                        </m:e>
                      </m:d>
                      <m:sSup>
                        <m:sSupPr>
                          <m:ctrlPr>
                            <w:rPr>
                              <w:rFonts w:ascii="Cambria Math" w:eastAsia="等线" w:hAnsi="Cambria Math" w:cs="Times New Roman"/>
                              <w:i/>
                              <w:sz w:val="21"/>
                              <w:szCs w:val="21"/>
                            </w:rPr>
                          </m:ctrlPr>
                        </m:sSupPr>
                        <m:e>
                          <m:d>
                            <m:dPr>
                              <m:ctrlPr>
                                <w:rPr>
                                  <w:rFonts w:ascii="Cambria Math" w:eastAsia="等线" w:hAnsi="Cambria Math" w:cs="Times New Roman"/>
                                  <w:i/>
                                  <w:sz w:val="21"/>
                                  <w:szCs w:val="21"/>
                                </w:rPr>
                              </m:ctrlPr>
                            </m:dPr>
                            <m:e>
                              <m:f>
                                <m:fPr>
                                  <m:ctrlPr>
                                    <w:rPr>
                                      <w:rFonts w:ascii="Cambria Math" w:eastAsia="等线" w:hAnsi="Cambria Math" w:cs="Times New Roman"/>
                                      <w:i/>
                                      <w:sz w:val="21"/>
                                      <w:szCs w:val="21"/>
                                    </w:rPr>
                                  </m:ctrlPr>
                                </m:fPr>
                                <m:num>
                                  <m:r>
                                    <w:rPr>
                                      <w:rFonts w:ascii="Cambria Math" w:eastAsia="等线" w:hAnsi="Cambria Math" w:cs="Times New Roman"/>
                                      <w:sz w:val="21"/>
                                      <w:szCs w:val="21"/>
                                    </w:rPr>
                                    <m:t>∂</m:t>
                                  </m:r>
                                  <m:r>
                                    <w:rPr>
                                      <w:rFonts w:ascii="Cambria Math" w:eastAsia="等线" w:hAnsi="Cambria Math" w:cs="Times New Roman" w:hint="eastAsia"/>
                                      <w:sz w:val="21"/>
                                      <w:szCs w:val="21"/>
                                    </w:rPr>
                                    <m:t>L</m:t>
                                  </m:r>
                                </m:num>
                                <m:den>
                                  <m:r>
                                    <w:rPr>
                                      <w:rFonts w:ascii="Cambria Math" w:eastAsia="等线" w:hAnsi="Cambria Math" w:cs="Times New Roman"/>
                                      <w:sz w:val="21"/>
                                      <w:szCs w:val="21"/>
                                    </w:rPr>
                                    <m:t>∂w</m:t>
                                  </m:r>
                                </m:den>
                              </m:f>
                            </m:e>
                          </m:d>
                        </m:e>
                        <m:sup>
                          <m:r>
                            <w:rPr>
                              <w:rFonts w:ascii="Cambria Math" w:eastAsia="等线" w:hAnsi="Cambria Math" w:cs="Times New Roman"/>
                              <w:sz w:val="21"/>
                              <w:szCs w:val="21"/>
                            </w:rPr>
                            <m:t>2</m:t>
                          </m:r>
                        </m:sup>
                      </m:sSup>
                    </m:e>
                    <m:e>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w</m:t>
                          </m:r>
                        </m:e>
                        <m:sub>
                          <m:r>
                            <w:rPr>
                              <w:rFonts w:ascii="Cambria Math" w:eastAsia="等线" w:hAnsi="Cambria Math" w:cs="Times New Roman"/>
                              <w:sz w:val="21"/>
                              <w:szCs w:val="21"/>
                            </w:rPr>
                            <m:t>t</m:t>
                          </m:r>
                        </m:sub>
                      </m:sSub>
                      <m:r>
                        <w:rPr>
                          <w:rFonts w:ascii="Cambria Math" w:eastAsia="等线" w:hAnsi="Cambria Math" w:cs="Times New Roman"/>
                          <w:sz w:val="21"/>
                          <w:szCs w:val="21"/>
                        </w:rPr>
                        <m:t>=</m:t>
                      </m:r>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w</m:t>
                          </m:r>
                        </m:e>
                        <m:sub>
                          <m:r>
                            <w:rPr>
                              <w:rFonts w:ascii="Cambria Math" w:eastAsia="等线" w:hAnsi="Cambria Math" w:cs="Times New Roman"/>
                              <w:sz w:val="21"/>
                              <w:szCs w:val="21"/>
                            </w:rPr>
                            <m:t>t-1</m:t>
                          </m:r>
                        </m:sub>
                      </m:sSub>
                      <m:r>
                        <w:rPr>
                          <w:rFonts w:ascii="Cambria Math" w:eastAsia="等线" w:hAnsi="Cambria Math" w:cs="Times New Roman"/>
                          <w:sz w:val="21"/>
                          <w:szCs w:val="21"/>
                        </w:rPr>
                        <m:t>-</m:t>
                      </m:r>
                      <m:f>
                        <m:fPr>
                          <m:ctrlPr>
                            <w:rPr>
                              <w:rFonts w:ascii="Cambria Math" w:eastAsia="等线" w:hAnsi="Cambria Math" w:cs="Times New Roman"/>
                              <w:i/>
                              <w:sz w:val="21"/>
                              <w:szCs w:val="21"/>
                            </w:rPr>
                          </m:ctrlPr>
                        </m:fPr>
                        <m:num>
                          <m:r>
                            <w:rPr>
                              <w:rFonts w:ascii="Cambria Math" w:eastAsia="等线" w:hAnsi="Cambria Math" w:cs="Times New Roman" w:hint="eastAsia"/>
                              <w:sz w:val="21"/>
                              <w:szCs w:val="21"/>
                            </w:rPr>
                            <m:t>α</m:t>
                          </m:r>
                          <m:sSub>
                            <m:sSubPr>
                              <m:ctrlPr>
                                <w:rPr>
                                  <w:rFonts w:ascii="Cambria Math" w:eastAsia="等线" w:hAnsi="Cambria Math" w:cs="Times New Roman"/>
                                  <w:i/>
                                  <w:sz w:val="21"/>
                                  <w:szCs w:val="21"/>
                                </w:rPr>
                              </m:ctrlPr>
                            </m:sSubPr>
                            <m:e>
                              <m:r>
                                <w:rPr>
                                  <w:rFonts w:ascii="Cambria Math" w:eastAsia="等线" w:hAnsi="Cambria Math" w:cs="Times New Roman" w:hint="eastAsia"/>
                                  <w:sz w:val="21"/>
                                  <w:szCs w:val="21"/>
                                </w:rPr>
                                <m:t>v</m:t>
                              </m:r>
                            </m:e>
                            <m:sub>
                              <m:r>
                                <w:rPr>
                                  <w:rFonts w:ascii="Cambria Math" w:eastAsia="等线" w:hAnsi="Cambria Math" w:cs="Times New Roman" w:hint="eastAsia"/>
                                  <w:sz w:val="21"/>
                                  <w:szCs w:val="21"/>
                                </w:rPr>
                                <m:t>t</m:t>
                              </m:r>
                            </m:sub>
                          </m:sSub>
                        </m:num>
                        <m:den>
                          <m:rad>
                            <m:radPr>
                              <m:degHide m:val="1"/>
                              <m:ctrlPr>
                                <w:rPr>
                                  <w:rFonts w:ascii="Cambria Math" w:eastAsia="等线" w:hAnsi="Cambria Math" w:cs="Times New Roman"/>
                                  <w:i/>
                                  <w:sz w:val="21"/>
                                  <w:szCs w:val="21"/>
                                </w:rPr>
                              </m:ctrlPr>
                            </m:radPr>
                            <m:deg/>
                            <m:e>
                              <m:sSub>
                                <m:sSubPr>
                                  <m:ctrlPr>
                                    <w:rPr>
                                      <w:rFonts w:ascii="Cambria Math" w:eastAsia="等线" w:hAnsi="Cambria Math" w:cs="Times New Roman"/>
                                      <w:i/>
                                      <w:sz w:val="21"/>
                                      <w:szCs w:val="21"/>
                                    </w:rPr>
                                  </m:ctrlPr>
                                </m:sSubPr>
                                <m:e>
                                  <m:r>
                                    <w:rPr>
                                      <w:rFonts w:ascii="Cambria Math" w:eastAsia="等线" w:hAnsi="Cambria Math" w:cs="Times New Roman"/>
                                      <w:sz w:val="21"/>
                                      <w:szCs w:val="21"/>
                                    </w:rPr>
                                    <m:t>s</m:t>
                                  </m:r>
                                </m:e>
                                <m:sub>
                                  <m:r>
                                    <w:rPr>
                                      <w:rFonts w:ascii="Cambria Math" w:eastAsia="等线" w:hAnsi="Cambria Math" w:cs="Times New Roman" w:hint="eastAsia"/>
                                      <w:sz w:val="21"/>
                                      <w:szCs w:val="21"/>
                                    </w:rPr>
                                    <m:t>t</m:t>
                                  </m:r>
                                </m:sub>
                              </m:sSub>
                              <m:r>
                                <w:rPr>
                                  <w:rFonts w:ascii="Cambria Math" w:eastAsia="等线" w:hAnsi="Cambria Math" w:cs="Times New Roman"/>
                                  <w:sz w:val="21"/>
                                  <w:szCs w:val="21"/>
                                </w:rPr>
                                <m:t>+</m:t>
                              </m:r>
                              <m:r>
                                <w:rPr>
                                  <w:rFonts w:ascii="Cambria Math" w:eastAsia="等线" w:hAnsi="Cambria Math" w:cs="Times New Roman" w:hint="eastAsia"/>
                                  <w:sz w:val="21"/>
                                  <w:szCs w:val="21"/>
                                </w:rPr>
                                <m:t>ε</m:t>
                              </m:r>
                            </m:e>
                          </m:rad>
                        </m:den>
                      </m:f>
                      <w:bookmarkEnd w:id="27"/>
                    </m:e>
                  </m:eqArr>
                </m:e>
              </m:d>
              <m:r>
                <w:rPr>
                  <w:rFonts w:ascii="Cambria Math" w:eastAsia="等线" w:hAnsi="Cambria Math" w:cs="Times New Roman"/>
                  <w:sz w:val="21"/>
                  <w:szCs w:val="21"/>
                </w:rPr>
                <m:t>#</m:t>
              </m:r>
              <m:r>
                <m:rPr>
                  <m:sty m:val="p"/>
                </m:rPr>
                <w:rPr>
                  <w:rFonts w:ascii="Cambria Math" w:hAnsi="Cambria Math" w:hint="eastAsia"/>
                  <w:sz w:val="21"/>
                  <w:szCs w:val="21"/>
                </w:rPr>
                <m:t>公式</m:t>
              </m:r>
              <m:d>
                <m:dPr>
                  <m:ctrlPr>
                    <w:rPr>
                      <w:rFonts w:ascii="Cambria Math" w:eastAsia="等线" w:hAnsi="Cambria Math" w:cs="Times New Roman"/>
                      <w:i/>
                      <w:sz w:val="21"/>
                      <w:szCs w:val="21"/>
                    </w:rPr>
                  </m:ctrlPr>
                </m:dPr>
                <m:e>
                  <m:r>
                    <w:rPr>
                      <w:rFonts w:ascii="Cambria Math" w:eastAsia="等线" w:hAnsi="Cambria Math" w:cs="Times New Roman"/>
                      <w:sz w:val="21"/>
                      <w:szCs w:val="21"/>
                    </w:rPr>
                    <m:t>16</m:t>
                  </m:r>
                </m:e>
              </m:d>
            </m:e>
          </m:eqArr>
        </m:oMath>
      </m:oMathPara>
    </w:p>
    <w:p w14:paraId="1A524914" w14:textId="77777777" w:rsidR="000B2C6F" w:rsidRDefault="00000000">
      <w:pPr>
        <w:ind w:firstLine="480"/>
        <w:rPr>
          <w:rStyle w:val="af"/>
          <w:rFonts w:hint="eastAsia"/>
          <w:b w:val="0"/>
          <w:bCs w:val="0"/>
        </w:rPr>
      </w:pPr>
      <w:r>
        <w:rPr>
          <w:rStyle w:val="af"/>
          <w:rFonts w:hint="eastAsia"/>
          <w:b w:val="0"/>
          <w:bCs w:val="0"/>
        </w:rPr>
        <w:t>其中</w:t>
      </w:r>
      <m:oMath>
        <m:r>
          <w:rPr>
            <w:rStyle w:val="af"/>
            <w:rFonts w:ascii="Cambria Math" w:hAnsi="Cambria Math" w:hint="eastAsia"/>
          </w:rPr>
          <m:t>α</m:t>
        </m:r>
      </m:oMath>
      <w:r>
        <w:rPr>
          <w:rStyle w:val="af"/>
          <w:rFonts w:hint="eastAsia"/>
          <w:b w:val="0"/>
          <w:bCs w:val="0"/>
        </w:rPr>
        <w:t>、</w:t>
      </w:r>
      <m:oMath>
        <m:sSub>
          <m:sSubPr>
            <m:ctrlPr>
              <w:rPr>
                <w:rStyle w:val="af"/>
                <w:rFonts w:ascii="Cambria Math" w:hAnsi="Cambria Math"/>
                <w:b w:val="0"/>
                <w:bCs w:val="0"/>
                <w:i/>
              </w:rPr>
            </m:ctrlPr>
          </m:sSubPr>
          <m:e>
            <m:r>
              <w:rPr>
                <w:rStyle w:val="af"/>
                <w:rFonts w:ascii="Cambria Math" w:hAnsi="Cambria Math" w:hint="eastAsia"/>
              </w:rPr>
              <m:t>β</m:t>
            </m:r>
          </m:e>
          <m:sub>
            <m:r>
              <w:rPr>
                <w:rStyle w:val="af"/>
                <w:rFonts w:ascii="Cambria Math" w:hAnsi="Cambria Math"/>
              </w:rPr>
              <m:t>1</m:t>
            </m:r>
          </m:sub>
        </m:sSub>
      </m:oMath>
      <w:r>
        <w:rPr>
          <w:rStyle w:val="af"/>
          <w:rFonts w:hint="eastAsia"/>
          <w:b w:val="0"/>
          <w:bCs w:val="0"/>
        </w:rPr>
        <w:t>、</w:t>
      </w:r>
      <m:oMath>
        <m:sSub>
          <m:sSubPr>
            <m:ctrlPr>
              <w:rPr>
                <w:rStyle w:val="af"/>
                <w:rFonts w:ascii="Cambria Math" w:hAnsi="Cambria Math"/>
                <w:b w:val="0"/>
                <w:bCs w:val="0"/>
                <w:i/>
              </w:rPr>
            </m:ctrlPr>
          </m:sSubPr>
          <m:e>
            <m:r>
              <w:rPr>
                <w:rStyle w:val="af"/>
                <w:rFonts w:ascii="Cambria Math" w:hAnsi="Cambria Math" w:hint="eastAsia"/>
              </w:rPr>
              <m:t>β</m:t>
            </m:r>
          </m:e>
          <m:sub>
            <m:r>
              <w:rPr>
                <w:rStyle w:val="af"/>
                <w:rFonts w:ascii="Cambria Math" w:hAnsi="Cambria Math"/>
              </w:rPr>
              <m:t>2</m:t>
            </m:r>
          </m:sub>
        </m:sSub>
      </m:oMath>
      <w:r>
        <w:rPr>
          <w:rStyle w:val="af"/>
          <w:rFonts w:hint="eastAsia"/>
          <w:b w:val="0"/>
          <w:bCs w:val="0"/>
        </w:rPr>
        <w:t>分别为学习率、动量衰减系数、二阶矩衰减系数，是整个模型训练过程中的重要超参数，其取值直接影响到最终模型效果。</w:t>
      </w:r>
    </w:p>
    <w:p w14:paraId="61CA3352" w14:textId="77777777" w:rsidR="000B2C6F" w:rsidRDefault="00000000">
      <w:pPr>
        <w:ind w:firstLine="480"/>
        <w:rPr>
          <w:rStyle w:val="af"/>
          <w:rFonts w:hint="eastAsia"/>
          <w:b w:val="0"/>
          <w:bCs w:val="0"/>
        </w:rPr>
      </w:pPr>
      <w:r>
        <w:rPr>
          <w:rStyle w:val="af"/>
          <w:rFonts w:hint="eastAsia"/>
          <w:b w:val="0"/>
          <w:bCs w:val="0"/>
        </w:rPr>
        <w:t>Adam</w:t>
      </w:r>
      <w:r>
        <w:rPr>
          <w:rStyle w:val="af"/>
          <w:rFonts w:hint="eastAsia"/>
          <w:b w:val="0"/>
          <w:bCs w:val="0"/>
        </w:rPr>
        <w:t>梯度下降优化器可以根据梯度的变化自适应地调节学习率，以避免模型训练过程中的震荡与不稳定，显著减少了模型的训练数据。</w:t>
      </w:r>
    </w:p>
    <w:p w14:paraId="251FAD54" w14:textId="77777777" w:rsidR="000B2C6F" w:rsidRDefault="00000000">
      <w:pPr>
        <w:pStyle w:val="21"/>
        <w:ind w:firstLine="560"/>
        <w:rPr>
          <w:rStyle w:val="af"/>
          <w:rFonts w:hint="eastAsia"/>
          <w:b w:val="0"/>
          <w:bCs/>
        </w:rPr>
      </w:pPr>
      <w:bookmarkStart w:id="28" w:name="_Toc196247119"/>
      <w:r>
        <w:rPr>
          <w:rStyle w:val="af"/>
          <w:b w:val="0"/>
          <w:bCs/>
        </w:rPr>
        <w:t>（</w:t>
      </w:r>
      <w:r>
        <w:rPr>
          <w:rStyle w:val="af"/>
          <w:rFonts w:hint="eastAsia"/>
          <w:b w:val="0"/>
          <w:bCs/>
        </w:rPr>
        <w:t>四</w:t>
      </w:r>
      <w:r>
        <w:rPr>
          <w:rStyle w:val="af"/>
          <w:b w:val="0"/>
          <w:bCs/>
        </w:rPr>
        <w:t>）</w:t>
      </w:r>
      <w:r>
        <w:rPr>
          <w:rStyle w:val="af"/>
          <w:rFonts w:hint="eastAsia"/>
          <w:b w:val="0"/>
          <w:bCs/>
        </w:rPr>
        <w:t>模型超参数搜索方法</w:t>
      </w:r>
      <w:bookmarkEnd w:id="28"/>
    </w:p>
    <w:p w14:paraId="4B492F81" w14:textId="77777777" w:rsidR="000B2C6F" w:rsidRDefault="00000000">
      <w:pPr>
        <w:ind w:firstLine="480"/>
        <w:rPr>
          <w:rStyle w:val="af"/>
          <w:rFonts w:hint="eastAsia"/>
        </w:rPr>
      </w:pPr>
      <w:r>
        <w:rPr>
          <w:rStyle w:val="af"/>
          <w:rFonts w:hint="eastAsia"/>
          <w:b w:val="0"/>
          <w:bCs w:val="0"/>
        </w:rPr>
        <w:t>本研究使用了麻雀搜索算法（</w:t>
      </w:r>
      <w:r>
        <w:rPr>
          <w:rStyle w:val="af"/>
          <w:rFonts w:hint="eastAsia"/>
          <w:b w:val="0"/>
          <w:bCs w:val="0"/>
        </w:rPr>
        <w:t>Sparrow Search Algorithm</w:t>
      </w:r>
      <w:r>
        <w:rPr>
          <w:rStyle w:val="af"/>
          <w:rFonts w:hint="eastAsia"/>
          <w:b w:val="0"/>
          <w:bCs w:val="0"/>
        </w:rPr>
        <w:t>）、</w:t>
      </w:r>
      <w:r>
        <w:rPr>
          <w:rStyle w:val="af"/>
          <w:rFonts w:hint="eastAsia"/>
          <w:b w:val="0"/>
          <w:bCs w:val="0"/>
        </w:rPr>
        <w:t>TPE</w:t>
      </w:r>
      <w:r>
        <w:rPr>
          <w:rStyle w:val="af"/>
          <w:rFonts w:hint="eastAsia"/>
          <w:b w:val="0"/>
          <w:bCs w:val="0"/>
        </w:rPr>
        <w:t>搜索算法（</w:t>
      </w:r>
      <w:r>
        <w:rPr>
          <w:rFonts w:hint="eastAsia"/>
        </w:rPr>
        <w:t>Tree-structured Parzen Estimator</w:t>
      </w:r>
      <w:r>
        <w:rPr>
          <w:rFonts w:hint="eastAsia"/>
        </w:rPr>
        <w:t>）两种搜索算法进行对比实验论证，并优化模型超参数，使得模型能在训练过程中更快收敛，并取得更高的准确率。</w:t>
      </w:r>
    </w:p>
    <w:p w14:paraId="51B04659" w14:textId="77777777" w:rsidR="000B2C6F" w:rsidRDefault="00000000">
      <w:pPr>
        <w:pStyle w:val="31"/>
        <w:ind w:firstLine="482"/>
        <w:rPr>
          <w:rStyle w:val="af"/>
          <w:rFonts w:hint="eastAsia"/>
          <w:b/>
          <w:bCs/>
        </w:rPr>
      </w:pPr>
      <w:r>
        <w:rPr>
          <w:rStyle w:val="af"/>
          <w:rFonts w:hint="eastAsia"/>
          <w:b/>
          <w:bCs/>
        </w:rPr>
        <w:t>1</w:t>
      </w:r>
      <w:r>
        <w:rPr>
          <w:rStyle w:val="af"/>
          <w:b/>
          <w:bCs/>
        </w:rPr>
        <w:t>.</w:t>
      </w:r>
      <w:r>
        <w:rPr>
          <w:rStyle w:val="af"/>
          <w:rFonts w:hint="eastAsia"/>
          <w:b/>
          <w:bCs/>
        </w:rPr>
        <w:t>麻雀搜索算法</w:t>
      </w:r>
    </w:p>
    <w:p w14:paraId="7287A00B" w14:textId="77777777" w:rsidR="000B2C6F" w:rsidRDefault="00000000">
      <w:pPr>
        <w:ind w:firstLine="480"/>
        <w:rPr>
          <w:rStyle w:val="af"/>
          <w:rFonts w:hint="eastAsia"/>
          <w:b w:val="0"/>
          <w:bCs w:val="0"/>
        </w:rPr>
      </w:pPr>
      <w:r>
        <w:rPr>
          <w:rStyle w:val="af"/>
          <w:rFonts w:hint="eastAsia"/>
          <w:b w:val="0"/>
          <w:bCs w:val="0"/>
        </w:rPr>
        <w:t>作为一种新兴的元启发搜索算法，麻雀搜索算法于</w:t>
      </w:r>
      <w:r>
        <w:rPr>
          <w:rStyle w:val="af"/>
          <w:rFonts w:hint="eastAsia"/>
          <w:b w:val="0"/>
          <w:bCs w:val="0"/>
        </w:rPr>
        <w:t>2020</w:t>
      </w:r>
      <w:r>
        <w:rPr>
          <w:rStyle w:val="af"/>
          <w:rFonts w:hint="eastAsia"/>
          <w:b w:val="0"/>
          <w:bCs w:val="0"/>
        </w:rPr>
        <w:t>年被提出，其核心思想是模拟麻雀在觅食过程中的分工行为，通过动态调整发现者、跟随者、警戒者三种角色的位置，有效平衡了全局搜索与局部优化的性能。</w:t>
      </w:r>
    </w:p>
    <w:p w14:paraId="5813AC6C" w14:textId="77777777" w:rsidR="000B2C6F" w:rsidRDefault="00000000">
      <w:pPr>
        <w:ind w:firstLine="480"/>
        <w:rPr>
          <w:rStyle w:val="af"/>
          <w:rFonts w:hint="eastAsia"/>
          <w:b w:val="0"/>
          <w:bCs w:val="0"/>
        </w:rPr>
      </w:pPr>
      <w:r>
        <w:rPr>
          <w:rStyle w:val="af"/>
          <w:rFonts w:hint="eastAsia"/>
          <w:b w:val="0"/>
          <w:bCs w:val="0"/>
        </w:rPr>
        <w:t>该算法将一个麻雀种群分为三种角色：发现者、跟随者、警戒者。算法开始时，种群中的个体被随即放置在搜索空间中。在每一次迭代时，随机生成预警值</w:t>
      </w:r>
      <m:oMath>
        <m:sSub>
          <m:sSubPr>
            <m:ctrlPr>
              <w:rPr>
                <w:rStyle w:val="af"/>
                <w:rFonts w:ascii="Cambria Math" w:hAnsi="Cambria Math"/>
                <w:b w:val="0"/>
                <w:bCs w:val="0"/>
                <w:i/>
              </w:rPr>
            </m:ctrlPr>
          </m:sSubPr>
          <m:e>
            <m:r>
              <w:rPr>
                <w:rStyle w:val="af"/>
                <w:rFonts w:ascii="Cambria Math" w:hAnsi="Cambria Math" w:hint="eastAsia"/>
              </w:rPr>
              <m:t>R</m:t>
            </m:r>
          </m:e>
          <m:sub>
            <m:r>
              <w:rPr>
                <w:rStyle w:val="af"/>
                <w:rFonts w:ascii="Cambria Math" w:hAnsi="Cambria Math"/>
              </w:rPr>
              <m:t>2</m:t>
            </m:r>
          </m:sub>
        </m:sSub>
        <m:r>
          <w:rPr>
            <w:rStyle w:val="af"/>
            <w:rFonts w:ascii="Cambria Math" w:hAnsi="Cambria Math"/>
          </w:rPr>
          <m:t>∈[0, 1]</m:t>
        </m:r>
      </m:oMath>
      <w:r>
        <w:rPr>
          <w:rStyle w:val="af"/>
          <w:rFonts w:hint="eastAsia"/>
          <w:b w:val="0"/>
          <w:bCs w:val="0"/>
        </w:rPr>
        <w:t>，该预警值将决定发现者的行为；种群中位置最优的前</w:t>
      </w:r>
      <w:r>
        <w:rPr>
          <w:rStyle w:val="af"/>
          <w:rFonts w:hint="eastAsia"/>
          <w:b w:val="0"/>
          <w:bCs w:val="0"/>
        </w:rPr>
        <w:t>20%</w:t>
      </w:r>
      <w:r>
        <w:rPr>
          <w:rStyle w:val="af"/>
          <w:rFonts w:hint="eastAsia"/>
          <w:b w:val="0"/>
          <w:bCs w:val="0"/>
        </w:rPr>
        <w:t>的个体为发现者，当预警值小于安全阈值</w:t>
      </w:r>
      <m:oMath>
        <m:r>
          <w:rPr>
            <w:rStyle w:val="af"/>
            <w:rFonts w:ascii="Cambria Math" w:hAnsi="Cambria Math" w:hint="eastAsia"/>
          </w:rPr>
          <m:t>SE</m:t>
        </m:r>
      </m:oMath>
      <w:r>
        <w:rPr>
          <w:rStyle w:val="af"/>
          <w:rFonts w:hint="eastAsia"/>
          <w:b w:val="0"/>
          <w:bCs w:val="0"/>
        </w:rPr>
        <w:t>时，发现者扩大搜索范围，即趋向全局搜索，否则向附近安全区域移动，即趋向局部优化；剩余</w:t>
      </w:r>
      <w:r>
        <w:rPr>
          <w:rStyle w:val="af"/>
          <w:rFonts w:hint="eastAsia"/>
          <w:b w:val="0"/>
          <w:bCs w:val="0"/>
        </w:rPr>
        <w:t>80%</w:t>
      </w:r>
      <w:r>
        <w:rPr>
          <w:rStyle w:val="af"/>
          <w:rFonts w:hint="eastAsia"/>
          <w:b w:val="0"/>
          <w:bCs w:val="0"/>
        </w:rPr>
        <w:t>为追随者，对于每一个追随者个体，若其当前位置较优，则会向全局最优个体的方向靠近，否则会移动至更远的区域搜索；警戒者是种群中随机挑选的</w:t>
      </w:r>
      <w:r>
        <w:rPr>
          <w:rStyle w:val="af"/>
          <w:rFonts w:hint="eastAsia"/>
          <w:b w:val="0"/>
          <w:bCs w:val="0"/>
        </w:rPr>
        <w:t>20%</w:t>
      </w:r>
      <w:r>
        <w:rPr>
          <w:rStyle w:val="af"/>
          <w:rFonts w:hint="eastAsia"/>
          <w:b w:val="0"/>
          <w:bCs w:val="0"/>
        </w:rPr>
        <w:t>个体，当警戒者距离当前全局最优位置过远时，表示其被天敌捕食的概率很大，故其向最优位置靠近。重复上述迭代过程，直到达到最大迭代数，或当前已满足收敛条件</w:t>
      </w:r>
      <w:r>
        <w:rPr>
          <w:rStyle w:val="af"/>
          <w:rFonts w:hint="eastAsia"/>
          <w:b w:val="0"/>
          <w:bCs w:val="0"/>
          <w:vertAlign w:val="superscript"/>
        </w:rPr>
        <w:fldChar w:fldCharType="begin"/>
      </w:r>
      <w:r>
        <w:rPr>
          <w:rStyle w:val="af"/>
          <w:rFonts w:hint="eastAsia"/>
          <w:b w:val="0"/>
          <w:bCs w:val="0"/>
          <w:vertAlign w:val="superscript"/>
        </w:rPr>
        <w:instrText xml:space="preserve"> REF _Ref195812852 \r \h  \* MERGEFORMAT </w:instrText>
      </w:r>
      <w:r>
        <w:rPr>
          <w:rStyle w:val="af"/>
          <w:rFonts w:hint="eastAsia"/>
          <w:b w:val="0"/>
          <w:bCs w:val="0"/>
          <w:vertAlign w:val="superscript"/>
        </w:rPr>
      </w:r>
      <w:r>
        <w:rPr>
          <w:rStyle w:val="af"/>
          <w:rFonts w:hint="eastAsia"/>
          <w:b w:val="0"/>
          <w:bCs w:val="0"/>
          <w:vertAlign w:val="superscript"/>
        </w:rPr>
        <w:fldChar w:fldCharType="separate"/>
      </w:r>
      <w:r>
        <w:rPr>
          <w:rStyle w:val="af"/>
          <w:rFonts w:hint="eastAsia"/>
          <w:b w:val="0"/>
          <w:bCs w:val="0"/>
          <w:vertAlign w:val="superscript"/>
        </w:rPr>
        <w:t>[7]</w:t>
      </w:r>
      <w:r>
        <w:rPr>
          <w:rStyle w:val="af"/>
          <w:rFonts w:hint="eastAsia"/>
          <w:b w:val="0"/>
          <w:bCs w:val="0"/>
          <w:vertAlign w:val="superscript"/>
        </w:rPr>
        <w:fldChar w:fldCharType="end"/>
      </w:r>
      <w:r>
        <w:rPr>
          <w:rStyle w:val="af"/>
          <w:rFonts w:hint="eastAsia"/>
          <w:b w:val="0"/>
          <w:bCs w:val="0"/>
        </w:rPr>
        <w:t>。</w:t>
      </w:r>
    </w:p>
    <w:p w14:paraId="05CA90C4" w14:textId="77777777" w:rsidR="000B2C6F" w:rsidRDefault="00000000">
      <w:pPr>
        <w:ind w:firstLine="480"/>
        <w:rPr>
          <w:rStyle w:val="af"/>
          <w:rFonts w:hint="eastAsia"/>
          <w:b w:val="0"/>
          <w:bCs w:val="0"/>
        </w:rPr>
      </w:pPr>
      <w:r>
        <w:rPr>
          <w:rStyle w:val="af"/>
          <w:rFonts w:hint="eastAsia"/>
          <w:b w:val="0"/>
          <w:bCs w:val="0"/>
        </w:rPr>
        <w:lastRenderedPageBreak/>
        <w:t>麻雀搜索算法很好地平衡了全局搜索和局部优化，并创新性地引入了随机扰动和警戒者的身份，避免过早陷入局部最优。相较粒子群算法、模拟退火算法等传统元启发搜索算法，麻雀搜索算法的收敛速度更快，寻优能力更强，因此也在近些年得到广泛应用。</w:t>
      </w:r>
    </w:p>
    <w:p w14:paraId="47206766" w14:textId="77777777" w:rsidR="000B2C6F" w:rsidRDefault="00000000">
      <w:pPr>
        <w:pStyle w:val="31"/>
        <w:ind w:firstLine="482"/>
        <w:rPr>
          <w:rStyle w:val="af"/>
          <w:rFonts w:hint="eastAsia"/>
          <w:b/>
          <w:bCs/>
        </w:rPr>
      </w:pPr>
      <w:r>
        <w:rPr>
          <w:rStyle w:val="af"/>
          <w:b/>
          <w:bCs/>
        </w:rPr>
        <w:t>2.</w:t>
      </w:r>
      <w:r>
        <w:rPr>
          <w:rStyle w:val="af"/>
          <w:rFonts w:hint="eastAsia"/>
          <w:b/>
          <w:bCs/>
        </w:rPr>
        <w:t>TPE</w:t>
      </w:r>
      <w:r>
        <w:rPr>
          <w:rStyle w:val="af"/>
          <w:rFonts w:hint="eastAsia"/>
          <w:b/>
          <w:bCs/>
        </w:rPr>
        <w:t>搜索算法</w:t>
      </w:r>
    </w:p>
    <w:p w14:paraId="412B96BC" w14:textId="77777777" w:rsidR="000B2C6F" w:rsidRDefault="00000000">
      <w:pPr>
        <w:ind w:firstLine="480"/>
        <w:rPr>
          <w:rStyle w:val="af"/>
          <w:rFonts w:hint="eastAsia"/>
          <w:b w:val="0"/>
          <w:bCs w:val="0"/>
        </w:rPr>
      </w:pPr>
      <w:r>
        <w:rPr>
          <w:rStyle w:val="af"/>
          <w:rFonts w:hint="eastAsia"/>
          <w:b w:val="0"/>
          <w:bCs w:val="0"/>
        </w:rPr>
        <w:t>作为贝叶斯优化算法的一种变体，</w:t>
      </w:r>
      <w:r>
        <w:rPr>
          <w:rStyle w:val="af"/>
          <w:rFonts w:hint="eastAsia"/>
          <w:b w:val="0"/>
          <w:bCs w:val="0"/>
        </w:rPr>
        <w:t>TPE</w:t>
      </w:r>
      <w:r>
        <w:rPr>
          <w:rStyle w:val="af"/>
          <w:rFonts w:hint="eastAsia"/>
          <w:b w:val="0"/>
          <w:bCs w:val="0"/>
        </w:rPr>
        <w:t>搜索算法通过智能采样，用尽可能少的采样次数搜寻最优的参数组合。区别于传统贝叶斯优化方法，</w:t>
      </w:r>
      <w:r>
        <w:rPr>
          <w:rStyle w:val="af"/>
          <w:rFonts w:hint="eastAsia"/>
          <w:b w:val="0"/>
          <w:bCs w:val="0"/>
        </w:rPr>
        <w:t>TPE</w:t>
      </w:r>
      <w:r>
        <w:rPr>
          <w:rStyle w:val="af"/>
          <w:rFonts w:hint="eastAsia"/>
          <w:b w:val="0"/>
          <w:bCs w:val="0"/>
        </w:rPr>
        <w:t>算法采用了</w:t>
      </w:r>
      <w:r>
        <w:rPr>
          <w:rStyle w:val="af"/>
          <w:rFonts w:hint="eastAsia"/>
          <w:b w:val="0"/>
          <w:bCs w:val="0"/>
        </w:rPr>
        <w:t>Parzen</w:t>
      </w:r>
      <w:r>
        <w:rPr>
          <w:rStyle w:val="af"/>
          <w:rFonts w:hint="eastAsia"/>
          <w:b w:val="0"/>
          <w:bCs w:val="0"/>
        </w:rPr>
        <w:t>窗估计器对参数的分布进行建模，并使用树结构处理各参数之间的依赖关系。</w:t>
      </w:r>
    </w:p>
    <w:p w14:paraId="40428C9A" w14:textId="77777777" w:rsidR="000B2C6F" w:rsidRDefault="00000000">
      <w:pPr>
        <w:ind w:firstLine="480"/>
        <w:rPr>
          <w:rStyle w:val="af"/>
          <w:rFonts w:hint="eastAsia"/>
          <w:b w:val="0"/>
          <w:bCs w:val="0"/>
        </w:rPr>
      </w:pPr>
      <w:r>
        <w:rPr>
          <w:rStyle w:val="af"/>
          <w:rFonts w:hint="eastAsia"/>
          <w:b w:val="0"/>
          <w:bCs w:val="0"/>
        </w:rPr>
        <w:t>算法开始时，在搜索空间中随机采样若干个点并进行评估，并保存评估结果。对于每一次迭代，将历史采样观测集，按评估结果排序，并按照一定的比例分为性能优良和较差的两个集合</w:t>
      </w:r>
      <m:oMath>
        <m:r>
          <w:rPr>
            <w:rStyle w:val="af"/>
            <w:rFonts w:ascii="Cambria Math" w:hAnsi="Cambria Math" w:hint="eastAsia"/>
          </w:rPr>
          <m:t>G</m:t>
        </m:r>
      </m:oMath>
      <w:r>
        <w:rPr>
          <w:rStyle w:val="af"/>
          <w:rFonts w:hint="eastAsia"/>
          <w:b w:val="0"/>
          <w:bCs w:val="0"/>
        </w:rPr>
        <w:t>和</w:t>
      </w:r>
      <m:oMath>
        <m:r>
          <w:rPr>
            <w:rStyle w:val="af"/>
            <w:rFonts w:ascii="Cambria Math" w:hAnsi="Cambria Math" w:hint="eastAsia"/>
          </w:rPr>
          <m:t>B</m:t>
        </m:r>
      </m:oMath>
      <w:r>
        <w:rPr>
          <w:rStyle w:val="af"/>
          <w:rFonts w:hint="eastAsia"/>
          <w:b w:val="0"/>
          <w:bCs w:val="0"/>
        </w:rPr>
        <w:t>，并按照以下公式对这两个集合建立核密度估计模型：</w:t>
      </w:r>
    </w:p>
    <w:p w14:paraId="5418D5C6" w14:textId="77777777" w:rsidR="000B2C6F" w:rsidRDefault="00000000">
      <w:pPr>
        <w:widowControl w:val="0"/>
        <w:wordWrap/>
        <w:spacing w:line="240" w:lineRule="auto"/>
        <w:ind w:firstLineChars="0" w:firstLine="0"/>
        <w:rPr>
          <w:rFonts w:hint="eastAsia"/>
          <w:sz w:val="21"/>
        </w:rPr>
      </w:pPr>
      <m:oMathPara>
        <m:oMath>
          <m:eqArr>
            <m:eqArrPr>
              <m:maxDist m:val="1"/>
              <m:ctrlPr>
                <w:rPr>
                  <w:rFonts w:ascii="Cambria Math" w:eastAsia="等线" w:hAnsi="Cambria Math" w:cs="Times New Roman"/>
                  <w:i/>
                  <w:sz w:val="21"/>
                  <w:szCs w:val="21"/>
                </w:rPr>
              </m:ctrlPr>
            </m:eqArrPr>
            <m:e>
              <m:r>
                <w:rPr>
                  <w:rStyle w:val="af"/>
                  <w:rFonts w:ascii="Cambria Math" w:hAnsi="Cambria Math"/>
                  <w:sz w:val="21"/>
                  <w:szCs w:val="21"/>
                </w:rPr>
                <m:t>p</m:t>
              </m:r>
              <m:d>
                <m:dPr>
                  <m:ctrlPr>
                    <w:rPr>
                      <w:rStyle w:val="af"/>
                      <w:rFonts w:ascii="Cambria Math" w:hAnsi="Cambria Math"/>
                      <w:b w:val="0"/>
                      <w:bCs w:val="0"/>
                      <w:i/>
                      <w:sz w:val="21"/>
                      <w:szCs w:val="21"/>
                    </w:rPr>
                  </m:ctrlPr>
                </m:dPr>
                <m:e>
                  <m:r>
                    <w:rPr>
                      <w:rStyle w:val="af"/>
                      <w:rFonts w:ascii="Cambria Math" w:hAnsi="Cambria Math"/>
                      <w:sz w:val="21"/>
                      <w:szCs w:val="21"/>
                    </w:rPr>
                    <m:t>x</m:t>
                  </m:r>
                </m:e>
                <m:e>
                  <m:r>
                    <w:rPr>
                      <w:rStyle w:val="af"/>
                      <w:rFonts w:ascii="Cambria Math" w:hAnsi="Cambria Math"/>
                      <w:sz w:val="21"/>
                      <w:szCs w:val="21"/>
                    </w:rPr>
                    <m:t>G</m:t>
                  </m:r>
                </m:e>
              </m:d>
              <m:r>
                <w:rPr>
                  <w:rStyle w:val="af"/>
                  <w:rFonts w:ascii="Cambria Math" w:hAnsi="Cambria Math"/>
                  <w:sz w:val="21"/>
                  <w:szCs w:val="21"/>
                </w:rPr>
                <m:t>=</m:t>
              </m:r>
              <m:f>
                <m:fPr>
                  <m:ctrlPr>
                    <w:rPr>
                      <w:rStyle w:val="af"/>
                      <w:rFonts w:ascii="Cambria Math" w:hAnsi="Cambria Math"/>
                      <w:b w:val="0"/>
                      <w:bCs w:val="0"/>
                      <w:i/>
                      <w:sz w:val="21"/>
                      <w:szCs w:val="21"/>
                    </w:rPr>
                  </m:ctrlPr>
                </m:fPr>
                <m:num>
                  <m:r>
                    <w:rPr>
                      <w:rStyle w:val="af"/>
                      <w:rFonts w:ascii="Cambria Math" w:hAnsi="Cambria Math"/>
                      <w:sz w:val="21"/>
                      <w:szCs w:val="21"/>
                    </w:rPr>
                    <m:t>1</m:t>
                  </m:r>
                </m:num>
                <m:den>
                  <m:d>
                    <m:dPr>
                      <m:begChr m:val="|"/>
                      <m:endChr m:val="|"/>
                      <m:ctrlPr>
                        <w:rPr>
                          <w:rStyle w:val="af"/>
                          <w:rFonts w:ascii="Cambria Math" w:hAnsi="Cambria Math"/>
                          <w:b w:val="0"/>
                          <w:bCs w:val="0"/>
                          <w:i/>
                          <w:sz w:val="21"/>
                          <w:szCs w:val="21"/>
                        </w:rPr>
                      </m:ctrlPr>
                    </m:dPr>
                    <m:e>
                      <m:r>
                        <w:rPr>
                          <w:rStyle w:val="af"/>
                          <w:rFonts w:ascii="Cambria Math" w:hAnsi="Cambria Math"/>
                          <w:sz w:val="21"/>
                          <w:szCs w:val="21"/>
                        </w:rPr>
                        <m:t>G</m:t>
                      </m:r>
                    </m:e>
                  </m:d>
                </m:den>
              </m:f>
              <m:nary>
                <m:naryPr>
                  <m:chr m:val="∑"/>
                  <m:limLoc m:val="undOvr"/>
                  <m:supHide m:val="1"/>
                  <m:ctrlPr>
                    <w:rPr>
                      <w:rStyle w:val="af"/>
                      <w:rFonts w:ascii="Cambria Math" w:hAnsi="Cambria Math"/>
                      <w:b w:val="0"/>
                      <w:bCs w:val="0"/>
                      <w:i/>
                      <w:sz w:val="21"/>
                      <w:szCs w:val="21"/>
                    </w:rPr>
                  </m:ctrlPr>
                </m:naryPr>
                <m:sub>
                  <m:sSub>
                    <m:sSubPr>
                      <m:ctrlPr>
                        <w:rPr>
                          <w:rStyle w:val="af"/>
                          <w:rFonts w:ascii="Cambria Math" w:hAnsi="Cambria Math"/>
                          <w:b w:val="0"/>
                          <w:bCs w:val="0"/>
                          <w:i/>
                          <w:sz w:val="21"/>
                          <w:szCs w:val="21"/>
                        </w:rPr>
                      </m:ctrlPr>
                    </m:sSubPr>
                    <m:e>
                      <m:r>
                        <w:rPr>
                          <w:rStyle w:val="af"/>
                          <w:rFonts w:ascii="Cambria Math" w:hAnsi="Cambria Math"/>
                          <w:sz w:val="21"/>
                          <w:szCs w:val="21"/>
                        </w:rPr>
                        <m:t>x</m:t>
                      </m:r>
                    </m:e>
                    <m:sub>
                      <m:r>
                        <w:rPr>
                          <w:rStyle w:val="af"/>
                          <w:rFonts w:ascii="Cambria Math" w:hAnsi="Cambria Math"/>
                          <w:sz w:val="21"/>
                          <w:szCs w:val="21"/>
                        </w:rPr>
                        <m:t>i</m:t>
                      </m:r>
                    </m:sub>
                  </m:sSub>
                  <m:r>
                    <w:rPr>
                      <w:rStyle w:val="af"/>
                      <w:rFonts w:ascii="Cambria Math" w:hAnsi="Cambria Math"/>
                      <w:sz w:val="21"/>
                      <w:szCs w:val="21"/>
                    </w:rPr>
                    <m:t>∈G</m:t>
                  </m:r>
                </m:sub>
                <m:sup/>
                <m:e>
                  <m:r>
                    <w:rPr>
                      <w:rStyle w:val="af"/>
                      <w:rFonts w:ascii="Cambria Math" w:hAnsi="Cambria Math"/>
                      <w:sz w:val="21"/>
                      <w:szCs w:val="21"/>
                    </w:rPr>
                    <m:t>K(x,</m:t>
                  </m:r>
                </m:e>
              </m:nary>
              <m:sSub>
                <m:sSubPr>
                  <m:ctrlPr>
                    <w:rPr>
                      <w:rStyle w:val="af"/>
                      <w:rFonts w:ascii="Cambria Math" w:hAnsi="Cambria Math"/>
                      <w:b w:val="0"/>
                      <w:bCs w:val="0"/>
                      <w:i/>
                      <w:sz w:val="21"/>
                      <w:szCs w:val="21"/>
                    </w:rPr>
                  </m:ctrlPr>
                </m:sSubPr>
                <m:e>
                  <m:r>
                    <w:rPr>
                      <w:rStyle w:val="af"/>
                      <w:rFonts w:ascii="Cambria Math" w:hAnsi="Cambria Math"/>
                      <w:sz w:val="21"/>
                      <w:szCs w:val="21"/>
                    </w:rPr>
                    <m:t>x</m:t>
                  </m:r>
                </m:e>
                <m:sub>
                  <m:r>
                    <w:rPr>
                      <w:rStyle w:val="af"/>
                      <w:rFonts w:ascii="Cambria Math" w:hAnsi="Cambria Math"/>
                      <w:sz w:val="21"/>
                      <w:szCs w:val="21"/>
                    </w:rPr>
                    <m:t>i</m:t>
                  </m:r>
                </m:sub>
              </m:sSub>
              <m:r>
                <w:rPr>
                  <w:rFonts w:ascii="Cambria Math" w:eastAsia="等线" w:hAnsi="Cambria Math" w:cs="Times New Roman"/>
                  <w:sz w:val="21"/>
                  <w:szCs w:val="21"/>
                </w:rPr>
                <m:t>)#</m:t>
              </m:r>
              <m:r>
                <m:rPr>
                  <m:sty m:val="p"/>
                </m:rPr>
                <w:rPr>
                  <w:rFonts w:ascii="Cambria Math" w:hAnsi="Cambria Math" w:hint="eastAsia"/>
                  <w:sz w:val="21"/>
                  <w:szCs w:val="21"/>
                </w:rPr>
                <m:t>公式</m:t>
              </m:r>
              <m:d>
                <m:dPr>
                  <m:ctrlPr>
                    <w:rPr>
                      <w:rFonts w:ascii="Cambria Math" w:eastAsia="等线" w:hAnsi="Cambria Math" w:cs="Times New Roman"/>
                      <w:i/>
                      <w:sz w:val="21"/>
                      <w:szCs w:val="21"/>
                    </w:rPr>
                  </m:ctrlPr>
                </m:dPr>
                <m:e>
                  <m:r>
                    <w:rPr>
                      <w:rFonts w:ascii="Cambria Math" w:eastAsia="等线" w:hAnsi="Cambria Math" w:cs="Times New Roman"/>
                      <w:sz w:val="21"/>
                      <w:szCs w:val="21"/>
                    </w:rPr>
                    <m:t>17</m:t>
                  </m:r>
                </m:e>
              </m:d>
            </m:e>
          </m:eqArr>
        </m:oMath>
      </m:oMathPara>
    </w:p>
    <w:p w14:paraId="57CDE100" w14:textId="77777777" w:rsidR="000B2C6F" w:rsidRDefault="00000000">
      <w:pPr>
        <w:widowControl w:val="0"/>
        <w:wordWrap/>
        <w:spacing w:line="240" w:lineRule="auto"/>
        <w:ind w:firstLineChars="0" w:firstLine="0"/>
        <w:rPr>
          <w:rFonts w:hint="eastAsia"/>
          <w:sz w:val="21"/>
        </w:rPr>
      </w:pPr>
      <m:oMathPara>
        <m:oMath>
          <m:eqArr>
            <m:eqArrPr>
              <m:maxDist m:val="1"/>
              <m:ctrlPr>
                <w:rPr>
                  <w:rFonts w:ascii="Cambria Math" w:eastAsia="等线" w:hAnsi="Cambria Math" w:cs="Times New Roman"/>
                  <w:i/>
                  <w:sz w:val="21"/>
                </w:rPr>
              </m:ctrlPr>
            </m:eqArrPr>
            <m:e>
              <m:r>
                <w:rPr>
                  <w:rStyle w:val="af"/>
                  <w:rFonts w:ascii="Cambria Math" w:hAnsi="Cambria Math"/>
                </w:rPr>
                <m:t>p</m:t>
              </m:r>
              <m:d>
                <m:dPr>
                  <m:ctrlPr>
                    <w:rPr>
                      <w:rStyle w:val="af"/>
                      <w:rFonts w:ascii="Cambria Math" w:hAnsi="Cambria Math"/>
                      <w:b w:val="0"/>
                      <w:bCs w:val="0"/>
                      <w:i/>
                    </w:rPr>
                  </m:ctrlPr>
                </m:dPr>
                <m:e>
                  <m:r>
                    <w:rPr>
                      <w:rStyle w:val="af"/>
                      <w:rFonts w:ascii="Cambria Math" w:hAnsi="Cambria Math"/>
                    </w:rPr>
                    <m:t>x</m:t>
                  </m:r>
                </m:e>
                <m:e>
                  <m:r>
                    <w:rPr>
                      <w:rStyle w:val="af"/>
                      <w:rFonts w:ascii="Cambria Math" w:hAnsi="Cambria Math"/>
                    </w:rPr>
                    <m:t>B</m:t>
                  </m:r>
                </m:e>
              </m:d>
              <m:r>
                <w:rPr>
                  <w:rStyle w:val="af"/>
                  <w:rFonts w:ascii="Cambria Math" w:hAnsi="Cambria Math"/>
                </w:rPr>
                <m:t>=</m:t>
              </m:r>
              <m:f>
                <m:fPr>
                  <m:ctrlPr>
                    <w:rPr>
                      <w:rStyle w:val="af"/>
                      <w:rFonts w:ascii="Cambria Math" w:hAnsi="Cambria Math"/>
                      <w:b w:val="0"/>
                      <w:bCs w:val="0"/>
                      <w:i/>
                    </w:rPr>
                  </m:ctrlPr>
                </m:fPr>
                <m:num>
                  <m:r>
                    <w:rPr>
                      <w:rStyle w:val="af"/>
                      <w:rFonts w:ascii="Cambria Math" w:hAnsi="Cambria Math"/>
                    </w:rPr>
                    <m:t>1</m:t>
                  </m:r>
                </m:num>
                <m:den>
                  <m:d>
                    <m:dPr>
                      <m:begChr m:val="|"/>
                      <m:endChr m:val="|"/>
                      <m:ctrlPr>
                        <w:rPr>
                          <w:rStyle w:val="af"/>
                          <w:rFonts w:ascii="Cambria Math" w:hAnsi="Cambria Math"/>
                          <w:b w:val="0"/>
                          <w:bCs w:val="0"/>
                          <w:i/>
                        </w:rPr>
                      </m:ctrlPr>
                    </m:dPr>
                    <m:e>
                      <m:r>
                        <w:rPr>
                          <w:rStyle w:val="af"/>
                          <w:rFonts w:ascii="Cambria Math" w:hAnsi="Cambria Math"/>
                        </w:rPr>
                        <m:t>B</m:t>
                      </m:r>
                    </m:e>
                  </m:d>
                </m:den>
              </m:f>
              <m:nary>
                <m:naryPr>
                  <m:chr m:val="∑"/>
                  <m:limLoc m:val="undOvr"/>
                  <m:supHide m:val="1"/>
                  <m:ctrlPr>
                    <w:rPr>
                      <w:rStyle w:val="af"/>
                      <w:rFonts w:ascii="Cambria Math" w:hAnsi="Cambria Math"/>
                      <w:b w:val="0"/>
                      <w:bCs w:val="0"/>
                      <w:i/>
                    </w:rPr>
                  </m:ctrlPr>
                </m:naryPr>
                <m:sub>
                  <m:sSub>
                    <m:sSubPr>
                      <m:ctrlPr>
                        <w:rPr>
                          <w:rStyle w:val="af"/>
                          <w:rFonts w:ascii="Cambria Math" w:hAnsi="Cambria Math"/>
                          <w:b w:val="0"/>
                          <w:bCs w:val="0"/>
                          <w:i/>
                        </w:rPr>
                      </m:ctrlPr>
                    </m:sSubPr>
                    <m:e>
                      <m:r>
                        <w:rPr>
                          <w:rStyle w:val="af"/>
                          <w:rFonts w:ascii="Cambria Math" w:hAnsi="Cambria Math"/>
                        </w:rPr>
                        <m:t>x</m:t>
                      </m:r>
                    </m:e>
                    <m:sub>
                      <m:r>
                        <w:rPr>
                          <w:rStyle w:val="af"/>
                          <w:rFonts w:ascii="Cambria Math" w:hAnsi="Cambria Math"/>
                        </w:rPr>
                        <m:t>i</m:t>
                      </m:r>
                    </m:sub>
                  </m:sSub>
                  <m:r>
                    <w:rPr>
                      <w:rStyle w:val="af"/>
                      <w:rFonts w:ascii="Cambria Math" w:hAnsi="Cambria Math"/>
                    </w:rPr>
                    <m:t>∈B</m:t>
                  </m:r>
                </m:sub>
                <m:sup/>
                <m:e>
                  <m:r>
                    <w:rPr>
                      <w:rStyle w:val="af"/>
                      <w:rFonts w:ascii="Cambria Math" w:hAnsi="Cambria Math"/>
                    </w:rPr>
                    <m:t>K(x,</m:t>
                  </m:r>
                </m:e>
              </m:nary>
              <m:sSub>
                <m:sSubPr>
                  <m:ctrlPr>
                    <w:rPr>
                      <w:rStyle w:val="af"/>
                      <w:rFonts w:ascii="Cambria Math" w:hAnsi="Cambria Math"/>
                      <w:b w:val="0"/>
                      <w:bCs w:val="0"/>
                      <w:i/>
                    </w:rPr>
                  </m:ctrlPr>
                </m:sSubPr>
                <m:e>
                  <m:r>
                    <w:rPr>
                      <w:rStyle w:val="af"/>
                      <w:rFonts w:ascii="Cambria Math" w:hAnsi="Cambria Math"/>
                    </w:rPr>
                    <m:t>x</m:t>
                  </m:r>
                </m:e>
                <m:sub>
                  <m:r>
                    <w:rPr>
                      <w:rStyle w:val="af"/>
                      <w:rFonts w:ascii="Cambria Math" w:hAnsi="Cambria Math"/>
                    </w:rPr>
                    <m:t>i</m:t>
                  </m:r>
                </m:sub>
              </m:sSub>
              <m:r>
                <w:rPr>
                  <w:rStyle w:val="af"/>
                  <w:rFonts w:ascii="Cambria Math" w:hAnsi="Cambria Math"/>
                </w:rPr>
                <m:t>)</m:t>
              </m:r>
              <m:r>
                <w:rPr>
                  <w:rFonts w:ascii="Cambria Math" w:eastAsia="等线" w:hAnsi="Cambria Math" w:cs="Times New Roman"/>
                  <w:sz w:val="21"/>
                </w:rPr>
                <m:t>#</m:t>
              </m:r>
              <m:r>
                <m:rPr>
                  <m:sty m:val="p"/>
                </m:rPr>
                <w:rPr>
                  <w:rFonts w:ascii="Cambria Math" w:hAnsi="Cambria Math" w:hint="eastAsia"/>
                </w:rPr>
                <m:t>公式</m:t>
              </m:r>
              <m:d>
                <m:dPr>
                  <m:ctrlPr>
                    <w:rPr>
                      <w:rFonts w:ascii="Cambria Math" w:eastAsia="等线" w:hAnsi="Cambria Math" w:cs="Times New Roman"/>
                      <w:i/>
                      <w:sz w:val="21"/>
                    </w:rPr>
                  </m:ctrlPr>
                </m:dPr>
                <m:e>
                  <m:r>
                    <w:rPr>
                      <w:rFonts w:ascii="Cambria Math" w:eastAsia="等线" w:hAnsi="Cambria Math" w:cs="Times New Roman"/>
                      <w:sz w:val="21"/>
                    </w:rPr>
                    <m:t>18</m:t>
                  </m:r>
                </m:e>
              </m:d>
            </m:e>
          </m:eqArr>
        </m:oMath>
      </m:oMathPara>
    </w:p>
    <w:p w14:paraId="103D8F33" w14:textId="77777777" w:rsidR="000B2C6F" w:rsidRDefault="00000000">
      <w:pPr>
        <w:ind w:firstLine="480"/>
        <w:rPr>
          <w:rFonts w:hint="eastAsia"/>
        </w:rPr>
      </w:pPr>
      <w:r>
        <w:rPr>
          <w:rFonts w:ascii="宋体" w:hAnsi="宋体" w:hint="eastAsia"/>
          <w:szCs w:val="24"/>
        </w:rPr>
        <w:t>其中</w:t>
      </w:r>
      <m:oMath>
        <m:r>
          <w:rPr>
            <w:rFonts w:ascii="Cambria Math" w:hAnsi="Cambria Math"/>
            <w:szCs w:val="24"/>
          </w:rPr>
          <m:t>K</m:t>
        </m:r>
      </m:oMath>
      <w:r>
        <w:rPr>
          <w:rFonts w:ascii="宋体" w:hAnsi="宋体" w:hint="eastAsia"/>
          <w:szCs w:val="24"/>
        </w:rPr>
        <w:t>是核函数；接着在</w:t>
      </w:r>
      <m:oMath>
        <m:r>
          <w:rPr>
            <w:rFonts w:ascii="Cambria Math" w:hAnsi="Cambria Math"/>
            <w:szCs w:val="24"/>
          </w:rPr>
          <m:t>p</m:t>
        </m:r>
        <m:d>
          <m:dPr>
            <m:ctrlPr>
              <w:rPr>
                <w:rFonts w:ascii="Cambria Math" w:hAnsi="Cambria Math"/>
                <w:szCs w:val="24"/>
              </w:rPr>
            </m:ctrlPr>
          </m:dPr>
          <m:e>
            <m:r>
              <w:rPr>
                <w:rFonts w:ascii="Cambria Math" w:hAnsi="Cambria Math"/>
                <w:szCs w:val="24"/>
              </w:rPr>
              <m:t>x</m:t>
            </m:r>
          </m:e>
          <m:e>
            <m:r>
              <w:rPr>
                <w:rFonts w:ascii="Cambria Math" w:hAnsi="Cambria Math"/>
                <w:szCs w:val="24"/>
              </w:rPr>
              <m:t>G</m:t>
            </m:r>
          </m:e>
        </m:d>
      </m:oMath>
      <w:r>
        <w:rPr>
          <w:rFonts w:ascii="宋体" w:hAnsi="宋体" w:hint="eastAsia"/>
          <w:szCs w:val="24"/>
        </w:rPr>
        <w:t>中选择</w:t>
      </w:r>
      <w:r>
        <w:rPr>
          <w:rFonts w:hint="eastAsia"/>
        </w:rPr>
        <w:t>新的采样点，使得</w:t>
      </w:r>
      <w:r>
        <w:t xml:space="preserve"> </w:t>
      </w:r>
      <m:oMath>
        <m:r>
          <w:rPr>
            <w:rFonts w:ascii="Cambria Math" w:hAnsi="Cambria Math"/>
          </w:rPr>
          <m:t>p(x│G)/p(x│B)</m:t>
        </m:r>
      </m:oMath>
      <w:r>
        <w:rPr>
          <w:rFonts w:hint="eastAsia"/>
        </w:rPr>
        <w:t>的值尽可能大，以保证新采样的观测在下一次迭代时被划到性能优良的集合之中。而在计算</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G</m:t>
            </m:r>
          </m:e>
        </m:d>
      </m:oMath>
      <w:r>
        <w:rPr>
          <w:rFonts w:hint="eastAsia"/>
        </w:rPr>
        <w:t>、</w:t>
      </w:r>
      <m:oMath>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B</m:t>
            </m:r>
          </m:e>
        </m:d>
      </m:oMath>
      <w:r>
        <w:rPr>
          <w:rFonts w:hint="eastAsia"/>
        </w:rPr>
        <w:t>的值时，树状结构能够较好地处理参数之间的层级依赖，并保证了高效地在高维解空间中进行搜索</w:t>
      </w:r>
      <w:r>
        <w:rPr>
          <w:rFonts w:hint="eastAsia"/>
          <w:vertAlign w:val="superscript"/>
        </w:rPr>
        <w:fldChar w:fldCharType="begin"/>
      </w:r>
      <w:r>
        <w:rPr>
          <w:rFonts w:hint="eastAsia"/>
          <w:vertAlign w:val="superscript"/>
        </w:rPr>
        <w:instrText xml:space="preserve"> REF _Ref195812902 \r \h  \* MERGEFORMAT </w:instrText>
      </w:r>
      <w:r>
        <w:rPr>
          <w:rFonts w:hint="eastAsia"/>
          <w:vertAlign w:val="superscript"/>
        </w:rPr>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w:t>
      </w:r>
    </w:p>
    <w:p w14:paraId="24AB54F8" w14:textId="77777777" w:rsidR="000B2C6F" w:rsidRDefault="00000000">
      <w:pPr>
        <w:ind w:firstLine="480"/>
        <w:rPr>
          <w:rStyle w:val="af"/>
          <w:rFonts w:hint="eastAsia"/>
          <w:b w:val="0"/>
          <w:bCs w:val="0"/>
        </w:rPr>
      </w:pPr>
      <w:r>
        <w:rPr>
          <w:rStyle w:val="af"/>
          <w:rFonts w:hint="eastAsia"/>
          <w:b w:val="0"/>
          <w:bCs w:val="0"/>
        </w:rPr>
        <w:t>TPE</w:t>
      </w:r>
      <w:r>
        <w:rPr>
          <w:rStyle w:val="af"/>
          <w:rFonts w:hint="eastAsia"/>
          <w:b w:val="0"/>
          <w:bCs w:val="0"/>
        </w:rPr>
        <w:t>搜索算法能够通过较少的采样次数获得更优的参数组合，而且在高维搜索之中表现优异，而树状结构又保证其可以处理离散</w:t>
      </w:r>
      <w:r>
        <w:rPr>
          <w:rStyle w:val="af"/>
          <w:rFonts w:hint="eastAsia"/>
          <w:b w:val="0"/>
          <w:bCs w:val="0"/>
        </w:rPr>
        <w:t>/</w:t>
      </w:r>
      <w:r>
        <w:rPr>
          <w:rStyle w:val="af"/>
          <w:rFonts w:hint="eastAsia"/>
          <w:b w:val="0"/>
          <w:bCs w:val="0"/>
        </w:rPr>
        <w:t>连续混合参数空间，因此非常适合深度学习模型的超参数调优任务。</w:t>
      </w:r>
      <w:bookmarkEnd w:id="19"/>
    </w:p>
    <w:p w14:paraId="5BE785D5" w14:textId="77777777" w:rsidR="000B2C6F" w:rsidRDefault="000B2C6F">
      <w:pPr>
        <w:ind w:firstLine="480"/>
        <w:rPr>
          <w:rStyle w:val="af"/>
          <w:rFonts w:hint="eastAsia"/>
          <w:b w:val="0"/>
          <w:bCs w:val="0"/>
        </w:rPr>
      </w:pPr>
    </w:p>
    <w:p w14:paraId="5C06311E" w14:textId="77777777" w:rsidR="000B2C6F" w:rsidRDefault="00000000">
      <w:pPr>
        <w:pStyle w:val="11"/>
        <w:rPr>
          <w:rFonts w:hint="eastAsia"/>
        </w:rPr>
      </w:pPr>
      <w:bookmarkStart w:id="29" w:name="_Hlk195377464"/>
      <w:bookmarkStart w:id="30" w:name="_Toc196247120"/>
      <w:bookmarkEnd w:id="29"/>
      <w:r>
        <w:rPr>
          <w:rFonts w:hint="eastAsia"/>
        </w:rPr>
        <w:t>六、模型构建与实验</w:t>
      </w:r>
      <w:bookmarkEnd w:id="30"/>
    </w:p>
    <w:p w14:paraId="74972596" w14:textId="77777777" w:rsidR="000B2C6F" w:rsidRDefault="00000000">
      <w:pPr>
        <w:pStyle w:val="21"/>
        <w:ind w:firstLine="560"/>
        <w:rPr>
          <w:rStyle w:val="af"/>
          <w:rFonts w:hint="eastAsia"/>
          <w:b w:val="0"/>
          <w:bCs/>
        </w:rPr>
      </w:pPr>
      <w:bookmarkStart w:id="31" w:name="_Toc196247121"/>
      <w:r>
        <w:rPr>
          <w:rStyle w:val="af"/>
          <w:b w:val="0"/>
          <w:bCs/>
        </w:rPr>
        <w:t>（一）</w:t>
      </w:r>
      <w:r>
        <w:rPr>
          <w:rStyle w:val="af"/>
          <w:rFonts w:hint="eastAsia"/>
          <w:b w:val="0"/>
          <w:bCs/>
        </w:rPr>
        <w:t>搭建实验环境</w:t>
      </w:r>
      <w:bookmarkEnd w:id="31"/>
    </w:p>
    <w:p w14:paraId="6589D597" w14:textId="77777777" w:rsidR="000B2C6F" w:rsidRDefault="00000000">
      <w:pPr>
        <w:ind w:firstLine="480"/>
        <w:rPr>
          <w:rStyle w:val="af"/>
          <w:rFonts w:hint="eastAsia"/>
          <w:b w:val="0"/>
          <w:bCs w:val="0"/>
        </w:rPr>
      </w:pPr>
      <w:r>
        <w:rPr>
          <w:rStyle w:val="af"/>
          <w:rFonts w:hint="eastAsia"/>
          <w:b w:val="0"/>
          <w:bCs w:val="0"/>
        </w:rPr>
        <w:t>本实验代码使用</w:t>
      </w:r>
      <w:r>
        <w:rPr>
          <w:rStyle w:val="af"/>
          <w:rFonts w:hint="eastAsia"/>
          <w:b w:val="0"/>
          <w:bCs w:val="0"/>
        </w:rPr>
        <w:t>Python</w:t>
      </w:r>
      <w:r>
        <w:rPr>
          <w:rStyle w:val="af"/>
          <w:rFonts w:hint="eastAsia"/>
          <w:b w:val="0"/>
          <w:bCs w:val="0"/>
        </w:rPr>
        <w:t>语言编写，调用了当下主流的深度学习库</w:t>
      </w:r>
      <w:r>
        <w:rPr>
          <w:rStyle w:val="af"/>
          <w:rFonts w:hint="eastAsia"/>
          <w:b w:val="0"/>
          <w:bCs w:val="0"/>
        </w:rPr>
        <w:t>PyTorch</w:t>
      </w:r>
      <w:r>
        <w:rPr>
          <w:rStyle w:val="af"/>
          <w:rFonts w:hint="eastAsia"/>
          <w:b w:val="0"/>
          <w:bCs w:val="0"/>
        </w:rPr>
        <w:t>搭建卷积神经网络模型，并使用</w:t>
      </w:r>
      <w:r>
        <w:rPr>
          <w:rStyle w:val="af"/>
          <w:rFonts w:hint="eastAsia"/>
          <w:b w:val="0"/>
          <w:bCs w:val="0"/>
        </w:rPr>
        <w:t>Pandas</w:t>
      </w:r>
      <w:r>
        <w:rPr>
          <w:rStyle w:val="af"/>
          <w:rFonts w:hint="eastAsia"/>
          <w:b w:val="0"/>
          <w:bCs w:val="0"/>
        </w:rPr>
        <w:t>、</w:t>
      </w:r>
      <w:r>
        <w:rPr>
          <w:rStyle w:val="af"/>
          <w:rFonts w:hint="eastAsia"/>
          <w:b w:val="0"/>
          <w:bCs w:val="0"/>
        </w:rPr>
        <w:t>OpenCV</w:t>
      </w:r>
      <w:r>
        <w:rPr>
          <w:rStyle w:val="af"/>
          <w:rFonts w:hint="eastAsia"/>
          <w:b w:val="0"/>
          <w:bCs w:val="0"/>
        </w:rPr>
        <w:t>等库对图像数据进行读取、</w:t>
      </w:r>
      <w:r>
        <w:rPr>
          <w:rStyle w:val="af"/>
          <w:rFonts w:hint="eastAsia"/>
          <w:b w:val="0"/>
          <w:bCs w:val="0"/>
        </w:rPr>
        <w:lastRenderedPageBreak/>
        <w:t>变换。为加速模型训练过程，实验依赖</w:t>
      </w:r>
      <w:r>
        <w:rPr>
          <w:rStyle w:val="af"/>
          <w:rFonts w:hint="eastAsia"/>
          <w:b w:val="0"/>
          <w:bCs w:val="0"/>
        </w:rPr>
        <w:t>NVIDIA GPU</w:t>
      </w:r>
      <w:r>
        <w:rPr>
          <w:rStyle w:val="af"/>
          <w:rFonts w:hint="eastAsia"/>
          <w:b w:val="0"/>
          <w:bCs w:val="0"/>
        </w:rPr>
        <w:t>、</w:t>
      </w:r>
      <w:r>
        <w:rPr>
          <w:rStyle w:val="af"/>
          <w:rFonts w:hint="eastAsia"/>
          <w:b w:val="0"/>
          <w:bCs w:val="0"/>
        </w:rPr>
        <w:t>CUDA</w:t>
      </w:r>
      <w:r>
        <w:rPr>
          <w:rStyle w:val="af"/>
          <w:rFonts w:hint="eastAsia"/>
          <w:b w:val="0"/>
          <w:bCs w:val="0"/>
        </w:rPr>
        <w:t>框架以及</w:t>
      </w:r>
      <w:r>
        <w:rPr>
          <w:rStyle w:val="af"/>
          <w:rFonts w:hint="eastAsia"/>
          <w:b w:val="0"/>
          <w:bCs w:val="0"/>
        </w:rPr>
        <w:t>Cudnn</w:t>
      </w:r>
      <w:r>
        <w:rPr>
          <w:rStyle w:val="af"/>
          <w:rFonts w:hint="eastAsia"/>
          <w:b w:val="0"/>
          <w:bCs w:val="0"/>
        </w:rPr>
        <w:t>神经网络训练加速模块。</w:t>
      </w:r>
    </w:p>
    <w:p w14:paraId="73D3E37C" w14:textId="77777777" w:rsidR="000B2C6F" w:rsidRDefault="00000000">
      <w:pPr>
        <w:pStyle w:val="21"/>
        <w:ind w:firstLine="560"/>
        <w:rPr>
          <w:rStyle w:val="af"/>
          <w:rFonts w:hint="eastAsia"/>
          <w:b w:val="0"/>
          <w:bCs/>
        </w:rPr>
      </w:pPr>
      <w:bookmarkStart w:id="32" w:name="_Toc196247122"/>
      <w:r>
        <w:rPr>
          <w:rStyle w:val="af"/>
          <w:b w:val="0"/>
          <w:bCs/>
        </w:rPr>
        <w:t>（</w:t>
      </w:r>
      <w:r>
        <w:rPr>
          <w:rStyle w:val="af"/>
          <w:rFonts w:hint="eastAsia"/>
          <w:b w:val="0"/>
          <w:bCs/>
        </w:rPr>
        <w:t>二</w:t>
      </w:r>
      <w:r>
        <w:rPr>
          <w:rStyle w:val="af"/>
          <w:b w:val="0"/>
          <w:bCs/>
        </w:rPr>
        <w:t>）</w:t>
      </w:r>
      <w:r>
        <w:rPr>
          <w:rStyle w:val="af"/>
          <w:rFonts w:hint="eastAsia"/>
          <w:b w:val="0"/>
          <w:bCs/>
        </w:rPr>
        <w:t>数据的读取与处理</w:t>
      </w:r>
      <w:bookmarkEnd w:id="32"/>
    </w:p>
    <w:p w14:paraId="22CAFFE3" w14:textId="77777777" w:rsidR="000B2C6F" w:rsidRDefault="00000000">
      <w:pPr>
        <w:ind w:firstLine="480"/>
        <w:rPr>
          <w:rStyle w:val="af"/>
          <w:rFonts w:hint="eastAsia"/>
          <w:b w:val="0"/>
          <w:bCs w:val="0"/>
        </w:rPr>
      </w:pPr>
      <w:r>
        <w:rPr>
          <w:rFonts w:hint="eastAsia"/>
          <w:noProof/>
        </w:rPr>
        <w:drawing>
          <wp:anchor distT="0" distB="0" distL="114300" distR="114300" simplePos="0" relativeHeight="251667456" behindDoc="0" locked="0" layoutInCell="1" allowOverlap="1" wp14:anchorId="6D711FA7" wp14:editId="27D835B7">
            <wp:simplePos x="0" y="0"/>
            <wp:positionH relativeFrom="column">
              <wp:posOffset>14605</wp:posOffset>
            </wp:positionH>
            <wp:positionV relativeFrom="paragraph">
              <wp:posOffset>1270000</wp:posOffset>
            </wp:positionV>
            <wp:extent cx="5273675" cy="4037330"/>
            <wp:effectExtent l="0" t="0" r="3175" b="1270"/>
            <wp:wrapSquare wrapText="bothSides"/>
            <wp:docPr id="2" name="图片 2"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raph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3675" cy="4037330"/>
                    </a:xfrm>
                    <a:prstGeom prst="rect">
                      <a:avLst/>
                    </a:prstGeom>
                  </pic:spPr>
                </pic:pic>
              </a:graphicData>
            </a:graphic>
          </wp:anchor>
        </w:drawing>
      </w:r>
      <w:r>
        <w:rPr>
          <w:rStyle w:val="af"/>
          <w:rFonts w:hint="eastAsia"/>
          <w:b w:val="0"/>
          <w:bCs w:val="0"/>
        </w:rPr>
        <w:t>使用</w:t>
      </w:r>
      <w:r>
        <w:rPr>
          <w:rStyle w:val="af"/>
          <w:rFonts w:hint="eastAsia"/>
          <w:b w:val="0"/>
          <w:bCs w:val="0"/>
        </w:rPr>
        <w:t>Torchvision</w:t>
      </w:r>
      <w:r>
        <w:rPr>
          <w:rStyle w:val="af"/>
          <w:rFonts w:hint="eastAsia"/>
          <w:b w:val="0"/>
          <w:bCs w:val="0"/>
        </w:rPr>
        <w:t>中的</w:t>
      </w:r>
      <w:r>
        <w:rPr>
          <w:rStyle w:val="af"/>
          <w:rFonts w:hint="eastAsia"/>
          <w:b w:val="0"/>
          <w:bCs w:val="0"/>
        </w:rPr>
        <w:t>ImageFolder</w:t>
      </w:r>
      <w:r>
        <w:rPr>
          <w:rStyle w:val="af"/>
          <w:rFonts w:hint="eastAsia"/>
          <w:b w:val="0"/>
          <w:bCs w:val="0"/>
        </w:rPr>
        <w:t>类，可以方便地读取已经完成分类且存放在树状文件夹中的图片数据。加载之后的数据集已经分好训练集与验证集，我们随机抽出了验证集中</w:t>
      </w:r>
      <w:r>
        <w:rPr>
          <w:rStyle w:val="af"/>
          <w:rFonts w:hint="eastAsia"/>
          <w:b w:val="0"/>
          <w:bCs w:val="0"/>
        </w:rPr>
        <w:t>2200</w:t>
      </w:r>
      <w:r>
        <w:rPr>
          <w:rStyle w:val="af"/>
          <w:rFonts w:hint="eastAsia"/>
          <w:b w:val="0"/>
          <w:bCs w:val="0"/>
        </w:rPr>
        <w:t>张图片作为测试集。以下是训练集与验证集中各个类别图片的数量统计：</w:t>
      </w:r>
    </w:p>
    <w:p w14:paraId="60C77A69" w14:textId="77777777" w:rsidR="000B2C6F" w:rsidRDefault="00000000">
      <w:pPr>
        <w:ind w:firstLine="480"/>
        <w:jc w:val="center"/>
        <w:rPr>
          <w:rStyle w:val="af"/>
          <w:rFonts w:hint="eastAsia"/>
          <w:b w:val="0"/>
          <w:bCs w:val="0"/>
        </w:rPr>
      </w:pPr>
      <w:bookmarkStart w:id="33" w:name="_Hlk195647471"/>
      <w:r>
        <w:rPr>
          <w:rStyle w:val="af"/>
          <w:rFonts w:hint="eastAsia"/>
          <w:b w:val="0"/>
          <w:bCs w:val="0"/>
        </w:rPr>
        <w:t>图</w:t>
      </w:r>
      <w:r>
        <w:rPr>
          <w:rStyle w:val="af"/>
          <w:rFonts w:hint="eastAsia"/>
          <w:b w:val="0"/>
          <w:bCs w:val="0"/>
        </w:rPr>
        <w:t>6</w:t>
      </w:r>
      <w:r>
        <w:rPr>
          <w:rStyle w:val="af"/>
          <w:b w:val="0"/>
          <w:bCs w:val="0"/>
        </w:rPr>
        <w:t xml:space="preserve"> </w:t>
      </w:r>
      <w:r>
        <w:rPr>
          <w:rStyle w:val="af"/>
          <w:rFonts w:hint="eastAsia"/>
          <w:b w:val="0"/>
          <w:bCs w:val="0"/>
        </w:rPr>
        <w:t>训练集与验证集中各类别图片数量统计图</w:t>
      </w:r>
    </w:p>
    <w:bookmarkEnd w:id="33"/>
    <w:p w14:paraId="5FAFEAE7" w14:textId="77777777" w:rsidR="000B2C6F" w:rsidRDefault="00000000">
      <w:pPr>
        <w:ind w:firstLine="480"/>
        <w:rPr>
          <w:rStyle w:val="af"/>
          <w:rFonts w:hint="eastAsia"/>
          <w:b w:val="0"/>
          <w:bCs w:val="0"/>
        </w:rPr>
      </w:pPr>
      <w:r>
        <w:rPr>
          <w:rStyle w:val="af"/>
          <w:rFonts w:hint="eastAsia"/>
          <w:b w:val="0"/>
          <w:bCs w:val="0"/>
        </w:rPr>
        <w:t>由于训练集中各个类别的数据量并没有出现极端不平衡的现象，因此我们没有使用相关算法均衡数据集。</w:t>
      </w:r>
    </w:p>
    <w:p w14:paraId="7AD39B2C" w14:textId="77777777" w:rsidR="000B2C6F" w:rsidRDefault="00000000">
      <w:pPr>
        <w:ind w:firstLine="480"/>
        <w:rPr>
          <w:rStyle w:val="af"/>
          <w:rFonts w:hint="eastAsia"/>
          <w:b w:val="0"/>
          <w:bCs w:val="0"/>
        </w:rPr>
      </w:pPr>
      <w:r>
        <w:rPr>
          <w:rStyle w:val="af"/>
          <w:b w:val="0"/>
          <w:bCs w:val="0"/>
          <w:noProof/>
        </w:rPr>
        <w:lastRenderedPageBreak/>
        <w:drawing>
          <wp:anchor distT="0" distB="0" distL="114300" distR="114300" simplePos="0" relativeHeight="251660288" behindDoc="1" locked="0" layoutInCell="1" allowOverlap="1" wp14:anchorId="2C9184A0" wp14:editId="6599AB1D">
            <wp:simplePos x="0" y="0"/>
            <wp:positionH relativeFrom="margin">
              <wp:posOffset>-30480</wp:posOffset>
            </wp:positionH>
            <wp:positionV relativeFrom="page">
              <wp:posOffset>1909445</wp:posOffset>
            </wp:positionV>
            <wp:extent cx="5259070" cy="3234690"/>
            <wp:effectExtent l="0" t="0" r="0" b="0"/>
            <wp:wrapSquare wrapText="bothSides"/>
            <wp:docPr id="1468900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0096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59070" cy="3234690"/>
                    </a:xfrm>
                    <a:prstGeom prst="rect">
                      <a:avLst/>
                    </a:prstGeom>
                    <a:noFill/>
                    <a:ln>
                      <a:noFill/>
                    </a:ln>
                  </pic:spPr>
                </pic:pic>
              </a:graphicData>
            </a:graphic>
          </wp:anchor>
        </w:drawing>
      </w:r>
      <w:r>
        <w:rPr>
          <w:rStyle w:val="af"/>
          <w:rFonts w:hint="eastAsia"/>
          <w:b w:val="0"/>
          <w:bCs w:val="0"/>
        </w:rPr>
        <w:t>在读取数据之后，我们选择对图片做数据增强处理，包括对图片进行平移、旋转、翻转、缩放、对比度调整等操作，以增加数据的多样性，从而防止模型过拟合。下图展示了对一张训练集进行数据增强的过程：</w:t>
      </w:r>
    </w:p>
    <w:p w14:paraId="22F4DF79" w14:textId="77777777" w:rsidR="000B2C6F" w:rsidRDefault="00000000">
      <w:pPr>
        <w:ind w:firstLine="480"/>
        <w:jc w:val="center"/>
        <w:rPr>
          <w:rStyle w:val="af"/>
          <w:rFonts w:hint="eastAsia"/>
          <w:b w:val="0"/>
          <w:bCs w:val="0"/>
        </w:rPr>
      </w:pPr>
      <w:bookmarkStart w:id="34" w:name="_Hlk195647523"/>
      <w:r>
        <w:rPr>
          <w:rStyle w:val="af"/>
          <w:rFonts w:hint="eastAsia"/>
          <w:b w:val="0"/>
          <w:bCs w:val="0"/>
        </w:rPr>
        <w:t>图</w:t>
      </w:r>
      <w:r>
        <w:rPr>
          <w:rStyle w:val="af"/>
          <w:rFonts w:hint="eastAsia"/>
          <w:b w:val="0"/>
          <w:bCs w:val="0"/>
        </w:rPr>
        <w:t>7</w:t>
      </w:r>
      <w:r>
        <w:rPr>
          <w:rStyle w:val="af"/>
          <w:b w:val="0"/>
          <w:bCs w:val="0"/>
        </w:rPr>
        <w:t xml:space="preserve"> </w:t>
      </w:r>
      <w:r>
        <w:rPr>
          <w:rStyle w:val="af"/>
          <w:rFonts w:hint="eastAsia"/>
          <w:b w:val="0"/>
          <w:bCs w:val="0"/>
        </w:rPr>
        <w:t>数据增强过程图</w:t>
      </w:r>
    </w:p>
    <w:bookmarkEnd w:id="34"/>
    <w:p w14:paraId="272DDB6F" w14:textId="77777777" w:rsidR="000B2C6F" w:rsidRDefault="00000000">
      <w:pPr>
        <w:ind w:firstLine="480"/>
        <w:rPr>
          <w:rStyle w:val="af"/>
          <w:rFonts w:hint="eastAsia"/>
          <w:b w:val="0"/>
          <w:bCs w:val="0"/>
          <w:iCs/>
        </w:rPr>
      </w:pPr>
      <w:r>
        <w:rPr>
          <w:rStyle w:val="af"/>
          <w:rFonts w:hint="eastAsia"/>
          <w:b w:val="0"/>
          <w:bCs w:val="0"/>
        </w:rPr>
        <w:t>经过数据增强的图像被进一步转化为张量形式，并按通道进行归一化处理。归一化后</w:t>
      </w:r>
      <w:r>
        <w:rPr>
          <w:rStyle w:val="af"/>
          <w:rFonts w:hint="eastAsia"/>
          <w:b w:val="0"/>
          <w:bCs w:val="0"/>
        </w:rPr>
        <w:t>RGB</w:t>
      </w:r>
      <w:r>
        <w:rPr>
          <w:rStyle w:val="af"/>
          <w:rFonts w:hint="eastAsia"/>
          <w:b w:val="0"/>
          <w:bCs w:val="0"/>
        </w:rPr>
        <w:t>三通道数据的分布近似是均值为</w:t>
      </w:r>
      <m:oMath>
        <m:r>
          <w:rPr>
            <w:rFonts w:ascii="Cambria Math" w:hAnsi="Cambria Math"/>
          </w:rPr>
          <m:t xml:space="preserve">[0.485, 0.456, 0.406] </m:t>
        </m:r>
      </m:oMath>
      <w:r>
        <w:rPr>
          <w:rFonts w:hint="eastAsia"/>
          <w:iCs/>
        </w:rPr>
        <w:t>，方差为</w:t>
      </w:r>
      <m:oMath>
        <m:r>
          <w:rPr>
            <w:rFonts w:ascii="Cambria Math" w:hAnsi="Cambria Math"/>
          </w:rPr>
          <m:t>[0.229, 0.224, 0.225]</m:t>
        </m:r>
      </m:oMath>
      <w:r>
        <w:rPr>
          <w:rFonts w:hint="eastAsia"/>
          <w:iCs/>
        </w:rPr>
        <w:t>的正态分布。</w:t>
      </w:r>
    </w:p>
    <w:p w14:paraId="2547E6D3" w14:textId="77777777" w:rsidR="000B2C6F" w:rsidRDefault="00000000">
      <w:pPr>
        <w:pStyle w:val="21"/>
        <w:ind w:firstLine="560"/>
        <w:rPr>
          <w:rStyle w:val="af"/>
          <w:rFonts w:hint="eastAsia"/>
          <w:b w:val="0"/>
          <w:bCs/>
        </w:rPr>
      </w:pPr>
      <w:bookmarkStart w:id="35" w:name="_Toc196247123"/>
      <w:r>
        <w:rPr>
          <w:rStyle w:val="af"/>
          <w:b w:val="0"/>
          <w:bCs/>
        </w:rPr>
        <w:t>（</w:t>
      </w:r>
      <w:r>
        <w:rPr>
          <w:rStyle w:val="af"/>
          <w:rFonts w:hint="eastAsia"/>
          <w:b w:val="0"/>
          <w:bCs/>
        </w:rPr>
        <w:t>三</w:t>
      </w:r>
      <w:r>
        <w:rPr>
          <w:rStyle w:val="af"/>
          <w:b w:val="0"/>
          <w:bCs/>
        </w:rPr>
        <w:t>）</w:t>
      </w:r>
      <w:r>
        <w:rPr>
          <w:rStyle w:val="af"/>
          <w:rFonts w:hint="eastAsia"/>
          <w:b w:val="0"/>
          <w:bCs/>
        </w:rPr>
        <w:t>模型的构建与调整</w:t>
      </w:r>
      <w:bookmarkEnd w:id="35"/>
    </w:p>
    <w:p w14:paraId="526EFAA7" w14:textId="77777777" w:rsidR="000B2C6F" w:rsidRDefault="00000000">
      <w:pPr>
        <w:ind w:firstLine="480"/>
        <w:rPr>
          <w:rStyle w:val="af"/>
          <w:rFonts w:hint="eastAsia"/>
          <w:b w:val="0"/>
          <w:bCs w:val="0"/>
        </w:rPr>
      </w:pPr>
      <w:r>
        <w:rPr>
          <w:rStyle w:val="af"/>
          <w:rFonts w:hint="eastAsia"/>
          <w:b w:val="0"/>
          <w:bCs w:val="0"/>
        </w:rPr>
        <w:t>本研究中，我们使用了三种不同的</w:t>
      </w:r>
      <w:r>
        <w:rPr>
          <w:rStyle w:val="af"/>
          <w:rFonts w:hint="eastAsia"/>
          <w:b w:val="0"/>
          <w:bCs w:val="0"/>
        </w:rPr>
        <w:t>CNN</w:t>
      </w:r>
      <w:r>
        <w:rPr>
          <w:rStyle w:val="af"/>
          <w:rFonts w:hint="eastAsia"/>
          <w:b w:val="0"/>
          <w:bCs w:val="0"/>
        </w:rPr>
        <w:t>模型——</w:t>
      </w:r>
      <w:r>
        <w:rPr>
          <w:rStyle w:val="af"/>
          <w:rFonts w:hint="eastAsia"/>
          <w:b w:val="0"/>
          <w:bCs w:val="0"/>
        </w:rPr>
        <w:t>VGG16</w:t>
      </w:r>
      <w:r>
        <w:rPr>
          <w:rStyle w:val="af"/>
          <w:rFonts w:hint="eastAsia"/>
          <w:b w:val="0"/>
          <w:bCs w:val="0"/>
        </w:rPr>
        <w:t>模型、</w:t>
      </w:r>
      <w:r>
        <w:rPr>
          <w:rStyle w:val="af"/>
          <w:rFonts w:hint="eastAsia"/>
          <w:b w:val="0"/>
          <w:bCs w:val="0"/>
        </w:rPr>
        <w:t>ResNet50</w:t>
      </w:r>
      <w:r>
        <w:rPr>
          <w:rStyle w:val="af"/>
          <w:rFonts w:hint="eastAsia"/>
          <w:b w:val="0"/>
          <w:bCs w:val="0"/>
        </w:rPr>
        <w:t>模型、</w:t>
      </w:r>
      <w:r>
        <w:rPr>
          <w:rStyle w:val="af"/>
          <w:rFonts w:hint="eastAsia"/>
          <w:b w:val="0"/>
          <w:bCs w:val="0"/>
        </w:rPr>
        <w:t>ResNeXt-CBAM</w:t>
      </w:r>
      <w:r>
        <w:rPr>
          <w:rStyle w:val="af"/>
          <w:rFonts w:hint="eastAsia"/>
          <w:b w:val="0"/>
          <w:bCs w:val="0"/>
        </w:rPr>
        <w:t>模型进行对比试验，以深入探究不同架构的神经网络在训练过程中与最终表现上的差别。</w:t>
      </w:r>
    </w:p>
    <w:p w14:paraId="0692B5E2" w14:textId="77777777" w:rsidR="000B2C6F" w:rsidRDefault="00000000">
      <w:pPr>
        <w:pStyle w:val="31"/>
        <w:ind w:firstLine="482"/>
        <w:rPr>
          <w:rStyle w:val="af"/>
          <w:rFonts w:hint="eastAsia"/>
          <w:b/>
          <w:bCs/>
        </w:rPr>
      </w:pPr>
      <w:r>
        <w:rPr>
          <w:rStyle w:val="af"/>
          <w:b/>
          <w:bCs/>
        </w:rPr>
        <w:t>1.</w:t>
      </w:r>
      <w:r>
        <w:rPr>
          <w:rStyle w:val="af"/>
          <w:rFonts w:hint="eastAsia"/>
          <w:b/>
          <w:bCs/>
        </w:rPr>
        <w:t>VGG16</w:t>
      </w:r>
      <w:r>
        <w:rPr>
          <w:rStyle w:val="af"/>
          <w:rFonts w:hint="eastAsia"/>
          <w:b/>
          <w:bCs/>
        </w:rPr>
        <w:t>模型</w:t>
      </w:r>
    </w:p>
    <w:p w14:paraId="45585114" w14:textId="77777777" w:rsidR="000B2C6F" w:rsidRDefault="00000000">
      <w:pPr>
        <w:ind w:firstLine="480"/>
        <w:rPr>
          <w:rStyle w:val="af"/>
          <w:rFonts w:hint="eastAsia"/>
          <w:b w:val="0"/>
          <w:bCs w:val="0"/>
        </w:rPr>
      </w:pPr>
      <w:r>
        <w:rPr>
          <w:rStyle w:val="af"/>
          <w:rFonts w:hint="eastAsia"/>
          <w:b w:val="0"/>
          <w:bCs w:val="0"/>
        </w:rPr>
        <w:t>VGG</w:t>
      </w:r>
      <w:r>
        <w:rPr>
          <w:rStyle w:val="af"/>
          <w:rFonts w:hint="eastAsia"/>
          <w:b w:val="0"/>
          <w:bCs w:val="0"/>
        </w:rPr>
        <w:t>（</w:t>
      </w:r>
      <w:r>
        <w:t>Visual Geometry Group Network</w:t>
      </w:r>
      <w:r>
        <w:rPr>
          <w:rStyle w:val="af"/>
          <w:rFonts w:hint="eastAsia"/>
          <w:b w:val="0"/>
          <w:bCs w:val="0"/>
        </w:rPr>
        <w:t>）是一种经典的卷积神经网络模型，由</w:t>
      </w:r>
      <w:r>
        <w:t>Visual Geometry Group</w:t>
      </w:r>
      <w:r>
        <w:rPr>
          <w:rFonts w:hint="eastAsia"/>
        </w:rPr>
        <w:t>提出，在</w:t>
      </w:r>
      <w:r>
        <w:rPr>
          <w:rFonts w:hint="eastAsia"/>
        </w:rPr>
        <w:t>ImageNet</w:t>
      </w:r>
      <w:r>
        <w:rPr>
          <w:rFonts w:hint="eastAsia"/>
        </w:rPr>
        <w:t>数据集上表现优异。</w:t>
      </w:r>
      <w:r>
        <w:rPr>
          <w:rFonts w:hint="eastAsia"/>
        </w:rPr>
        <w:t>VGG</w:t>
      </w:r>
      <w:r>
        <w:rPr>
          <w:rFonts w:hint="eastAsia"/>
        </w:rPr>
        <w:t>相较之前的卷积神经网络，拥有更小的卷积核与下采样核尺寸，从而减少了模型的参数量，并增加了模型的深度，以便提取更多有效特征</w:t>
      </w:r>
      <w:r>
        <w:rPr>
          <w:rFonts w:hint="eastAsia"/>
          <w:vertAlign w:val="superscript"/>
        </w:rPr>
        <w:fldChar w:fldCharType="begin"/>
      </w:r>
      <w:r>
        <w:rPr>
          <w:rFonts w:hint="eastAsia"/>
          <w:vertAlign w:val="superscript"/>
        </w:rPr>
        <w:instrText xml:space="preserve"> REF _Ref195812975 \r \h  \* MERGEFORMAT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。以下是</w:t>
      </w:r>
      <w:r>
        <w:rPr>
          <w:rFonts w:hint="eastAsia"/>
        </w:rPr>
        <w:t>VGG16</w:t>
      </w:r>
      <w:r>
        <w:rPr>
          <w:rFonts w:hint="eastAsia"/>
        </w:rPr>
        <w:t>模型的结构示意图：</w:t>
      </w:r>
    </w:p>
    <w:p w14:paraId="682B4C06" w14:textId="77777777" w:rsidR="000B2C6F" w:rsidRDefault="00000000">
      <w:pPr>
        <w:ind w:firstLine="480"/>
        <w:jc w:val="center"/>
        <w:rPr>
          <w:rStyle w:val="af"/>
          <w:rFonts w:hint="eastAsia"/>
          <w:b w:val="0"/>
          <w:bCs w:val="0"/>
        </w:rPr>
      </w:pPr>
      <w:bookmarkStart w:id="36" w:name="_Hlk195647677"/>
      <w:r>
        <w:rPr>
          <w:noProof/>
        </w:rPr>
        <w:lastRenderedPageBreak/>
        <w:drawing>
          <wp:anchor distT="0" distB="0" distL="114300" distR="114300" simplePos="0" relativeHeight="251668480" behindDoc="0" locked="0" layoutInCell="1" allowOverlap="1" wp14:anchorId="53467231" wp14:editId="5097A8E7">
            <wp:simplePos x="0" y="0"/>
            <wp:positionH relativeFrom="column">
              <wp:posOffset>795655</wp:posOffset>
            </wp:positionH>
            <wp:positionV relativeFrom="paragraph">
              <wp:posOffset>0</wp:posOffset>
            </wp:positionV>
            <wp:extent cx="4171950" cy="2376170"/>
            <wp:effectExtent l="0" t="0" r="0" b="5080"/>
            <wp:wrapTopAndBottom/>
            <wp:docPr id="9062103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0381"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71950" cy="2376170"/>
                    </a:xfrm>
                    <a:prstGeom prst="rect">
                      <a:avLst/>
                    </a:prstGeom>
                    <a:noFill/>
                    <a:ln>
                      <a:noFill/>
                    </a:ln>
                  </pic:spPr>
                </pic:pic>
              </a:graphicData>
            </a:graphic>
          </wp:anchor>
        </w:drawing>
      </w:r>
      <w:r>
        <w:rPr>
          <w:rStyle w:val="af"/>
          <w:rFonts w:hint="eastAsia"/>
          <w:b w:val="0"/>
          <w:bCs w:val="0"/>
        </w:rPr>
        <w:t>图</w:t>
      </w:r>
      <w:r>
        <w:rPr>
          <w:rStyle w:val="af"/>
          <w:rFonts w:hint="eastAsia"/>
          <w:b w:val="0"/>
          <w:bCs w:val="0"/>
        </w:rPr>
        <w:t>8</w:t>
      </w:r>
      <w:r>
        <w:rPr>
          <w:rStyle w:val="af"/>
          <w:b w:val="0"/>
          <w:bCs w:val="0"/>
        </w:rPr>
        <w:t xml:space="preserve"> VGG</w:t>
      </w:r>
      <w:r>
        <w:rPr>
          <w:rStyle w:val="af"/>
          <w:rFonts w:hint="eastAsia"/>
          <w:b w:val="0"/>
          <w:bCs w:val="0"/>
        </w:rPr>
        <w:t>模型结构示意图</w:t>
      </w:r>
    </w:p>
    <w:bookmarkEnd w:id="36"/>
    <w:p w14:paraId="60106143" w14:textId="77777777" w:rsidR="000B2C6F" w:rsidRDefault="00000000">
      <w:pPr>
        <w:pStyle w:val="31"/>
        <w:ind w:firstLine="482"/>
        <w:rPr>
          <w:rStyle w:val="af"/>
          <w:rFonts w:hint="eastAsia"/>
          <w:b/>
          <w:bCs/>
        </w:rPr>
      </w:pPr>
      <w:r>
        <w:rPr>
          <w:rStyle w:val="af"/>
          <w:b/>
          <w:bCs/>
        </w:rPr>
        <w:t>2.</w:t>
      </w:r>
      <w:r>
        <w:rPr>
          <w:rStyle w:val="af"/>
          <w:rFonts w:hint="eastAsia"/>
          <w:b/>
          <w:bCs/>
        </w:rPr>
        <w:t>ResNet50</w:t>
      </w:r>
      <w:r>
        <w:rPr>
          <w:rStyle w:val="af"/>
          <w:rFonts w:hint="eastAsia"/>
          <w:b/>
          <w:bCs/>
        </w:rPr>
        <w:t>模型</w:t>
      </w:r>
    </w:p>
    <w:p w14:paraId="6F70346F" w14:textId="77777777" w:rsidR="000B2C6F" w:rsidRDefault="00000000">
      <w:pPr>
        <w:ind w:firstLine="480"/>
        <w:rPr>
          <w:rStyle w:val="af"/>
          <w:rFonts w:hint="eastAsia"/>
          <w:b w:val="0"/>
          <w:bCs w:val="0"/>
        </w:rPr>
      </w:pPr>
      <w:r>
        <w:rPr>
          <w:rStyle w:val="af"/>
          <w:rFonts w:hint="eastAsia"/>
          <w:b w:val="0"/>
          <w:bCs w:val="0"/>
        </w:rPr>
        <w:t>随着卷积神经网络模型深度的增加，学者发现，模型在训练集上的准确率会趋于饱和甚至下降，而这并非过拟合所为。这种现象被称为退化现象，其原因是在模型训练时，深模型中梯度的反向传播受阻，模型参数难以得到有效优化。</w:t>
      </w:r>
    </w:p>
    <w:p w14:paraId="3E987225" w14:textId="77777777" w:rsidR="000B2C6F" w:rsidRDefault="00000000">
      <w:pPr>
        <w:ind w:firstLine="480"/>
        <w:rPr>
          <w:rStyle w:val="af"/>
          <w:rFonts w:hint="eastAsia"/>
          <w:b w:val="0"/>
          <w:bCs w:val="0"/>
        </w:rPr>
      </w:pPr>
      <w:r>
        <w:rPr>
          <w:rStyle w:val="af"/>
          <w:rFonts w:hint="eastAsia"/>
          <w:b w:val="0"/>
          <w:bCs w:val="0"/>
        </w:rPr>
        <w:t>为解决退化现象对模型深度的问题，</w:t>
      </w:r>
      <w:r>
        <w:rPr>
          <w:rStyle w:val="af"/>
          <w:rFonts w:hint="eastAsia"/>
          <w:b w:val="0"/>
          <w:bCs w:val="0"/>
        </w:rPr>
        <w:t>Kaiming He</w:t>
      </w:r>
      <w:r>
        <w:rPr>
          <w:rStyle w:val="af"/>
          <w:rFonts w:hint="eastAsia"/>
          <w:b w:val="0"/>
          <w:bCs w:val="0"/>
        </w:rPr>
        <w:t>等人于</w:t>
      </w:r>
      <w:r>
        <w:rPr>
          <w:rStyle w:val="af"/>
          <w:rFonts w:hint="eastAsia"/>
          <w:b w:val="0"/>
          <w:bCs w:val="0"/>
        </w:rPr>
        <w:t>2017</w:t>
      </w:r>
      <w:r>
        <w:rPr>
          <w:rStyle w:val="af"/>
          <w:rFonts w:hint="eastAsia"/>
          <w:b w:val="0"/>
          <w:bCs w:val="0"/>
        </w:rPr>
        <w:t>年提出了残差神经网络（</w:t>
      </w:r>
      <w:r>
        <w:rPr>
          <w:rStyle w:val="af"/>
          <w:rFonts w:hint="eastAsia"/>
          <w:b w:val="0"/>
          <w:bCs w:val="0"/>
        </w:rPr>
        <w:t>Residual Network</w:t>
      </w:r>
      <w:r>
        <w:rPr>
          <w:rStyle w:val="af"/>
          <w:rFonts w:hint="eastAsia"/>
          <w:b w:val="0"/>
          <w:bCs w:val="0"/>
        </w:rPr>
        <w:t>）。该网络在瓶颈卷积模块（</w:t>
      </w:r>
      <w:r>
        <w:rPr>
          <w:rStyle w:val="af"/>
          <w:rFonts w:hint="eastAsia"/>
          <w:b w:val="0"/>
          <w:bCs w:val="0"/>
        </w:rPr>
        <w:t>Bottleneck</w:t>
      </w:r>
      <w:r>
        <w:rPr>
          <w:rStyle w:val="af"/>
          <w:rFonts w:hint="eastAsia"/>
          <w:b w:val="0"/>
          <w:bCs w:val="0"/>
        </w:rPr>
        <w:t>）中引入了桥接（</w:t>
      </w:r>
      <w:r>
        <w:rPr>
          <w:rStyle w:val="af"/>
          <w:rFonts w:hint="eastAsia"/>
          <w:b w:val="0"/>
          <w:bCs w:val="0"/>
        </w:rPr>
        <w:t>Shortcut</w:t>
      </w:r>
      <w:r>
        <w:rPr>
          <w:rStyle w:val="af"/>
          <w:rFonts w:hint="eastAsia"/>
          <w:b w:val="0"/>
          <w:bCs w:val="0"/>
        </w:rPr>
        <w:t>）的概念，这个结构直接将卷积模块的输入与输出相加，为提供了梯度绕开卷积层继续反向传播的途径，从而有效缓解了深层网络难以优化的问题</w:t>
      </w:r>
      <w:r>
        <w:rPr>
          <w:rStyle w:val="af"/>
          <w:rFonts w:hint="eastAsia"/>
          <w:b w:val="0"/>
          <w:bCs w:val="0"/>
          <w:vertAlign w:val="superscript"/>
        </w:rPr>
        <w:fldChar w:fldCharType="begin"/>
      </w:r>
      <w:r>
        <w:rPr>
          <w:rStyle w:val="af"/>
          <w:rFonts w:hint="eastAsia"/>
          <w:b w:val="0"/>
          <w:bCs w:val="0"/>
          <w:vertAlign w:val="superscript"/>
        </w:rPr>
        <w:instrText xml:space="preserve"> REF _Ref195813030 \r \h  \* MERGEFORMAT </w:instrText>
      </w:r>
      <w:r>
        <w:rPr>
          <w:rStyle w:val="af"/>
          <w:rFonts w:hint="eastAsia"/>
          <w:b w:val="0"/>
          <w:bCs w:val="0"/>
          <w:vertAlign w:val="superscript"/>
        </w:rPr>
      </w:r>
      <w:r>
        <w:rPr>
          <w:rStyle w:val="af"/>
          <w:rFonts w:hint="eastAsia"/>
          <w:b w:val="0"/>
          <w:bCs w:val="0"/>
          <w:vertAlign w:val="superscript"/>
        </w:rPr>
        <w:fldChar w:fldCharType="separate"/>
      </w:r>
      <w:r>
        <w:rPr>
          <w:rStyle w:val="af"/>
          <w:rFonts w:hint="eastAsia"/>
          <w:b w:val="0"/>
          <w:bCs w:val="0"/>
          <w:vertAlign w:val="superscript"/>
        </w:rPr>
        <w:t>[11]</w:t>
      </w:r>
      <w:r>
        <w:rPr>
          <w:rStyle w:val="af"/>
          <w:rFonts w:hint="eastAsia"/>
          <w:b w:val="0"/>
          <w:bCs w:val="0"/>
          <w:vertAlign w:val="superscript"/>
        </w:rPr>
        <w:fldChar w:fldCharType="end"/>
      </w:r>
      <w:r>
        <w:rPr>
          <w:rStyle w:val="af"/>
          <w:rFonts w:hint="eastAsia"/>
          <w:b w:val="0"/>
          <w:bCs w:val="0"/>
        </w:rPr>
        <w:t>：</w:t>
      </w:r>
    </w:p>
    <w:p w14:paraId="795FDDF7" w14:textId="77777777" w:rsidR="000B2C6F" w:rsidRDefault="000B2C6F">
      <w:pPr>
        <w:ind w:firstLine="480"/>
        <w:rPr>
          <w:rStyle w:val="af"/>
          <w:rFonts w:hint="eastAsia"/>
          <w:b w:val="0"/>
          <w:bCs w:val="0"/>
        </w:rPr>
      </w:pPr>
    </w:p>
    <w:p w14:paraId="6DD3357A" w14:textId="77777777" w:rsidR="000B2C6F" w:rsidRDefault="00000000">
      <w:pPr>
        <w:pStyle w:val="af2"/>
        <w:ind w:left="360" w:firstLine="482"/>
        <w:jc w:val="center"/>
        <w:rPr>
          <w:rStyle w:val="af"/>
          <w:rFonts w:hint="eastAsia"/>
          <w:b w:val="0"/>
          <w:bCs w:val="0"/>
        </w:rPr>
      </w:pPr>
      <w:r>
        <w:rPr>
          <w:rStyle w:val="af"/>
          <w:b w:val="0"/>
          <w:bCs w:val="0"/>
          <w:noProof/>
        </w:rPr>
        <w:drawing>
          <wp:inline distT="0" distB="0" distL="0" distR="0" wp14:anchorId="65377D5B" wp14:editId="1CD10B4A">
            <wp:extent cx="3790950" cy="1962150"/>
            <wp:effectExtent l="0" t="0" r="0" b="0"/>
            <wp:docPr id="12258158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15884"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12863" cy="1973279"/>
                    </a:xfrm>
                    <a:prstGeom prst="rect">
                      <a:avLst/>
                    </a:prstGeom>
                    <a:noFill/>
                    <a:ln>
                      <a:noFill/>
                    </a:ln>
                  </pic:spPr>
                </pic:pic>
              </a:graphicData>
            </a:graphic>
          </wp:inline>
        </w:drawing>
      </w:r>
    </w:p>
    <w:p w14:paraId="5AB78720" w14:textId="77777777" w:rsidR="000B2C6F" w:rsidRDefault="00000000">
      <w:pPr>
        <w:ind w:firstLine="480"/>
        <w:jc w:val="center"/>
        <w:rPr>
          <w:rStyle w:val="af"/>
          <w:rFonts w:hint="eastAsia"/>
          <w:b w:val="0"/>
          <w:bCs w:val="0"/>
        </w:rPr>
      </w:pPr>
      <w:bookmarkStart w:id="37" w:name="_Hlk195647649"/>
      <w:r>
        <w:rPr>
          <w:rStyle w:val="af"/>
          <w:rFonts w:hint="eastAsia"/>
          <w:b w:val="0"/>
          <w:bCs w:val="0"/>
        </w:rPr>
        <w:t>图</w:t>
      </w:r>
      <w:r>
        <w:rPr>
          <w:rStyle w:val="af"/>
          <w:rFonts w:hint="eastAsia"/>
          <w:b w:val="0"/>
          <w:bCs w:val="0"/>
        </w:rPr>
        <w:t>9</w:t>
      </w:r>
      <w:r>
        <w:rPr>
          <w:rStyle w:val="af"/>
          <w:b w:val="0"/>
          <w:bCs w:val="0"/>
        </w:rPr>
        <w:t xml:space="preserve"> ResNet</w:t>
      </w:r>
      <w:r>
        <w:rPr>
          <w:rStyle w:val="af"/>
          <w:rFonts w:hint="eastAsia"/>
          <w:b w:val="0"/>
          <w:bCs w:val="0"/>
        </w:rPr>
        <w:t>网络原理图</w:t>
      </w:r>
    </w:p>
    <w:bookmarkEnd w:id="37"/>
    <w:p w14:paraId="4DC7AF90" w14:textId="77777777" w:rsidR="000B2C6F" w:rsidRDefault="00000000">
      <w:pPr>
        <w:ind w:firstLine="480"/>
        <w:rPr>
          <w:rStyle w:val="af"/>
          <w:rFonts w:hint="eastAsia"/>
          <w:b w:val="0"/>
          <w:bCs w:val="0"/>
        </w:rPr>
      </w:pPr>
      <w:r>
        <w:rPr>
          <w:rStyle w:val="af"/>
          <w:rFonts w:hint="eastAsia"/>
          <w:b w:val="0"/>
          <w:bCs w:val="0"/>
        </w:rPr>
        <w:lastRenderedPageBreak/>
        <w:t>ResNet50</w:t>
      </w:r>
      <w:r>
        <w:rPr>
          <w:rStyle w:val="af"/>
          <w:rFonts w:hint="eastAsia"/>
          <w:b w:val="0"/>
          <w:bCs w:val="0"/>
        </w:rPr>
        <w:t>模型作为一种常用的残差神经网络模型，拥有</w:t>
      </w:r>
      <w:r>
        <w:rPr>
          <w:rStyle w:val="af"/>
          <w:rFonts w:hint="eastAsia"/>
          <w:b w:val="0"/>
          <w:bCs w:val="0"/>
        </w:rPr>
        <w:t>4</w:t>
      </w:r>
      <w:r>
        <w:rPr>
          <w:rStyle w:val="af"/>
          <w:rFonts w:hint="eastAsia"/>
          <w:b w:val="0"/>
          <w:bCs w:val="0"/>
        </w:rPr>
        <w:t>个残差块共计</w:t>
      </w:r>
      <w:r>
        <w:rPr>
          <w:rStyle w:val="af"/>
          <w:rFonts w:hint="eastAsia"/>
          <w:b w:val="0"/>
          <w:bCs w:val="0"/>
        </w:rPr>
        <w:t>50</w:t>
      </w:r>
      <w:r>
        <w:rPr>
          <w:rStyle w:val="af"/>
          <w:rFonts w:hint="eastAsia"/>
          <w:b w:val="0"/>
          <w:bCs w:val="0"/>
        </w:rPr>
        <w:t>个卷积层，其使用卷积核边长为</w:t>
      </w:r>
      <w:r>
        <w:rPr>
          <w:rStyle w:val="af"/>
          <w:rFonts w:hint="eastAsia"/>
          <w:b w:val="0"/>
          <w:bCs w:val="0"/>
        </w:rPr>
        <w:t>7</w:t>
      </w:r>
      <w:r>
        <w:rPr>
          <w:rStyle w:val="af"/>
          <w:rFonts w:hint="eastAsia"/>
          <w:b w:val="0"/>
          <w:bCs w:val="0"/>
        </w:rPr>
        <w:t>的卷积层作为感知层，并简化了全连接层与分类器的结构。</w:t>
      </w:r>
    </w:p>
    <w:p w14:paraId="00A71875" w14:textId="77777777" w:rsidR="000B2C6F" w:rsidRDefault="00000000">
      <w:pPr>
        <w:ind w:firstLine="480"/>
        <w:rPr>
          <w:rStyle w:val="af"/>
          <w:rFonts w:hint="eastAsia"/>
          <w:b w:val="0"/>
          <w:bCs w:val="0"/>
        </w:rPr>
      </w:pPr>
      <w:r>
        <w:rPr>
          <w:rStyle w:val="af"/>
          <w:rFonts w:hint="eastAsia"/>
          <w:b w:val="0"/>
          <w:bCs w:val="0"/>
        </w:rPr>
        <w:t>在搭建</w:t>
      </w:r>
      <w:r>
        <w:rPr>
          <w:rStyle w:val="af"/>
          <w:rFonts w:hint="eastAsia"/>
          <w:b w:val="0"/>
          <w:bCs w:val="0"/>
        </w:rPr>
        <w:t>ResNet50</w:t>
      </w:r>
      <w:r>
        <w:rPr>
          <w:rStyle w:val="af"/>
          <w:rFonts w:hint="eastAsia"/>
          <w:b w:val="0"/>
          <w:bCs w:val="0"/>
        </w:rPr>
        <w:t>模型时，我们注意到，该模型的感知层卷积核边长为</w:t>
      </w:r>
      <w:r>
        <w:rPr>
          <w:rStyle w:val="af"/>
          <w:rFonts w:hint="eastAsia"/>
          <w:b w:val="0"/>
          <w:bCs w:val="0"/>
        </w:rPr>
        <w:t>7</w:t>
      </w:r>
      <w:r>
        <w:rPr>
          <w:rStyle w:val="af"/>
          <w:rFonts w:hint="eastAsia"/>
          <w:b w:val="0"/>
          <w:bCs w:val="0"/>
        </w:rPr>
        <w:t>，移动步长为</w:t>
      </w:r>
      <w:r>
        <w:rPr>
          <w:rStyle w:val="af"/>
          <w:rFonts w:hint="eastAsia"/>
          <w:b w:val="0"/>
          <w:bCs w:val="0"/>
        </w:rPr>
        <w:t>2</w:t>
      </w:r>
      <w:r>
        <w:rPr>
          <w:rStyle w:val="af"/>
          <w:rFonts w:hint="eastAsia"/>
          <w:b w:val="0"/>
          <w:bCs w:val="0"/>
        </w:rPr>
        <w:t>，输出通道数直接从</w:t>
      </w:r>
      <w:r>
        <w:rPr>
          <w:rStyle w:val="af"/>
          <w:rFonts w:hint="eastAsia"/>
          <w:b w:val="0"/>
          <w:bCs w:val="0"/>
        </w:rPr>
        <w:t>3</w:t>
      </w:r>
      <w:r>
        <w:rPr>
          <w:rStyle w:val="af"/>
          <w:rFonts w:hint="eastAsia"/>
          <w:b w:val="0"/>
          <w:bCs w:val="0"/>
        </w:rPr>
        <w:t>膨胀至</w:t>
      </w:r>
      <w:r>
        <w:rPr>
          <w:rStyle w:val="af"/>
          <w:rFonts w:hint="eastAsia"/>
          <w:b w:val="0"/>
          <w:bCs w:val="0"/>
        </w:rPr>
        <w:t>64</w:t>
      </w:r>
      <w:r>
        <w:rPr>
          <w:rStyle w:val="af"/>
          <w:rFonts w:hint="eastAsia"/>
          <w:b w:val="0"/>
          <w:bCs w:val="0"/>
        </w:rPr>
        <w:t>；经过分析我们认为，感受野过大可能会造成感知层无法有效提取图像特征，通道膨胀过陡会导致特征丢失，因此我们将感知层替换为</w:t>
      </w:r>
      <w:r>
        <w:rPr>
          <w:rStyle w:val="af"/>
          <w:rFonts w:hint="eastAsia"/>
          <w:b w:val="0"/>
          <w:bCs w:val="0"/>
        </w:rPr>
        <w:t>3</w:t>
      </w:r>
      <w:r>
        <w:rPr>
          <w:rStyle w:val="af"/>
          <w:rFonts w:hint="eastAsia"/>
          <w:b w:val="0"/>
          <w:bCs w:val="0"/>
        </w:rPr>
        <w:t>层卷积核尺寸为</w:t>
      </w:r>
      <w:r>
        <w:rPr>
          <w:rStyle w:val="af"/>
          <w:rFonts w:hint="eastAsia"/>
          <w:b w:val="0"/>
          <w:bCs w:val="0"/>
        </w:rPr>
        <w:t>3</w:t>
      </w:r>
      <w:r>
        <w:rPr>
          <w:rStyle w:val="af"/>
          <w:rFonts w:hint="eastAsia"/>
          <w:b w:val="0"/>
          <w:bCs w:val="0"/>
        </w:rPr>
        <w:t>的卷积层，通过多级卷积缓解通道膨胀陡度，从而有效提取图像特征。</w:t>
      </w:r>
    </w:p>
    <w:p w14:paraId="2561FE9F" w14:textId="77777777" w:rsidR="000B2C6F" w:rsidRDefault="00000000">
      <w:pPr>
        <w:pStyle w:val="31"/>
        <w:ind w:firstLine="482"/>
        <w:rPr>
          <w:rStyle w:val="af"/>
          <w:rFonts w:hint="eastAsia"/>
          <w:b/>
          <w:bCs/>
        </w:rPr>
      </w:pPr>
      <w:r>
        <w:rPr>
          <w:rStyle w:val="af"/>
          <w:b/>
          <w:bCs/>
        </w:rPr>
        <w:t>3.</w:t>
      </w:r>
      <w:r>
        <w:rPr>
          <w:rStyle w:val="af"/>
          <w:rFonts w:hint="eastAsia"/>
          <w:b/>
          <w:bCs/>
        </w:rPr>
        <w:t>ResNeXt-CBAM</w:t>
      </w:r>
      <w:r>
        <w:rPr>
          <w:rStyle w:val="af"/>
          <w:rFonts w:hint="eastAsia"/>
          <w:b/>
          <w:bCs/>
        </w:rPr>
        <w:t>模型</w:t>
      </w:r>
    </w:p>
    <w:p w14:paraId="3B71E37E" w14:textId="77777777" w:rsidR="000B2C6F" w:rsidRDefault="00000000">
      <w:pPr>
        <w:ind w:firstLine="480"/>
        <w:rPr>
          <w:rStyle w:val="af"/>
          <w:rFonts w:hint="eastAsia"/>
          <w:b w:val="0"/>
          <w:bCs w:val="0"/>
        </w:rPr>
      </w:pPr>
      <w:r>
        <w:rPr>
          <w:rStyle w:val="af"/>
          <w:b w:val="0"/>
          <w:bCs w:val="0"/>
          <w:noProof/>
        </w:rPr>
        <w:drawing>
          <wp:anchor distT="0" distB="0" distL="114300" distR="114300" simplePos="0" relativeHeight="251669504" behindDoc="0" locked="0" layoutInCell="1" allowOverlap="1" wp14:anchorId="1AAAD9B2" wp14:editId="276E43E7">
            <wp:simplePos x="0" y="0"/>
            <wp:positionH relativeFrom="column">
              <wp:posOffset>-137795</wp:posOffset>
            </wp:positionH>
            <wp:positionV relativeFrom="paragraph">
              <wp:posOffset>1631950</wp:posOffset>
            </wp:positionV>
            <wp:extent cx="5581650" cy="3421380"/>
            <wp:effectExtent l="0" t="0" r="0" b="7620"/>
            <wp:wrapSquare wrapText="bothSides"/>
            <wp:docPr id="5248209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20944"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581650" cy="3421380"/>
                    </a:xfrm>
                    <a:prstGeom prst="rect">
                      <a:avLst/>
                    </a:prstGeom>
                    <a:noFill/>
                    <a:ln>
                      <a:noFill/>
                    </a:ln>
                  </pic:spPr>
                </pic:pic>
              </a:graphicData>
            </a:graphic>
          </wp:anchor>
        </w:drawing>
      </w:r>
      <w:r>
        <w:rPr>
          <w:rStyle w:val="af"/>
          <w:rFonts w:hint="eastAsia"/>
          <w:b w:val="0"/>
          <w:bCs w:val="0"/>
        </w:rPr>
        <w:t>ResNeXt</w:t>
      </w:r>
      <w:r>
        <w:rPr>
          <w:rStyle w:val="af"/>
          <w:rFonts w:hint="eastAsia"/>
          <w:b w:val="0"/>
          <w:bCs w:val="0"/>
        </w:rPr>
        <w:t>神经网络是</w:t>
      </w:r>
      <w:r>
        <w:rPr>
          <w:rStyle w:val="af"/>
          <w:rFonts w:hint="eastAsia"/>
          <w:b w:val="0"/>
          <w:bCs w:val="0"/>
        </w:rPr>
        <w:t>ResNet</w:t>
      </w:r>
      <w:r>
        <w:rPr>
          <w:rStyle w:val="af"/>
          <w:rFonts w:hint="eastAsia"/>
          <w:b w:val="0"/>
          <w:bCs w:val="0"/>
        </w:rPr>
        <w:t>模型的重要改进，其参数量与普通</w:t>
      </w:r>
      <w:r>
        <w:rPr>
          <w:rStyle w:val="af"/>
          <w:rFonts w:hint="eastAsia"/>
          <w:b w:val="0"/>
          <w:bCs w:val="0"/>
        </w:rPr>
        <w:t>ResNet</w:t>
      </w:r>
      <w:r>
        <w:rPr>
          <w:rStyle w:val="af"/>
          <w:rFonts w:hint="eastAsia"/>
          <w:b w:val="0"/>
          <w:bCs w:val="0"/>
        </w:rPr>
        <w:t>模型相当，但模型效果却优于</w:t>
      </w:r>
      <w:r>
        <w:rPr>
          <w:rStyle w:val="af"/>
          <w:rFonts w:hint="eastAsia"/>
          <w:b w:val="0"/>
          <w:bCs w:val="0"/>
        </w:rPr>
        <w:t>ResNet</w:t>
      </w:r>
      <w:r>
        <w:rPr>
          <w:rStyle w:val="af"/>
          <w:rFonts w:hint="eastAsia"/>
          <w:b w:val="0"/>
          <w:bCs w:val="0"/>
        </w:rPr>
        <w:t>，并在训练时更为高效。其在瓶颈卷积模块（</w:t>
      </w:r>
      <w:r>
        <w:rPr>
          <w:rStyle w:val="af"/>
          <w:rFonts w:hint="eastAsia"/>
          <w:b w:val="0"/>
          <w:bCs w:val="0"/>
        </w:rPr>
        <w:t>Bottleneck</w:t>
      </w:r>
      <w:r>
        <w:rPr>
          <w:rStyle w:val="af"/>
          <w:rFonts w:hint="eastAsia"/>
          <w:b w:val="0"/>
          <w:bCs w:val="0"/>
        </w:rPr>
        <w:t>）的中间卷积层。受</w:t>
      </w:r>
      <w:r>
        <w:rPr>
          <w:rStyle w:val="af"/>
          <w:rFonts w:hint="eastAsia"/>
          <w:b w:val="0"/>
          <w:bCs w:val="0"/>
        </w:rPr>
        <w:t>Inception</w:t>
      </w:r>
      <w:r>
        <w:rPr>
          <w:rStyle w:val="af"/>
          <w:rFonts w:hint="eastAsia"/>
          <w:b w:val="0"/>
          <w:bCs w:val="0"/>
        </w:rPr>
        <w:t>模型中多路径处理的启发，其引入基数（</w:t>
      </w:r>
      <w:r>
        <w:rPr>
          <w:rStyle w:val="af"/>
          <w:rFonts w:hint="eastAsia"/>
          <w:b w:val="0"/>
          <w:bCs w:val="0"/>
        </w:rPr>
        <w:t>Cardinality</w:t>
      </w:r>
      <w:r>
        <w:rPr>
          <w:rStyle w:val="af"/>
          <w:rFonts w:hint="eastAsia"/>
          <w:b w:val="0"/>
          <w:bCs w:val="0"/>
        </w:rPr>
        <w:t>）的概念，将该卷积层按基数分解为多个通道组，每个组独立进行卷积操作，且各组的结构完全一致</w:t>
      </w:r>
      <w:r>
        <w:rPr>
          <w:rStyle w:val="af"/>
          <w:rFonts w:hint="eastAsia"/>
          <w:b w:val="0"/>
          <w:bCs w:val="0"/>
          <w:vertAlign w:val="superscript"/>
        </w:rPr>
        <w:fldChar w:fldCharType="begin"/>
      </w:r>
      <w:r>
        <w:rPr>
          <w:rStyle w:val="af"/>
          <w:rFonts w:hint="eastAsia"/>
          <w:b w:val="0"/>
          <w:bCs w:val="0"/>
          <w:vertAlign w:val="superscript"/>
        </w:rPr>
        <w:instrText xml:space="preserve"> REF _Ref195813070 \r \h  \* MERGEFORMAT </w:instrText>
      </w:r>
      <w:r>
        <w:rPr>
          <w:rStyle w:val="af"/>
          <w:rFonts w:hint="eastAsia"/>
          <w:b w:val="0"/>
          <w:bCs w:val="0"/>
          <w:vertAlign w:val="superscript"/>
        </w:rPr>
      </w:r>
      <w:r>
        <w:rPr>
          <w:rStyle w:val="af"/>
          <w:rFonts w:hint="eastAsia"/>
          <w:b w:val="0"/>
          <w:bCs w:val="0"/>
          <w:vertAlign w:val="superscript"/>
        </w:rPr>
        <w:fldChar w:fldCharType="separate"/>
      </w:r>
      <w:r>
        <w:rPr>
          <w:rStyle w:val="af"/>
          <w:rFonts w:hint="eastAsia"/>
          <w:b w:val="0"/>
          <w:bCs w:val="0"/>
          <w:vertAlign w:val="superscript"/>
        </w:rPr>
        <w:t>[20]</w:t>
      </w:r>
      <w:r>
        <w:rPr>
          <w:rStyle w:val="af"/>
          <w:rFonts w:hint="eastAsia"/>
          <w:b w:val="0"/>
          <w:bCs w:val="0"/>
          <w:vertAlign w:val="superscript"/>
        </w:rPr>
        <w:fldChar w:fldCharType="end"/>
      </w:r>
      <w:r>
        <w:rPr>
          <w:rStyle w:val="af"/>
          <w:rFonts w:hint="eastAsia"/>
          <w:b w:val="0"/>
          <w:bCs w:val="0"/>
        </w:rPr>
        <w:t>：</w:t>
      </w:r>
    </w:p>
    <w:p w14:paraId="1B3133ED" w14:textId="77777777" w:rsidR="000B2C6F" w:rsidRDefault="00000000">
      <w:pPr>
        <w:ind w:firstLine="480"/>
        <w:jc w:val="center"/>
        <w:rPr>
          <w:rStyle w:val="af"/>
          <w:rFonts w:hint="eastAsia"/>
          <w:b w:val="0"/>
          <w:bCs w:val="0"/>
        </w:rPr>
      </w:pPr>
      <w:bookmarkStart w:id="38" w:name="_Hlk195647752"/>
      <w:r>
        <w:rPr>
          <w:rStyle w:val="af"/>
          <w:rFonts w:hint="eastAsia"/>
          <w:b w:val="0"/>
          <w:bCs w:val="0"/>
        </w:rPr>
        <w:t>图</w:t>
      </w:r>
      <w:r>
        <w:rPr>
          <w:rStyle w:val="af"/>
          <w:rFonts w:hint="eastAsia"/>
          <w:b w:val="0"/>
          <w:bCs w:val="0"/>
        </w:rPr>
        <w:t>1</w:t>
      </w:r>
      <w:r>
        <w:rPr>
          <w:rStyle w:val="af"/>
          <w:b w:val="0"/>
          <w:bCs w:val="0"/>
        </w:rPr>
        <w:t>0 ResNeXt</w:t>
      </w:r>
      <w:r>
        <w:rPr>
          <w:rStyle w:val="af"/>
          <w:b w:val="0"/>
          <w:bCs w:val="0"/>
        </w:rPr>
        <w:t>神经网络</w:t>
      </w:r>
      <w:r>
        <w:rPr>
          <w:rStyle w:val="af"/>
          <w:rFonts w:hint="eastAsia"/>
          <w:b w:val="0"/>
          <w:bCs w:val="0"/>
        </w:rPr>
        <w:t>结构图</w:t>
      </w:r>
    </w:p>
    <w:bookmarkEnd w:id="38"/>
    <w:p w14:paraId="49A1D07B" w14:textId="77777777" w:rsidR="000B2C6F" w:rsidRDefault="00000000">
      <w:pPr>
        <w:ind w:firstLine="480"/>
        <w:rPr>
          <w:rStyle w:val="af"/>
          <w:rFonts w:hint="eastAsia"/>
          <w:b w:val="0"/>
          <w:bCs w:val="0"/>
        </w:rPr>
      </w:pPr>
      <w:r>
        <w:rPr>
          <w:rStyle w:val="af"/>
          <w:rFonts w:hint="eastAsia"/>
          <w:b w:val="0"/>
          <w:bCs w:val="0"/>
        </w:rPr>
        <w:t>基于</w:t>
      </w:r>
      <w:r>
        <w:rPr>
          <w:rStyle w:val="af"/>
          <w:rFonts w:hint="eastAsia"/>
          <w:b w:val="0"/>
          <w:bCs w:val="0"/>
        </w:rPr>
        <w:t>ResNeXt50</w:t>
      </w:r>
      <w:r>
        <w:rPr>
          <w:rStyle w:val="af"/>
          <w:rFonts w:hint="eastAsia"/>
          <w:b w:val="0"/>
          <w:bCs w:val="0"/>
        </w:rPr>
        <w:t>，我们创新性地引入了自注意力机制（</w:t>
      </w:r>
      <w:r>
        <w:rPr>
          <w:rStyle w:val="af"/>
          <w:rFonts w:hint="eastAsia"/>
          <w:b w:val="0"/>
          <w:bCs w:val="0"/>
        </w:rPr>
        <w:t>Self-Attention</w:t>
      </w:r>
      <w:r>
        <w:rPr>
          <w:rStyle w:val="af"/>
          <w:rFonts w:hint="eastAsia"/>
          <w:b w:val="0"/>
          <w:bCs w:val="0"/>
        </w:rPr>
        <w:t>），即</w:t>
      </w:r>
      <w:r>
        <w:rPr>
          <w:rStyle w:val="af"/>
          <w:rFonts w:hint="eastAsia"/>
          <w:b w:val="0"/>
          <w:bCs w:val="0"/>
        </w:rPr>
        <w:t>CBAM</w:t>
      </w:r>
      <w:r>
        <w:rPr>
          <w:rStyle w:val="af"/>
          <w:rFonts w:hint="eastAsia"/>
          <w:b w:val="0"/>
          <w:bCs w:val="0"/>
        </w:rPr>
        <w:t>（</w:t>
      </w:r>
      <w:r>
        <w:rPr>
          <w:rStyle w:val="af"/>
          <w:rFonts w:hint="eastAsia"/>
          <w:b w:val="0"/>
          <w:bCs w:val="0"/>
        </w:rPr>
        <w:t>Convolutional Block Attention Module</w:t>
      </w:r>
      <w:r>
        <w:rPr>
          <w:rStyle w:val="af"/>
          <w:rFonts w:hint="eastAsia"/>
          <w:b w:val="0"/>
          <w:bCs w:val="0"/>
        </w:rPr>
        <w:t>）模块</w:t>
      </w:r>
      <w:r>
        <w:rPr>
          <w:rStyle w:val="af"/>
          <w:rFonts w:hint="eastAsia"/>
          <w:b w:val="0"/>
          <w:bCs w:val="0"/>
          <w:vertAlign w:val="superscript"/>
        </w:rPr>
        <w:fldChar w:fldCharType="begin"/>
      </w:r>
      <w:r>
        <w:rPr>
          <w:rStyle w:val="af"/>
          <w:rFonts w:hint="eastAsia"/>
          <w:b w:val="0"/>
          <w:bCs w:val="0"/>
          <w:vertAlign w:val="superscript"/>
        </w:rPr>
        <w:instrText xml:space="preserve"> REF _Ref195813096 \r \h  \* MERGEFORMAT </w:instrText>
      </w:r>
      <w:r>
        <w:rPr>
          <w:rStyle w:val="af"/>
          <w:rFonts w:hint="eastAsia"/>
          <w:b w:val="0"/>
          <w:bCs w:val="0"/>
          <w:vertAlign w:val="superscript"/>
        </w:rPr>
      </w:r>
      <w:r>
        <w:rPr>
          <w:rStyle w:val="af"/>
          <w:rFonts w:hint="eastAsia"/>
          <w:b w:val="0"/>
          <w:bCs w:val="0"/>
          <w:vertAlign w:val="superscript"/>
        </w:rPr>
        <w:fldChar w:fldCharType="separate"/>
      </w:r>
      <w:r>
        <w:rPr>
          <w:rStyle w:val="af"/>
          <w:rFonts w:hint="eastAsia"/>
          <w:b w:val="0"/>
          <w:bCs w:val="0"/>
          <w:vertAlign w:val="superscript"/>
        </w:rPr>
        <w:t>[21]</w:t>
      </w:r>
      <w:r>
        <w:rPr>
          <w:rStyle w:val="af"/>
          <w:rFonts w:hint="eastAsia"/>
          <w:b w:val="0"/>
          <w:bCs w:val="0"/>
          <w:vertAlign w:val="superscript"/>
        </w:rPr>
        <w:fldChar w:fldCharType="end"/>
      </w:r>
      <w:r>
        <w:rPr>
          <w:rStyle w:val="af"/>
          <w:rFonts w:hint="eastAsia"/>
          <w:b w:val="0"/>
          <w:bCs w:val="0"/>
        </w:rPr>
        <w:t>。自注意力机制旨</w:t>
      </w:r>
      <w:r>
        <w:rPr>
          <w:rStyle w:val="af"/>
          <w:rFonts w:hint="eastAsia"/>
          <w:b w:val="0"/>
          <w:bCs w:val="0"/>
        </w:rPr>
        <w:lastRenderedPageBreak/>
        <w:t>在探寻输入信息内部各部分之间的相关性，并为各部分数据赋予对应的权重，并对信息进行加权求和之后送至下一层进行处理，使得模型将注意力放在主要信息上，忽略次要特征和噪声。</w:t>
      </w:r>
    </w:p>
    <w:p w14:paraId="5FC7E02A" w14:textId="77777777" w:rsidR="000B2C6F" w:rsidRDefault="00000000">
      <w:pPr>
        <w:ind w:firstLine="480"/>
        <w:rPr>
          <w:rStyle w:val="af"/>
          <w:rFonts w:hint="eastAsia"/>
          <w:b w:val="0"/>
          <w:bCs w:val="0"/>
        </w:rPr>
      </w:pPr>
      <w:r>
        <w:rPr>
          <w:rStyle w:val="af"/>
          <w:rFonts w:hint="eastAsia"/>
          <w:b w:val="0"/>
          <w:bCs w:val="0"/>
        </w:rPr>
        <w:t>2017</w:t>
      </w:r>
      <w:r>
        <w:rPr>
          <w:rStyle w:val="af"/>
          <w:rFonts w:hint="eastAsia"/>
          <w:b w:val="0"/>
          <w:bCs w:val="0"/>
        </w:rPr>
        <w:t>年</w:t>
      </w:r>
      <w:r>
        <w:rPr>
          <w:rStyle w:val="af"/>
          <w:rFonts w:hint="eastAsia"/>
          <w:b w:val="0"/>
          <w:bCs w:val="0"/>
        </w:rPr>
        <w:t>Google Brain</w:t>
      </w:r>
      <w:r>
        <w:rPr>
          <w:rStyle w:val="af"/>
          <w:rFonts w:hint="eastAsia"/>
          <w:b w:val="0"/>
          <w:bCs w:val="0"/>
        </w:rPr>
        <w:t>提出的</w:t>
      </w:r>
      <w:r>
        <w:rPr>
          <w:rStyle w:val="af"/>
          <w:rFonts w:hint="eastAsia"/>
          <w:b w:val="0"/>
          <w:bCs w:val="0"/>
        </w:rPr>
        <w:t>Transformer</w:t>
      </w:r>
      <w:r>
        <w:rPr>
          <w:rStyle w:val="af"/>
          <w:rFonts w:hint="eastAsia"/>
          <w:b w:val="0"/>
          <w:bCs w:val="0"/>
        </w:rPr>
        <w:t>架构，使得自注意力机制被广泛应用于自然语言处理（</w:t>
      </w:r>
      <w:r>
        <w:rPr>
          <w:rStyle w:val="af"/>
          <w:rFonts w:hint="eastAsia"/>
          <w:b w:val="0"/>
          <w:bCs w:val="0"/>
        </w:rPr>
        <w:t>NLP</w:t>
      </w:r>
      <w:r>
        <w:rPr>
          <w:rStyle w:val="af"/>
          <w:rFonts w:hint="eastAsia"/>
          <w:b w:val="0"/>
          <w:bCs w:val="0"/>
        </w:rPr>
        <w:t>）相关领域</w:t>
      </w:r>
      <w:r>
        <w:rPr>
          <w:rStyle w:val="af"/>
          <w:rFonts w:hint="eastAsia"/>
          <w:b w:val="0"/>
          <w:bCs w:val="0"/>
          <w:vertAlign w:val="superscript"/>
        </w:rPr>
        <w:fldChar w:fldCharType="begin"/>
      </w:r>
      <w:r>
        <w:rPr>
          <w:rStyle w:val="af"/>
          <w:rFonts w:hint="eastAsia"/>
          <w:b w:val="0"/>
          <w:bCs w:val="0"/>
          <w:vertAlign w:val="superscript"/>
        </w:rPr>
        <w:instrText xml:space="preserve"> REF _Ref195813135 \r \h  \* MERGEFORMAT </w:instrText>
      </w:r>
      <w:r>
        <w:rPr>
          <w:rStyle w:val="af"/>
          <w:rFonts w:hint="eastAsia"/>
          <w:b w:val="0"/>
          <w:bCs w:val="0"/>
          <w:vertAlign w:val="superscript"/>
        </w:rPr>
      </w:r>
      <w:r>
        <w:rPr>
          <w:rStyle w:val="af"/>
          <w:rFonts w:hint="eastAsia"/>
          <w:b w:val="0"/>
          <w:bCs w:val="0"/>
          <w:vertAlign w:val="superscript"/>
        </w:rPr>
        <w:fldChar w:fldCharType="separate"/>
      </w:r>
      <w:r>
        <w:rPr>
          <w:rStyle w:val="af"/>
          <w:rFonts w:hint="eastAsia"/>
          <w:b w:val="0"/>
          <w:bCs w:val="0"/>
          <w:vertAlign w:val="superscript"/>
        </w:rPr>
        <w:t>[12]</w:t>
      </w:r>
      <w:r>
        <w:rPr>
          <w:rStyle w:val="af"/>
          <w:rFonts w:hint="eastAsia"/>
          <w:b w:val="0"/>
          <w:bCs w:val="0"/>
          <w:vertAlign w:val="superscript"/>
        </w:rPr>
        <w:fldChar w:fldCharType="end"/>
      </w:r>
      <w:r>
        <w:rPr>
          <w:rStyle w:val="af"/>
          <w:rFonts w:hint="eastAsia"/>
          <w:b w:val="0"/>
          <w:bCs w:val="0"/>
        </w:rPr>
        <w:t>，而自注意力机制在计算机视觉任务中也有非凡的效果。在图像识别上，在</w:t>
      </w:r>
      <w:r>
        <w:rPr>
          <w:rStyle w:val="af"/>
          <w:rFonts w:hint="eastAsia"/>
          <w:b w:val="0"/>
          <w:bCs w:val="0"/>
        </w:rPr>
        <w:t>CBAM</w:t>
      </w:r>
      <w:r>
        <w:rPr>
          <w:rStyle w:val="af"/>
          <w:rFonts w:hint="eastAsia"/>
          <w:b w:val="0"/>
          <w:bCs w:val="0"/>
        </w:rPr>
        <w:t>模块中，自注意力机制主要用于明确图像不同通道之间的权重关系，以及不同空间位置间的权重关系，由</w:t>
      </w:r>
      <w:r>
        <w:rPr>
          <w:rStyle w:val="af"/>
          <w:rFonts w:hint="eastAsia"/>
          <w:b w:val="0"/>
          <w:bCs w:val="0"/>
        </w:rPr>
        <w:t>SEBlock</w:t>
      </w:r>
      <w:r>
        <w:rPr>
          <w:rStyle w:val="af"/>
          <w:rFonts w:hint="eastAsia"/>
          <w:b w:val="0"/>
          <w:bCs w:val="0"/>
        </w:rPr>
        <w:t>（</w:t>
      </w:r>
      <w:r>
        <w:rPr>
          <w:rStyle w:val="af"/>
          <w:rFonts w:hint="eastAsia"/>
          <w:b w:val="0"/>
          <w:bCs w:val="0"/>
        </w:rPr>
        <w:t>Squeeze &amp; Excitation Block</w:t>
      </w:r>
      <w:r>
        <w:rPr>
          <w:rStyle w:val="af"/>
          <w:rFonts w:hint="eastAsia"/>
          <w:b w:val="0"/>
          <w:bCs w:val="0"/>
        </w:rPr>
        <w:t>）和</w:t>
      </w:r>
      <w:r>
        <w:rPr>
          <w:rStyle w:val="af"/>
          <w:rFonts w:hint="eastAsia"/>
          <w:b w:val="0"/>
          <w:bCs w:val="0"/>
        </w:rPr>
        <w:t>SABlock</w:t>
      </w:r>
      <w:r>
        <w:rPr>
          <w:rStyle w:val="af"/>
          <w:rFonts w:hint="eastAsia"/>
          <w:b w:val="0"/>
          <w:bCs w:val="0"/>
        </w:rPr>
        <w:t>（</w:t>
      </w:r>
      <w:r>
        <w:rPr>
          <w:rStyle w:val="af"/>
          <w:rFonts w:hint="eastAsia"/>
          <w:b w:val="0"/>
          <w:bCs w:val="0"/>
        </w:rPr>
        <w:t>Spatial Attention Block</w:t>
      </w:r>
      <w:r>
        <w:rPr>
          <w:rStyle w:val="af"/>
          <w:rFonts w:hint="eastAsia"/>
          <w:b w:val="0"/>
          <w:bCs w:val="0"/>
        </w:rPr>
        <w:t>）两个子模块实现。</w:t>
      </w:r>
    </w:p>
    <w:p w14:paraId="11EF912A" w14:textId="77777777" w:rsidR="000B2C6F" w:rsidRDefault="00000000">
      <w:pPr>
        <w:pStyle w:val="41"/>
        <w:ind w:firstLine="480"/>
        <w:rPr>
          <w:rStyle w:val="af"/>
          <w:rFonts w:hint="eastAsia"/>
          <w:b w:val="0"/>
          <w:bCs/>
        </w:rPr>
      </w:pPr>
      <w:r>
        <w:rPr>
          <w:rStyle w:val="af"/>
          <w:b w:val="0"/>
          <w:bCs/>
        </w:rPr>
        <w:t>（</w:t>
      </w:r>
      <w:r>
        <w:rPr>
          <w:rStyle w:val="af"/>
          <w:rFonts w:hint="eastAsia"/>
          <w:b w:val="0"/>
          <w:bCs/>
        </w:rPr>
        <w:t>1</w:t>
      </w:r>
      <w:r>
        <w:rPr>
          <w:rStyle w:val="af"/>
          <w:b w:val="0"/>
          <w:bCs/>
        </w:rPr>
        <w:t>）</w:t>
      </w:r>
      <w:r>
        <w:rPr>
          <w:rStyle w:val="af"/>
          <w:rFonts w:hint="eastAsia"/>
          <w:b w:val="0"/>
          <w:bCs/>
        </w:rPr>
        <w:t>SEBlock</w:t>
      </w:r>
    </w:p>
    <w:p w14:paraId="2EA0ACEF" w14:textId="77777777" w:rsidR="000B2C6F" w:rsidRDefault="00000000">
      <w:pPr>
        <w:ind w:firstLine="480"/>
        <w:rPr>
          <w:rStyle w:val="af"/>
          <w:rFonts w:hint="eastAsia"/>
          <w:b w:val="0"/>
          <w:bCs w:val="0"/>
        </w:rPr>
      </w:pPr>
      <w:r>
        <w:rPr>
          <w:rStyle w:val="af"/>
          <w:b w:val="0"/>
          <w:bCs w:val="0"/>
          <w:noProof/>
        </w:rPr>
        <w:drawing>
          <wp:anchor distT="0" distB="0" distL="114300" distR="114300" simplePos="0" relativeHeight="251670528" behindDoc="0" locked="0" layoutInCell="1" allowOverlap="1" wp14:anchorId="4C2FBE46" wp14:editId="5EA35699">
            <wp:simplePos x="0" y="0"/>
            <wp:positionH relativeFrom="column">
              <wp:posOffset>-137795</wp:posOffset>
            </wp:positionH>
            <wp:positionV relativeFrom="paragraph">
              <wp:posOffset>1333500</wp:posOffset>
            </wp:positionV>
            <wp:extent cx="5400040" cy="2393950"/>
            <wp:effectExtent l="0" t="0" r="0" b="0"/>
            <wp:wrapSquare wrapText="bothSides"/>
            <wp:docPr id="11857299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29948"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00040" cy="2393950"/>
                    </a:xfrm>
                    <a:prstGeom prst="rect">
                      <a:avLst/>
                    </a:prstGeom>
                    <a:noFill/>
                    <a:ln>
                      <a:noFill/>
                    </a:ln>
                  </pic:spPr>
                </pic:pic>
              </a:graphicData>
            </a:graphic>
          </wp:anchor>
        </w:drawing>
      </w:r>
      <w:r>
        <w:rPr>
          <w:rStyle w:val="af"/>
          <w:rFonts w:hint="eastAsia"/>
          <w:b w:val="0"/>
          <w:bCs w:val="0"/>
        </w:rPr>
        <w:t>SEBlock</w:t>
      </w:r>
      <w:r>
        <w:rPr>
          <w:rStyle w:val="af"/>
          <w:rFonts w:hint="eastAsia"/>
          <w:b w:val="0"/>
          <w:bCs w:val="0"/>
        </w:rPr>
        <w:t>的主要目的是为每一个通道赋予一个注意力权值，并将通道内每个数据与对应权值的积作为输出结果。注意力权值通过一个线性全连接的挤压</w:t>
      </w:r>
      <w:r>
        <w:rPr>
          <w:rStyle w:val="af"/>
          <w:rFonts w:hint="eastAsia"/>
          <w:b w:val="0"/>
          <w:bCs w:val="0"/>
        </w:rPr>
        <w:t>-</w:t>
      </w:r>
      <w:r>
        <w:rPr>
          <w:rStyle w:val="af"/>
          <w:rFonts w:hint="eastAsia"/>
          <w:b w:val="0"/>
          <w:bCs w:val="0"/>
        </w:rPr>
        <w:t>激励（</w:t>
      </w:r>
      <w:r>
        <w:rPr>
          <w:rStyle w:val="af"/>
          <w:rFonts w:hint="eastAsia"/>
          <w:b w:val="0"/>
          <w:bCs w:val="0"/>
        </w:rPr>
        <w:t>Squeeze &amp; Excitation</w:t>
      </w:r>
      <w:r>
        <w:rPr>
          <w:rStyle w:val="af"/>
          <w:rFonts w:hint="eastAsia"/>
          <w:b w:val="0"/>
          <w:bCs w:val="0"/>
        </w:rPr>
        <w:t>）单元进行学习，缩减比例（</w:t>
      </w:r>
      <w:r>
        <w:rPr>
          <w:rStyle w:val="af"/>
          <w:rFonts w:hint="eastAsia"/>
          <w:b w:val="0"/>
          <w:bCs w:val="0"/>
        </w:rPr>
        <w:t>reduction ratio</w:t>
      </w:r>
      <w:r>
        <w:rPr>
          <w:rStyle w:val="af"/>
          <w:rFonts w:hint="eastAsia"/>
          <w:b w:val="0"/>
          <w:bCs w:val="0"/>
        </w:rPr>
        <w:t>）决定了这个单元对信息的挤压程度。</w:t>
      </w:r>
    </w:p>
    <w:p w14:paraId="65171AE6" w14:textId="77777777" w:rsidR="000B2C6F" w:rsidRDefault="00000000">
      <w:pPr>
        <w:ind w:firstLine="480"/>
        <w:jc w:val="center"/>
        <w:rPr>
          <w:rStyle w:val="af"/>
          <w:rFonts w:hint="eastAsia"/>
          <w:b w:val="0"/>
          <w:bCs w:val="0"/>
        </w:rPr>
      </w:pPr>
      <w:bookmarkStart w:id="39" w:name="_Hlk195647835"/>
      <w:r>
        <w:rPr>
          <w:rStyle w:val="af"/>
          <w:rFonts w:hint="eastAsia"/>
          <w:b w:val="0"/>
          <w:bCs w:val="0"/>
        </w:rPr>
        <w:t>图</w:t>
      </w:r>
      <w:r>
        <w:rPr>
          <w:rStyle w:val="af"/>
          <w:rFonts w:hint="eastAsia"/>
          <w:b w:val="0"/>
          <w:bCs w:val="0"/>
        </w:rPr>
        <w:t>1</w:t>
      </w:r>
      <w:r>
        <w:rPr>
          <w:rStyle w:val="af"/>
          <w:b w:val="0"/>
          <w:bCs w:val="0"/>
        </w:rPr>
        <w:t>1 SEBlock</w:t>
      </w:r>
      <w:r>
        <w:rPr>
          <w:rStyle w:val="af"/>
          <w:rFonts w:hint="eastAsia"/>
          <w:b w:val="0"/>
          <w:bCs w:val="0"/>
        </w:rPr>
        <w:t>模块结构示意图</w:t>
      </w:r>
    </w:p>
    <w:bookmarkEnd w:id="39"/>
    <w:p w14:paraId="426FCDBC" w14:textId="77777777" w:rsidR="000B2C6F" w:rsidRDefault="00000000">
      <w:pPr>
        <w:pStyle w:val="41"/>
        <w:ind w:firstLine="480"/>
        <w:rPr>
          <w:rStyle w:val="af"/>
          <w:rFonts w:hint="eastAsia"/>
          <w:b w:val="0"/>
          <w:bCs/>
        </w:rPr>
      </w:pPr>
      <w:r>
        <w:rPr>
          <w:rStyle w:val="af"/>
          <w:rFonts w:hint="eastAsia"/>
          <w:b w:val="0"/>
          <w:bCs/>
        </w:rPr>
        <w:t>（</w:t>
      </w:r>
      <w:r>
        <w:rPr>
          <w:rStyle w:val="af"/>
          <w:rFonts w:hint="eastAsia"/>
          <w:b w:val="0"/>
          <w:bCs/>
        </w:rPr>
        <w:t>2</w:t>
      </w:r>
      <w:r>
        <w:rPr>
          <w:rStyle w:val="af"/>
          <w:rFonts w:hint="eastAsia"/>
          <w:b w:val="0"/>
          <w:bCs/>
        </w:rPr>
        <w:t>）</w:t>
      </w:r>
      <w:r>
        <w:rPr>
          <w:rStyle w:val="af"/>
          <w:rFonts w:hint="eastAsia"/>
          <w:b w:val="0"/>
          <w:bCs/>
        </w:rPr>
        <w:t>SABlock</w:t>
      </w:r>
    </w:p>
    <w:p w14:paraId="56347984" w14:textId="77777777" w:rsidR="000B2C6F" w:rsidRDefault="00000000">
      <w:pPr>
        <w:ind w:firstLine="480"/>
        <w:rPr>
          <w:rStyle w:val="af"/>
          <w:rFonts w:hint="eastAsia"/>
          <w:b w:val="0"/>
          <w:bCs w:val="0"/>
        </w:rPr>
      </w:pPr>
      <w:r>
        <w:rPr>
          <w:rStyle w:val="af"/>
          <w:rFonts w:hint="eastAsia"/>
          <w:b w:val="0"/>
          <w:bCs w:val="0"/>
        </w:rPr>
        <w:t>相比于</w:t>
      </w:r>
      <w:r>
        <w:rPr>
          <w:rStyle w:val="af"/>
          <w:rFonts w:hint="eastAsia"/>
          <w:b w:val="0"/>
          <w:bCs w:val="0"/>
        </w:rPr>
        <w:t>SEBlock</w:t>
      </w:r>
      <w:r>
        <w:rPr>
          <w:rStyle w:val="af"/>
          <w:rFonts w:hint="eastAsia"/>
          <w:b w:val="0"/>
          <w:bCs w:val="0"/>
        </w:rPr>
        <w:t>对通道注意力权重的学习，</w:t>
      </w:r>
      <w:r>
        <w:rPr>
          <w:rStyle w:val="af"/>
          <w:rFonts w:hint="eastAsia"/>
          <w:b w:val="0"/>
          <w:bCs w:val="0"/>
        </w:rPr>
        <w:t>SABlock</w:t>
      </w:r>
      <w:r>
        <w:rPr>
          <w:rStyle w:val="af"/>
          <w:rFonts w:hint="eastAsia"/>
          <w:b w:val="0"/>
          <w:bCs w:val="0"/>
        </w:rPr>
        <w:t>偏向于学习图像的空间注意力权重。这个模块对输入数据进行跨通道最大下采样、平均下采样，将通</w:t>
      </w:r>
      <w:r>
        <w:rPr>
          <w:rStyle w:val="af"/>
          <w:rFonts w:hint="eastAsia"/>
          <w:b w:val="0"/>
          <w:bCs w:val="0"/>
        </w:rPr>
        <w:lastRenderedPageBreak/>
        <w:t>道数降为</w:t>
      </w:r>
      <w:r>
        <w:rPr>
          <w:rStyle w:val="af"/>
          <w:rFonts w:hint="eastAsia"/>
          <w:b w:val="0"/>
          <w:bCs w:val="0"/>
        </w:rPr>
        <w:t>2</w:t>
      </w:r>
      <w:r>
        <w:rPr>
          <w:rStyle w:val="af"/>
          <w:rFonts w:hint="eastAsia"/>
          <w:b w:val="0"/>
          <w:bCs w:val="0"/>
        </w:rPr>
        <w:t>。对于结果张量进行卷积操作，生成的单通道张量便是每个像素的</w:t>
      </w:r>
      <w:r>
        <w:rPr>
          <w:rStyle w:val="af"/>
          <w:b w:val="0"/>
          <w:bCs w:val="0"/>
          <w:noProof/>
        </w:rPr>
        <w:drawing>
          <wp:anchor distT="0" distB="0" distL="114300" distR="114300" simplePos="0" relativeHeight="251671552" behindDoc="0" locked="0" layoutInCell="1" allowOverlap="1" wp14:anchorId="3B3E1D40" wp14:editId="58F4E8C8">
            <wp:simplePos x="0" y="0"/>
            <wp:positionH relativeFrom="column">
              <wp:posOffset>-163195</wp:posOffset>
            </wp:positionH>
            <wp:positionV relativeFrom="paragraph">
              <wp:posOffset>753110</wp:posOffset>
            </wp:positionV>
            <wp:extent cx="5552440" cy="2408555"/>
            <wp:effectExtent l="0" t="0" r="0" b="0"/>
            <wp:wrapSquare wrapText="bothSides"/>
            <wp:docPr id="88692830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28300" name="图片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552440" cy="2408555"/>
                    </a:xfrm>
                    <a:prstGeom prst="rect">
                      <a:avLst/>
                    </a:prstGeom>
                    <a:noFill/>
                    <a:ln>
                      <a:noFill/>
                    </a:ln>
                  </pic:spPr>
                </pic:pic>
              </a:graphicData>
            </a:graphic>
          </wp:anchor>
        </w:drawing>
      </w:r>
      <w:r>
        <w:rPr>
          <w:rStyle w:val="af"/>
          <w:rFonts w:hint="eastAsia"/>
          <w:b w:val="0"/>
          <w:bCs w:val="0"/>
        </w:rPr>
        <w:t>注意力权值。将该权值与输入张量的每个通道按元素相乘即可得到输出。</w:t>
      </w:r>
    </w:p>
    <w:p w14:paraId="36269D16" w14:textId="77777777" w:rsidR="000B2C6F" w:rsidRDefault="00000000">
      <w:pPr>
        <w:ind w:firstLine="480"/>
        <w:jc w:val="center"/>
        <w:rPr>
          <w:rStyle w:val="af"/>
          <w:rFonts w:hint="eastAsia"/>
          <w:b w:val="0"/>
          <w:bCs w:val="0"/>
        </w:rPr>
      </w:pPr>
      <w:bookmarkStart w:id="40" w:name="_Hlk195647879"/>
      <w:r>
        <w:rPr>
          <w:rStyle w:val="af"/>
          <w:rFonts w:hint="eastAsia"/>
          <w:b w:val="0"/>
          <w:bCs w:val="0"/>
        </w:rPr>
        <w:t>图</w:t>
      </w:r>
      <w:r>
        <w:rPr>
          <w:rStyle w:val="af"/>
          <w:rFonts w:hint="eastAsia"/>
          <w:b w:val="0"/>
          <w:bCs w:val="0"/>
        </w:rPr>
        <w:t>1</w:t>
      </w:r>
      <w:r>
        <w:rPr>
          <w:rStyle w:val="af"/>
          <w:b w:val="0"/>
          <w:bCs w:val="0"/>
        </w:rPr>
        <w:t>2 SABlock</w:t>
      </w:r>
      <w:r>
        <w:rPr>
          <w:rStyle w:val="af"/>
          <w:rFonts w:hint="eastAsia"/>
          <w:b w:val="0"/>
          <w:bCs w:val="0"/>
        </w:rPr>
        <w:t>模块结构示意图</w:t>
      </w:r>
    </w:p>
    <w:bookmarkEnd w:id="40"/>
    <w:p w14:paraId="0265308F" w14:textId="77777777" w:rsidR="000B2C6F" w:rsidRDefault="00000000">
      <w:pPr>
        <w:ind w:firstLine="480"/>
        <w:rPr>
          <w:rStyle w:val="af"/>
          <w:rFonts w:hint="eastAsia"/>
          <w:b w:val="0"/>
          <w:bCs w:val="0"/>
        </w:rPr>
      </w:pPr>
      <w:r>
        <w:rPr>
          <w:rStyle w:val="af"/>
          <w:rFonts w:hint="eastAsia"/>
          <w:b w:val="0"/>
          <w:bCs w:val="0"/>
        </w:rPr>
        <w:t>以上是</w:t>
      </w:r>
      <w:r>
        <w:rPr>
          <w:rStyle w:val="af"/>
          <w:rFonts w:hint="eastAsia"/>
          <w:b w:val="0"/>
          <w:bCs w:val="0"/>
        </w:rPr>
        <w:t>CBAM</w:t>
      </w:r>
      <w:r>
        <w:rPr>
          <w:rStyle w:val="af"/>
          <w:rFonts w:hint="eastAsia"/>
          <w:b w:val="0"/>
          <w:bCs w:val="0"/>
        </w:rPr>
        <w:t>模块的基本构造。在</w:t>
      </w:r>
      <w:r>
        <w:rPr>
          <w:rStyle w:val="af"/>
          <w:rFonts w:hint="eastAsia"/>
          <w:b w:val="0"/>
          <w:bCs w:val="0"/>
        </w:rPr>
        <w:t>CBAM-ResNeXt</w:t>
      </w:r>
      <w:r>
        <w:rPr>
          <w:rStyle w:val="af"/>
          <w:rFonts w:hint="eastAsia"/>
          <w:b w:val="0"/>
          <w:bCs w:val="0"/>
        </w:rPr>
        <w:t>模型中，</w:t>
      </w:r>
      <w:r>
        <w:rPr>
          <w:rStyle w:val="af"/>
          <w:rFonts w:hint="eastAsia"/>
          <w:b w:val="0"/>
          <w:bCs w:val="0"/>
        </w:rPr>
        <w:t>CBAM</w:t>
      </w:r>
      <w:r>
        <w:rPr>
          <w:rStyle w:val="af"/>
          <w:rFonts w:hint="eastAsia"/>
          <w:b w:val="0"/>
          <w:bCs w:val="0"/>
        </w:rPr>
        <w:t>模块位于每一个瓶颈卷积模块的卷积层之后，整个模型一共有</w:t>
      </w:r>
      <w:r>
        <w:rPr>
          <w:rStyle w:val="af"/>
          <w:rFonts w:hint="eastAsia"/>
          <w:b w:val="0"/>
          <w:bCs w:val="0"/>
        </w:rPr>
        <w:t>16</w:t>
      </w:r>
      <w:r>
        <w:rPr>
          <w:rStyle w:val="af"/>
          <w:rFonts w:hint="eastAsia"/>
          <w:b w:val="0"/>
          <w:bCs w:val="0"/>
        </w:rPr>
        <w:t>个</w:t>
      </w:r>
      <w:r>
        <w:rPr>
          <w:rStyle w:val="af"/>
          <w:rFonts w:hint="eastAsia"/>
          <w:b w:val="0"/>
          <w:bCs w:val="0"/>
        </w:rPr>
        <w:t>CBAM</w:t>
      </w:r>
      <w:r>
        <w:rPr>
          <w:rStyle w:val="af"/>
          <w:rFonts w:hint="eastAsia"/>
          <w:b w:val="0"/>
          <w:bCs w:val="0"/>
        </w:rPr>
        <w:t>模块，有效提升了模型对主要特征的注意力，引导模型忽略次要特征和背景噪声。</w:t>
      </w:r>
    </w:p>
    <w:p w14:paraId="7F049013" w14:textId="77777777" w:rsidR="000B2C6F" w:rsidRDefault="00000000">
      <w:pPr>
        <w:pStyle w:val="21"/>
        <w:ind w:firstLine="560"/>
        <w:rPr>
          <w:rStyle w:val="af"/>
          <w:rFonts w:hint="eastAsia"/>
          <w:b w:val="0"/>
        </w:rPr>
      </w:pPr>
      <w:bookmarkStart w:id="41" w:name="_Toc196247124"/>
      <w:r>
        <w:rPr>
          <w:rStyle w:val="af"/>
          <w:b w:val="0"/>
        </w:rPr>
        <w:t>（</w:t>
      </w:r>
      <w:r>
        <w:rPr>
          <w:rStyle w:val="af"/>
          <w:rFonts w:hint="eastAsia"/>
          <w:b w:val="0"/>
        </w:rPr>
        <w:t>四</w:t>
      </w:r>
      <w:r>
        <w:rPr>
          <w:rStyle w:val="af"/>
          <w:b w:val="0"/>
        </w:rPr>
        <w:t>）</w:t>
      </w:r>
      <w:r>
        <w:rPr>
          <w:rStyle w:val="af"/>
          <w:rFonts w:hint="eastAsia"/>
          <w:b w:val="0"/>
        </w:rPr>
        <w:t>模型的训练与优化</w:t>
      </w:r>
      <w:bookmarkEnd w:id="41"/>
    </w:p>
    <w:p w14:paraId="6D181699" w14:textId="77777777" w:rsidR="000B2C6F" w:rsidRDefault="00000000">
      <w:pPr>
        <w:ind w:firstLine="480"/>
        <w:rPr>
          <w:rStyle w:val="af"/>
          <w:rFonts w:hint="eastAsia"/>
          <w:b w:val="0"/>
          <w:bCs w:val="0"/>
        </w:rPr>
      </w:pPr>
      <w:r>
        <w:rPr>
          <w:rStyle w:val="af"/>
          <w:rFonts w:hint="eastAsia"/>
          <w:b w:val="0"/>
          <w:bCs w:val="0"/>
        </w:rPr>
        <w:t>本研究对</w:t>
      </w:r>
      <w:r>
        <w:rPr>
          <w:rStyle w:val="af"/>
          <w:rFonts w:hint="eastAsia"/>
          <w:b w:val="0"/>
          <w:bCs w:val="0"/>
        </w:rPr>
        <w:t>CNN</w:t>
      </w:r>
      <w:r>
        <w:rPr>
          <w:rStyle w:val="af"/>
          <w:rFonts w:hint="eastAsia"/>
          <w:b w:val="0"/>
          <w:bCs w:val="0"/>
        </w:rPr>
        <w:t>模型的实验一共有三组。第一组为模型探究实验，用于测试</w:t>
      </w:r>
      <w:r>
        <w:rPr>
          <w:rStyle w:val="af"/>
          <w:rFonts w:hint="eastAsia"/>
          <w:b w:val="0"/>
          <w:bCs w:val="0"/>
        </w:rPr>
        <w:t>VGG16</w:t>
      </w:r>
      <w:r>
        <w:rPr>
          <w:rStyle w:val="af"/>
          <w:rFonts w:hint="eastAsia"/>
          <w:b w:val="0"/>
          <w:bCs w:val="0"/>
        </w:rPr>
        <w:t>、</w:t>
      </w:r>
      <w:r>
        <w:rPr>
          <w:rStyle w:val="af"/>
          <w:rFonts w:hint="eastAsia"/>
          <w:b w:val="0"/>
          <w:bCs w:val="0"/>
        </w:rPr>
        <w:t>ResNet50</w:t>
      </w:r>
      <w:r>
        <w:rPr>
          <w:rStyle w:val="af"/>
          <w:rFonts w:hint="eastAsia"/>
          <w:b w:val="0"/>
          <w:bCs w:val="0"/>
        </w:rPr>
        <w:t>、</w:t>
      </w:r>
      <w:r>
        <w:rPr>
          <w:rStyle w:val="af"/>
          <w:rFonts w:hint="eastAsia"/>
          <w:b w:val="0"/>
          <w:bCs w:val="0"/>
        </w:rPr>
        <w:t>ResNeXt-CBAM</w:t>
      </w:r>
      <w:r>
        <w:rPr>
          <w:rStyle w:val="af"/>
          <w:rFonts w:hint="eastAsia"/>
          <w:b w:val="0"/>
          <w:bCs w:val="0"/>
        </w:rPr>
        <w:t>三种模型的性能，并选取其中表现最好的模型做进一步优化；探究实验的训练轮数为</w:t>
      </w:r>
      <w:r>
        <w:rPr>
          <w:rStyle w:val="af"/>
          <w:rFonts w:hint="eastAsia"/>
          <w:b w:val="0"/>
          <w:bCs w:val="0"/>
        </w:rPr>
        <w:t>25</w:t>
      </w:r>
      <w:r>
        <w:rPr>
          <w:rStyle w:val="af"/>
          <w:rFonts w:hint="eastAsia"/>
          <w:b w:val="0"/>
          <w:bCs w:val="0"/>
        </w:rPr>
        <w:t>。第二组为模型超参数搜索实验，用于搜索能使模型损失快速收敛的超参数组合，每一次搜寻尝试会对模型进行</w:t>
      </w:r>
      <w:r>
        <w:rPr>
          <w:rStyle w:val="af"/>
          <w:rFonts w:hint="eastAsia"/>
          <w:b w:val="0"/>
          <w:bCs w:val="0"/>
        </w:rPr>
        <w:t>10</w:t>
      </w:r>
      <w:r>
        <w:rPr>
          <w:rStyle w:val="af"/>
          <w:rFonts w:hint="eastAsia"/>
          <w:b w:val="0"/>
          <w:bCs w:val="0"/>
        </w:rPr>
        <w:t>轮训练。第三组实验为模型优化实验，该实验用于在确定最优超参数组合后，对模型进行深度训练，该实验的训练轮数为</w:t>
      </w:r>
      <w:r>
        <w:rPr>
          <w:rStyle w:val="af"/>
          <w:rFonts w:hint="eastAsia"/>
          <w:b w:val="0"/>
          <w:bCs w:val="0"/>
        </w:rPr>
        <w:t>50</w:t>
      </w:r>
      <w:r>
        <w:rPr>
          <w:rStyle w:val="af"/>
          <w:rFonts w:hint="eastAsia"/>
          <w:b w:val="0"/>
          <w:bCs w:val="0"/>
        </w:rPr>
        <w:t>。灵活调整不同实验中的训练轮数，可以保证高效获得实验结果。</w:t>
      </w:r>
    </w:p>
    <w:p w14:paraId="5027D980" w14:textId="77777777" w:rsidR="000B2C6F" w:rsidRDefault="00000000">
      <w:pPr>
        <w:pStyle w:val="31"/>
        <w:ind w:firstLine="482"/>
        <w:rPr>
          <w:rStyle w:val="af"/>
          <w:rFonts w:hint="eastAsia"/>
          <w:b/>
          <w:bCs/>
        </w:rPr>
      </w:pPr>
      <w:r>
        <w:rPr>
          <w:rStyle w:val="af"/>
          <w:rFonts w:hint="eastAsia"/>
          <w:b/>
          <w:bCs/>
        </w:rPr>
        <w:t>1</w:t>
      </w:r>
      <w:r>
        <w:rPr>
          <w:rStyle w:val="af"/>
          <w:b/>
          <w:bCs/>
        </w:rPr>
        <w:t>.</w:t>
      </w:r>
      <w:r>
        <w:rPr>
          <w:rStyle w:val="af"/>
          <w:rFonts w:hint="eastAsia"/>
          <w:b/>
          <w:bCs/>
        </w:rPr>
        <w:t>训练时学习率动态调整策略</w:t>
      </w:r>
    </w:p>
    <w:p w14:paraId="23CFEF53" w14:textId="77777777" w:rsidR="000B2C6F" w:rsidRDefault="00000000">
      <w:pPr>
        <w:ind w:firstLine="480"/>
        <w:rPr>
          <w:rStyle w:val="af"/>
          <w:rFonts w:hint="eastAsia"/>
          <w:b w:val="0"/>
          <w:bCs w:val="0"/>
        </w:rPr>
      </w:pPr>
      <w:r>
        <w:rPr>
          <w:rStyle w:val="af"/>
          <w:rFonts w:hint="eastAsia"/>
          <w:b w:val="0"/>
          <w:bCs w:val="0"/>
        </w:rPr>
        <w:t>在深度学习模型的训练过程中，若学习率始终保持不变，模型效果难以进一步提高。而动态调整学习率，可使模型参数趋于收敛后仍旧能进一步做局部优化。在本实验中，我们使用了学习率阶梯式衰减策略，即每训练</w:t>
      </w:r>
      <w:r>
        <w:rPr>
          <w:rStyle w:val="af"/>
          <w:rFonts w:hint="eastAsia"/>
          <w:b w:val="0"/>
          <w:bCs w:val="0"/>
        </w:rPr>
        <w:t>10</w:t>
      </w:r>
      <w:r>
        <w:rPr>
          <w:rStyle w:val="af"/>
          <w:rFonts w:hint="eastAsia"/>
          <w:b w:val="0"/>
          <w:bCs w:val="0"/>
        </w:rPr>
        <w:t>轮，学习率衰减为原来的</w:t>
      </w:r>
      <w:r>
        <w:rPr>
          <w:rStyle w:val="af"/>
          <w:rFonts w:hint="eastAsia"/>
          <w:b w:val="0"/>
          <w:bCs w:val="0"/>
        </w:rPr>
        <w:t>0.1</w:t>
      </w:r>
      <w:r>
        <w:rPr>
          <w:rStyle w:val="af"/>
          <w:rFonts w:hint="eastAsia"/>
          <w:b w:val="0"/>
          <w:bCs w:val="0"/>
        </w:rPr>
        <w:t>倍。</w:t>
      </w:r>
    </w:p>
    <w:p w14:paraId="7B1D053C" w14:textId="77777777" w:rsidR="000B2C6F" w:rsidRDefault="00000000">
      <w:pPr>
        <w:pStyle w:val="31"/>
        <w:ind w:firstLine="482"/>
        <w:rPr>
          <w:rFonts w:hint="eastAsia"/>
        </w:rPr>
      </w:pPr>
      <w:r>
        <w:rPr>
          <w:rStyle w:val="af"/>
          <w:rFonts w:hint="eastAsia"/>
          <w:b/>
          <w:bCs/>
        </w:rPr>
        <w:lastRenderedPageBreak/>
        <w:t>2</w:t>
      </w:r>
      <w:r>
        <w:rPr>
          <w:rStyle w:val="af"/>
          <w:b/>
          <w:bCs/>
        </w:rPr>
        <w:t>.</w:t>
      </w:r>
      <w:r>
        <w:rPr>
          <w:rFonts w:hint="eastAsia"/>
        </w:rPr>
        <w:t>模型超参数初始值</w:t>
      </w:r>
    </w:p>
    <w:p w14:paraId="235ED6F2" w14:textId="77777777" w:rsidR="000B2C6F" w:rsidRDefault="00000000">
      <w:pPr>
        <w:ind w:firstLine="480"/>
        <w:jc w:val="center"/>
        <w:rPr>
          <w:rFonts w:hint="eastAsia"/>
        </w:rPr>
      </w:pPr>
      <w:bookmarkStart w:id="42" w:name="_Hlk195648335"/>
      <w:r>
        <w:rPr>
          <w:rFonts w:hint="eastAsia"/>
        </w:rPr>
        <w:t>表</w:t>
      </w:r>
      <w:r>
        <w:rPr>
          <w:rFonts w:hint="eastAsia"/>
        </w:rPr>
        <w:t>3</w:t>
      </w:r>
      <w:r>
        <w:t xml:space="preserve"> </w:t>
      </w:r>
      <w:r>
        <w:rPr>
          <w:rFonts w:hint="eastAsia"/>
        </w:rPr>
        <w:t>模型超参数初始值一览表</w:t>
      </w:r>
    </w:p>
    <w:tbl>
      <w:tblPr>
        <w:tblStyle w:val="13"/>
        <w:tblW w:w="8647" w:type="dxa"/>
        <w:tblLook w:val="04A0" w:firstRow="1" w:lastRow="0" w:firstColumn="1" w:lastColumn="0" w:noHBand="0" w:noVBand="1"/>
      </w:tblPr>
      <w:tblGrid>
        <w:gridCol w:w="2835"/>
        <w:gridCol w:w="2410"/>
        <w:gridCol w:w="3402"/>
      </w:tblGrid>
      <w:tr w:rsidR="000B2C6F" w14:paraId="47E9CB04" w14:textId="77777777" w:rsidTr="000B2C6F">
        <w:trPr>
          <w:cnfStyle w:val="100000000000" w:firstRow="1" w:lastRow="0" w:firstColumn="0" w:lastColumn="0" w:oddVBand="0" w:evenVBand="0" w:oddHBand="0" w:evenHBand="0" w:firstRowFirstColumn="0" w:firstRowLastColumn="0" w:lastRowFirstColumn="0" w:lastRowLastColumn="0"/>
        </w:trPr>
        <w:tc>
          <w:tcPr>
            <w:tcW w:w="2835" w:type="dxa"/>
          </w:tcPr>
          <w:bookmarkEnd w:id="42"/>
          <w:p w14:paraId="0868B70B"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超参数名称</w:t>
            </w:r>
          </w:p>
        </w:tc>
        <w:tc>
          <w:tcPr>
            <w:tcW w:w="2410" w:type="dxa"/>
          </w:tcPr>
          <w:p w14:paraId="3442CC28"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变量名</w:t>
            </w:r>
          </w:p>
        </w:tc>
        <w:tc>
          <w:tcPr>
            <w:tcW w:w="3402" w:type="dxa"/>
          </w:tcPr>
          <w:p w14:paraId="019EE5FD" w14:textId="77777777" w:rsidR="000B2C6F" w:rsidRDefault="00000000">
            <w:pPr>
              <w:spacing w:line="240" w:lineRule="auto"/>
              <w:ind w:firstLineChars="600" w:firstLine="1260"/>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初始值</w:t>
            </w:r>
          </w:p>
        </w:tc>
      </w:tr>
      <w:tr w:rsidR="000B2C6F" w14:paraId="6BF1F022" w14:textId="77777777" w:rsidTr="000B2C6F">
        <w:tc>
          <w:tcPr>
            <w:tcW w:w="2835" w:type="dxa"/>
          </w:tcPr>
          <w:p w14:paraId="6F1E2374"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初始学习率</w:t>
            </w:r>
          </w:p>
        </w:tc>
        <w:tc>
          <w:tcPr>
            <w:tcW w:w="2410" w:type="dxa"/>
          </w:tcPr>
          <w:p w14:paraId="72431DFC"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learning</w:t>
            </w:r>
            <w:r>
              <w:rPr>
                <w:rFonts w:ascii="宋体" w:eastAsia="Times New Roman" w:hAnsi="宋体" w:cs="Times New Roman" w:hint="eastAsia"/>
                <w:kern w:val="0"/>
                <w:sz w:val="21"/>
                <w:szCs w:val="21"/>
                <w14:ligatures w14:val="none"/>
              </w:rPr>
              <w:t>_rate</w:t>
            </w:r>
          </w:p>
        </w:tc>
        <w:tc>
          <w:tcPr>
            <w:tcW w:w="3402" w:type="dxa"/>
          </w:tcPr>
          <w:p w14:paraId="13E24EB3"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0.0001</w:t>
            </w:r>
          </w:p>
        </w:tc>
      </w:tr>
      <w:tr w:rsidR="000B2C6F" w14:paraId="41BDA5B1" w14:textId="77777777" w:rsidTr="000B2C6F">
        <w:tc>
          <w:tcPr>
            <w:tcW w:w="2835" w:type="dxa"/>
          </w:tcPr>
          <w:p w14:paraId="3B9630A7"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每批次样本数</w:t>
            </w:r>
          </w:p>
        </w:tc>
        <w:tc>
          <w:tcPr>
            <w:tcW w:w="2410" w:type="dxa"/>
          </w:tcPr>
          <w:p w14:paraId="0BD54A84"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batch_size</w:t>
            </w:r>
          </w:p>
        </w:tc>
        <w:tc>
          <w:tcPr>
            <w:tcW w:w="3402" w:type="dxa"/>
          </w:tcPr>
          <w:p w14:paraId="1098673F"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16</w:t>
            </w:r>
          </w:p>
        </w:tc>
      </w:tr>
      <w:tr w:rsidR="000B2C6F" w14:paraId="1A1F7896" w14:textId="77777777" w:rsidTr="000B2C6F">
        <w:tc>
          <w:tcPr>
            <w:tcW w:w="2835" w:type="dxa"/>
          </w:tcPr>
          <w:p w14:paraId="238A4DEC"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Adam动量衰减系数</w:t>
            </w:r>
          </w:p>
        </w:tc>
        <w:tc>
          <w:tcPr>
            <w:tcW w:w="2410" w:type="dxa"/>
          </w:tcPr>
          <w:p w14:paraId="0BDC0951"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beta1</w:t>
            </w:r>
          </w:p>
        </w:tc>
        <w:tc>
          <w:tcPr>
            <w:tcW w:w="3402" w:type="dxa"/>
          </w:tcPr>
          <w:p w14:paraId="135E0CD8"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0.9</w:t>
            </w:r>
          </w:p>
        </w:tc>
      </w:tr>
      <w:tr w:rsidR="000B2C6F" w14:paraId="2DB0E5D1" w14:textId="77777777" w:rsidTr="000B2C6F">
        <w:tc>
          <w:tcPr>
            <w:tcW w:w="2835" w:type="dxa"/>
          </w:tcPr>
          <w:p w14:paraId="4461DC39"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Adam</w:t>
            </w:r>
            <w:r>
              <w:rPr>
                <w:rFonts w:ascii="宋体" w:eastAsia="Times New Roman" w:hAnsi="宋体" w:cs="宋体" w:hint="eastAsia"/>
                <w:kern w:val="0"/>
                <w:sz w:val="21"/>
                <w:szCs w:val="21"/>
                <w14:ligatures w14:val="none"/>
              </w:rPr>
              <w:t>二阶矩衰减系数</w:t>
            </w:r>
          </w:p>
        </w:tc>
        <w:tc>
          <w:tcPr>
            <w:tcW w:w="2410" w:type="dxa"/>
          </w:tcPr>
          <w:p w14:paraId="794A465A"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beta2</w:t>
            </w:r>
          </w:p>
        </w:tc>
        <w:tc>
          <w:tcPr>
            <w:tcW w:w="3402" w:type="dxa"/>
          </w:tcPr>
          <w:p w14:paraId="3179EE1F"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0.999</w:t>
            </w:r>
          </w:p>
        </w:tc>
      </w:tr>
      <w:tr w:rsidR="000B2C6F" w14:paraId="78811F84" w14:textId="77777777" w:rsidTr="000B2C6F">
        <w:tc>
          <w:tcPr>
            <w:tcW w:w="2835" w:type="dxa"/>
          </w:tcPr>
          <w:p w14:paraId="766D527F"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L2正则化系数</w:t>
            </w:r>
          </w:p>
        </w:tc>
        <w:tc>
          <w:tcPr>
            <w:tcW w:w="2410" w:type="dxa"/>
          </w:tcPr>
          <w:p w14:paraId="5B02CE97"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l2_lambda</w:t>
            </w:r>
          </w:p>
        </w:tc>
        <w:tc>
          <w:tcPr>
            <w:tcW w:w="3402" w:type="dxa"/>
          </w:tcPr>
          <w:p w14:paraId="15BC6BD2"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0.00001</w:t>
            </w:r>
          </w:p>
        </w:tc>
      </w:tr>
    </w:tbl>
    <w:p w14:paraId="0CA30F0E" w14:textId="77777777" w:rsidR="000B2C6F" w:rsidRDefault="00000000">
      <w:pPr>
        <w:pStyle w:val="31"/>
        <w:ind w:firstLineChars="0" w:firstLine="0"/>
        <w:rPr>
          <w:rFonts w:hint="eastAsia"/>
        </w:rPr>
      </w:pPr>
      <w:r>
        <w:rPr>
          <w:rStyle w:val="af"/>
          <w:rFonts w:hint="eastAsia"/>
          <w:b/>
          <w:bCs/>
        </w:rPr>
        <w:t>3</w:t>
      </w:r>
      <w:r>
        <w:rPr>
          <w:rStyle w:val="af"/>
          <w:b/>
          <w:bCs/>
        </w:rPr>
        <w:t>.</w:t>
      </w:r>
      <w:r>
        <w:rPr>
          <w:rFonts w:hint="eastAsia"/>
        </w:rPr>
        <w:t>不同模型在探究实验中的表现</w:t>
      </w:r>
    </w:p>
    <w:p w14:paraId="6685488D" w14:textId="77777777" w:rsidR="000B2C6F" w:rsidRDefault="00000000">
      <w:pPr>
        <w:ind w:firstLine="480"/>
        <w:rPr>
          <w:rStyle w:val="af"/>
          <w:rFonts w:hint="eastAsia"/>
          <w:b w:val="0"/>
          <w:bCs w:val="0"/>
        </w:rPr>
      </w:pPr>
      <w:r>
        <w:rPr>
          <w:rStyle w:val="af"/>
          <w:b w:val="0"/>
          <w:bCs w:val="0"/>
          <w:noProof/>
        </w:rPr>
        <w:drawing>
          <wp:anchor distT="0" distB="0" distL="114300" distR="114300" simplePos="0" relativeHeight="251672576" behindDoc="0" locked="0" layoutInCell="1" allowOverlap="1" wp14:anchorId="469313E7" wp14:editId="5E9BD761">
            <wp:simplePos x="0" y="0"/>
            <wp:positionH relativeFrom="column">
              <wp:posOffset>-29845</wp:posOffset>
            </wp:positionH>
            <wp:positionV relativeFrom="paragraph">
              <wp:posOffset>1900555</wp:posOffset>
            </wp:positionV>
            <wp:extent cx="5269230" cy="4019550"/>
            <wp:effectExtent l="0" t="0" r="7620" b="0"/>
            <wp:wrapSquare wrapText="bothSides"/>
            <wp:docPr id="1119870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70062"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69230" cy="4019550"/>
                    </a:xfrm>
                    <a:prstGeom prst="rect">
                      <a:avLst/>
                    </a:prstGeom>
                    <a:noFill/>
                    <a:ln>
                      <a:noFill/>
                    </a:ln>
                  </pic:spPr>
                </pic:pic>
              </a:graphicData>
            </a:graphic>
          </wp:anchor>
        </w:drawing>
      </w:r>
      <w:r>
        <w:rPr>
          <w:rStyle w:val="af"/>
          <w:rFonts w:hint="eastAsia"/>
          <w:b w:val="0"/>
          <w:bCs w:val="0"/>
        </w:rPr>
        <w:t>在对不同模型的训练中我们发现，按一定方式初始化模型的参数，可以有效加速模型收敛，避免梯度消失或梯度爆炸。研究表明，</w:t>
      </w:r>
      <w:r>
        <w:rPr>
          <w:rStyle w:val="af"/>
          <w:rFonts w:hint="eastAsia"/>
          <w:b w:val="0"/>
          <w:bCs w:val="0"/>
        </w:rPr>
        <w:t>Kaiming</w:t>
      </w:r>
      <w:r>
        <w:rPr>
          <w:rStyle w:val="af"/>
          <w:rFonts w:hint="eastAsia"/>
          <w:b w:val="0"/>
          <w:bCs w:val="0"/>
        </w:rPr>
        <w:t>初始化方案对于使用</w:t>
      </w:r>
      <w:r>
        <w:rPr>
          <w:rStyle w:val="af"/>
          <w:rFonts w:hint="eastAsia"/>
          <w:b w:val="0"/>
          <w:bCs w:val="0"/>
        </w:rPr>
        <w:t>ReLU</w:t>
      </w:r>
      <w:r>
        <w:rPr>
          <w:rStyle w:val="af"/>
          <w:rFonts w:hint="eastAsia"/>
          <w:b w:val="0"/>
          <w:bCs w:val="0"/>
        </w:rPr>
        <w:t>激活函数的模型较为有效。</w:t>
      </w:r>
      <w:r>
        <w:rPr>
          <w:rStyle w:val="af"/>
          <w:rFonts w:hint="eastAsia"/>
          <w:b w:val="0"/>
          <w:bCs w:val="0"/>
        </w:rPr>
        <w:t>Kaiming</w:t>
      </w:r>
      <w:r>
        <w:rPr>
          <w:rStyle w:val="af"/>
          <w:rFonts w:hint="eastAsia"/>
          <w:b w:val="0"/>
          <w:bCs w:val="0"/>
        </w:rPr>
        <w:t>初始化使模型参数服从正态分布</w:t>
      </w:r>
      <m:oMath>
        <m:r>
          <w:rPr>
            <w:rStyle w:val="af"/>
            <w:rFonts w:ascii="Cambria Math" w:hAnsi="Cambria Math" w:hint="eastAsia"/>
          </w:rPr>
          <m:t>N</m:t>
        </m:r>
        <m:r>
          <w:rPr>
            <w:rStyle w:val="af"/>
            <w:rFonts w:ascii="Cambria Math" w:hAnsi="Cambria Math"/>
          </w:rPr>
          <m:t>(0,2/</m:t>
        </m:r>
        <m:sSub>
          <m:sSubPr>
            <m:ctrlPr>
              <w:rPr>
                <w:rStyle w:val="af"/>
                <w:rFonts w:ascii="Cambria Math" w:hAnsi="Cambria Math"/>
                <w:b w:val="0"/>
                <w:bCs w:val="0"/>
                <w:i/>
              </w:rPr>
            </m:ctrlPr>
          </m:sSubPr>
          <m:e>
            <m:r>
              <w:rPr>
                <w:rStyle w:val="af"/>
                <w:rFonts w:ascii="Cambria Math" w:hAnsi="Cambria Math"/>
              </w:rPr>
              <m:t>n</m:t>
            </m:r>
          </m:e>
          <m:sub>
            <m:r>
              <w:rPr>
                <w:rStyle w:val="af"/>
                <w:rFonts w:ascii="Cambria Math" w:hAnsi="Cambria Math"/>
              </w:rPr>
              <m:t>in</m:t>
            </m:r>
          </m:sub>
        </m:sSub>
        <m:r>
          <w:rPr>
            <w:rStyle w:val="af"/>
            <w:rFonts w:ascii="Cambria Math" w:hAnsi="Cambria Math"/>
          </w:rPr>
          <m:t>)</m:t>
        </m:r>
      </m:oMath>
      <w:r>
        <w:rPr>
          <w:rStyle w:val="af"/>
          <w:rFonts w:hint="eastAsia"/>
          <w:b w:val="0"/>
          <w:bCs w:val="0"/>
        </w:rPr>
        <w:t>，其中</w:t>
      </w:r>
      <m:oMath>
        <m:sSub>
          <m:sSubPr>
            <m:ctrlPr>
              <w:rPr>
                <w:rStyle w:val="af"/>
                <w:rFonts w:ascii="Cambria Math" w:hAnsi="Cambria Math"/>
                <w:b w:val="0"/>
                <w:bCs w:val="0"/>
                <w:i/>
              </w:rPr>
            </m:ctrlPr>
          </m:sSubPr>
          <m:e>
            <m:r>
              <w:rPr>
                <w:rStyle w:val="af"/>
                <w:rFonts w:ascii="Cambria Math" w:hAnsi="Cambria Math"/>
              </w:rPr>
              <m:t>n</m:t>
            </m:r>
          </m:e>
          <m:sub>
            <m:r>
              <w:rPr>
                <w:rStyle w:val="af"/>
                <w:rFonts w:ascii="Cambria Math" w:hAnsi="Cambria Math"/>
              </w:rPr>
              <m:t>in</m:t>
            </m:r>
          </m:sub>
        </m:sSub>
      </m:oMath>
      <w:r>
        <w:rPr>
          <w:rStyle w:val="af"/>
          <w:rFonts w:hint="eastAsia"/>
          <w:b w:val="0"/>
          <w:bCs w:val="0"/>
        </w:rPr>
        <w:t>是输入特征数，以保证特征信息</w:t>
      </w:r>
      <m:oMath>
        <m:r>
          <w:rPr>
            <w:rStyle w:val="af"/>
            <w:rFonts w:ascii="Cambria Math" w:hAnsi="Cambria Math" w:hint="eastAsia"/>
          </w:rPr>
          <m:t>X</m:t>
        </m:r>
      </m:oMath>
      <w:r>
        <w:rPr>
          <w:rStyle w:val="af"/>
          <w:rFonts w:hint="eastAsia"/>
          <w:b w:val="0"/>
          <w:bCs w:val="0"/>
        </w:rPr>
        <w:t>在经过</w:t>
      </w:r>
      <w:r>
        <w:rPr>
          <w:rStyle w:val="af"/>
          <w:rFonts w:hint="eastAsia"/>
          <w:b w:val="0"/>
          <w:bCs w:val="0"/>
        </w:rPr>
        <w:t>ReLU</w:t>
      </w:r>
      <w:r>
        <w:rPr>
          <w:rStyle w:val="af"/>
          <w:rFonts w:hint="eastAsia"/>
          <w:b w:val="0"/>
          <w:bCs w:val="0"/>
        </w:rPr>
        <w:t>激活函数前后方差基本一致</w:t>
      </w:r>
      <w:r>
        <w:rPr>
          <w:rStyle w:val="af"/>
          <w:rFonts w:hint="eastAsia"/>
          <w:b w:val="0"/>
          <w:bCs w:val="0"/>
          <w:vertAlign w:val="superscript"/>
        </w:rPr>
        <w:fldChar w:fldCharType="begin"/>
      </w:r>
      <w:r>
        <w:rPr>
          <w:rStyle w:val="af"/>
          <w:rFonts w:hint="eastAsia"/>
          <w:b w:val="0"/>
          <w:bCs w:val="0"/>
          <w:vertAlign w:val="superscript"/>
        </w:rPr>
        <w:instrText xml:space="preserve"> REF _Ref195813179 \r \h  \* MERGEFORMAT </w:instrText>
      </w:r>
      <w:r>
        <w:rPr>
          <w:rStyle w:val="af"/>
          <w:rFonts w:hint="eastAsia"/>
          <w:b w:val="0"/>
          <w:bCs w:val="0"/>
          <w:vertAlign w:val="superscript"/>
        </w:rPr>
      </w:r>
      <w:r>
        <w:rPr>
          <w:rStyle w:val="af"/>
          <w:rFonts w:hint="eastAsia"/>
          <w:b w:val="0"/>
          <w:bCs w:val="0"/>
          <w:vertAlign w:val="superscript"/>
        </w:rPr>
        <w:fldChar w:fldCharType="separate"/>
      </w:r>
      <w:r>
        <w:rPr>
          <w:rStyle w:val="af"/>
          <w:rFonts w:hint="eastAsia"/>
          <w:b w:val="0"/>
          <w:bCs w:val="0"/>
          <w:vertAlign w:val="superscript"/>
        </w:rPr>
        <w:t>[14]</w:t>
      </w:r>
      <w:r>
        <w:rPr>
          <w:rStyle w:val="af"/>
          <w:rFonts w:hint="eastAsia"/>
          <w:b w:val="0"/>
          <w:bCs w:val="0"/>
          <w:vertAlign w:val="superscript"/>
        </w:rPr>
        <w:fldChar w:fldCharType="end"/>
      </w:r>
      <w:r>
        <w:rPr>
          <w:rStyle w:val="af"/>
          <w:rFonts w:hint="eastAsia"/>
          <w:b w:val="0"/>
          <w:bCs w:val="0"/>
        </w:rPr>
        <w:t>。以下是三种模型在应用</w:t>
      </w:r>
      <w:r>
        <w:rPr>
          <w:rStyle w:val="af"/>
          <w:rFonts w:hint="eastAsia"/>
          <w:b w:val="0"/>
          <w:bCs w:val="0"/>
        </w:rPr>
        <w:t>Kaiming</w:t>
      </w:r>
      <w:r>
        <w:rPr>
          <w:rStyle w:val="af"/>
          <w:rFonts w:hint="eastAsia"/>
          <w:b w:val="0"/>
          <w:bCs w:val="0"/>
        </w:rPr>
        <w:t>初始化方案前后的训练曲线：</w:t>
      </w:r>
    </w:p>
    <w:p w14:paraId="223D3978" w14:textId="77777777" w:rsidR="000B2C6F" w:rsidRDefault="00000000">
      <w:pPr>
        <w:ind w:firstLine="480"/>
        <w:jc w:val="center"/>
        <w:rPr>
          <w:rStyle w:val="af"/>
          <w:rFonts w:hint="eastAsia"/>
          <w:b w:val="0"/>
          <w:bCs w:val="0"/>
        </w:rPr>
      </w:pPr>
      <w:bookmarkStart w:id="43" w:name="_Hlk195648396"/>
      <w:r>
        <w:rPr>
          <w:rStyle w:val="af"/>
          <w:rFonts w:hint="eastAsia"/>
          <w:b w:val="0"/>
          <w:bCs w:val="0"/>
        </w:rPr>
        <w:t>图</w:t>
      </w:r>
      <w:r>
        <w:rPr>
          <w:rStyle w:val="af"/>
          <w:rFonts w:hint="eastAsia"/>
          <w:b w:val="0"/>
          <w:bCs w:val="0"/>
        </w:rPr>
        <w:t>1</w:t>
      </w:r>
      <w:r>
        <w:rPr>
          <w:rStyle w:val="af"/>
          <w:b w:val="0"/>
          <w:bCs w:val="0"/>
        </w:rPr>
        <w:t xml:space="preserve">3 </w:t>
      </w:r>
      <w:r>
        <w:rPr>
          <w:rStyle w:val="af"/>
          <w:rFonts w:hint="eastAsia"/>
          <w:b w:val="0"/>
          <w:bCs w:val="0"/>
        </w:rPr>
        <w:t>模型</w:t>
      </w:r>
      <w:r>
        <w:rPr>
          <w:rStyle w:val="af"/>
          <w:b w:val="0"/>
          <w:bCs w:val="0"/>
        </w:rPr>
        <w:t>Kaiming</w:t>
      </w:r>
      <w:r>
        <w:rPr>
          <w:rStyle w:val="af"/>
          <w:b w:val="0"/>
          <w:bCs w:val="0"/>
        </w:rPr>
        <w:t>初始化方案前后的训练曲线</w:t>
      </w:r>
    </w:p>
    <w:bookmarkEnd w:id="43"/>
    <w:p w14:paraId="21D267D1" w14:textId="77777777" w:rsidR="000B2C6F" w:rsidRDefault="00000000">
      <w:pPr>
        <w:ind w:firstLine="480"/>
        <w:rPr>
          <w:rStyle w:val="af"/>
          <w:rFonts w:hint="eastAsia"/>
          <w:b w:val="0"/>
          <w:bCs w:val="0"/>
        </w:rPr>
      </w:pPr>
      <w:r>
        <w:rPr>
          <w:rStyle w:val="af"/>
          <w:rFonts w:hint="eastAsia"/>
          <w:b w:val="0"/>
          <w:bCs w:val="0"/>
          <w:noProof/>
          <w:color w:val="FF0000"/>
        </w:rPr>
        <w:lastRenderedPageBreak/>
        <w:drawing>
          <wp:anchor distT="0" distB="0" distL="114300" distR="114300" simplePos="0" relativeHeight="251664384" behindDoc="0" locked="0" layoutInCell="1" allowOverlap="1" wp14:anchorId="3170B736" wp14:editId="4C31663D">
            <wp:simplePos x="0" y="0"/>
            <wp:positionH relativeFrom="margin">
              <wp:posOffset>427355</wp:posOffset>
            </wp:positionH>
            <wp:positionV relativeFrom="page">
              <wp:posOffset>1644650</wp:posOffset>
            </wp:positionV>
            <wp:extent cx="4402455" cy="3490595"/>
            <wp:effectExtent l="0" t="0" r="0" b="0"/>
            <wp:wrapTopAndBottom/>
            <wp:docPr id="16437735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73565" name="图片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402455" cy="3490595"/>
                    </a:xfrm>
                    <a:prstGeom prst="rect">
                      <a:avLst/>
                    </a:prstGeom>
                    <a:noFill/>
                    <a:ln>
                      <a:noFill/>
                    </a:ln>
                  </pic:spPr>
                </pic:pic>
              </a:graphicData>
            </a:graphic>
          </wp:anchor>
        </w:drawing>
      </w:r>
      <w:r>
        <w:rPr>
          <w:rStyle w:val="af"/>
          <w:rFonts w:hint="eastAsia"/>
          <w:b w:val="0"/>
          <w:bCs w:val="0"/>
        </w:rPr>
        <w:t>对三种不同的</w:t>
      </w:r>
      <w:r>
        <w:rPr>
          <w:rStyle w:val="af"/>
          <w:rFonts w:hint="eastAsia"/>
          <w:b w:val="0"/>
          <w:bCs w:val="0"/>
        </w:rPr>
        <w:t>CNN</w:t>
      </w:r>
      <w:r>
        <w:rPr>
          <w:rStyle w:val="af"/>
          <w:rFonts w:hint="eastAsia"/>
          <w:b w:val="0"/>
          <w:bCs w:val="0"/>
        </w:rPr>
        <w:t>模型进行对比试验后，我们得到了这些模型在测试集上的准确率和</w:t>
      </w:r>
      <w:r>
        <w:rPr>
          <w:rStyle w:val="af"/>
          <w:rFonts w:hint="eastAsia"/>
          <w:b w:val="0"/>
          <w:bCs w:val="0"/>
        </w:rPr>
        <w:t>Kappa</w:t>
      </w:r>
      <w:r>
        <w:rPr>
          <w:rStyle w:val="af"/>
          <w:rFonts w:hint="eastAsia"/>
          <w:b w:val="0"/>
          <w:bCs w:val="0"/>
        </w:rPr>
        <w:t>系数：</w:t>
      </w:r>
    </w:p>
    <w:p w14:paraId="1FE591BF" w14:textId="77777777" w:rsidR="000B2C6F" w:rsidRDefault="00000000">
      <w:pPr>
        <w:ind w:firstLine="480"/>
        <w:jc w:val="center"/>
        <w:rPr>
          <w:rStyle w:val="af"/>
          <w:rFonts w:hint="eastAsia"/>
          <w:b w:val="0"/>
          <w:bCs w:val="0"/>
        </w:rPr>
      </w:pPr>
      <w:r>
        <w:rPr>
          <w:rStyle w:val="af"/>
          <w:rFonts w:hint="eastAsia"/>
          <w:b w:val="0"/>
          <w:bCs w:val="0"/>
        </w:rPr>
        <w:t>图</w:t>
      </w:r>
      <w:r>
        <w:rPr>
          <w:rStyle w:val="af"/>
          <w:rFonts w:hint="eastAsia"/>
          <w:b w:val="0"/>
          <w:bCs w:val="0"/>
        </w:rPr>
        <w:t>1</w:t>
      </w:r>
      <w:r>
        <w:rPr>
          <w:rStyle w:val="af"/>
          <w:b w:val="0"/>
          <w:bCs w:val="0"/>
        </w:rPr>
        <w:t xml:space="preserve">4 </w:t>
      </w:r>
      <w:r>
        <w:rPr>
          <w:rStyle w:val="af"/>
          <w:rFonts w:hint="eastAsia"/>
          <w:b w:val="0"/>
          <w:bCs w:val="0"/>
        </w:rPr>
        <w:t>模型在测试集上的准确率、</w:t>
      </w:r>
      <w:r>
        <w:rPr>
          <w:rStyle w:val="af"/>
          <w:b w:val="0"/>
          <w:bCs w:val="0"/>
        </w:rPr>
        <w:t>Kappa</w:t>
      </w:r>
      <w:r>
        <w:rPr>
          <w:rStyle w:val="af"/>
          <w:b w:val="0"/>
          <w:bCs w:val="0"/>
        </w:rPr>
        <w:t>系数</w:t>
      </w:r>
      <w:r>
        <w:rPr>
          <w:rStyle w:val="af"/>
          <w:rFonts w:hint="eastAsia"/>
          <w:b w:val="0"/>
          <w:bCs w:val="0"/>
        </w:rPr>
        <w:t>对比图</w:t>
      </w:r>
    </w:p>
    <w:p w14:paraId="4515178A" w14:textId="77777777" w:rsidR="000B2C6F" w:rsidRDefault="00000000">
      <w:pPr>
        <w:ind w:firstLine="480"/>
        <w:rPr>
          <w:rStyle w:val="af"/>
          <w:rFonts w:hint="eastAsia"/>
          <w:b w:val="0"/>
          <w:bCs w:val="0"/>
        </w:rPr>
      </w:pPr>
      <w:r>
        <w:rPr>
          <w:rStyle w:val="af"/>
          <w:rFonts w:hint="eastAsia"/>
          <w:b w:val="0"/>
          <w:bCs w:val="0"/>
        </w:rPr>
        <w:t>对上述图表数据进行分析，我们可以得出结论：</w:t>
      </w:r>
      <w:r>
        <w:rPr>
          <w:rStyle w:val="af"/>
          <w:rFonts w:hint="eastAsia"/>
          <w:b w:val="0"/>
          <w:bCs w:val="0"/>
        </w:rPr>
        <w:t>ResNeXt-CBAM</w:t>
      </w:r>
      <w:r>
        <w:rPr>
          <w:rStyle w:val="af"/>
          <w:rFonts w:hint="eastAsia"/>
          <w:b w:val="0"/>
          <w:bCs w:val="0"/>
        </w:rPr>
        <w:t>模型在当前任务上表现最好。</w:t>
      </w:r>
      <w:r>
        <w:rPr>
          <w:rStyle w:val="af"/>
          <w:rFonts w:hint="eastAsia"/>
          <w:b w:val="0"/>
          <w:bCs w:val="0"/>
        </w:rPr>
        <w:t>VGG16</w:t>
      </w:r>
      <w:r>
        <w:rPr>
          <w:rStyle w:val="af"/>
          <w:rFonts w:hint="eastAsia"/>
          <w:b w:val="0"/>
          <w:bCs w:val="0"/>
        </w:rPr>
        <w:t>模型的参数量过大，模型复杂度高，有很大的过拟合风险。</w:t>
      </w:r>
      <w:r>
        <w:rPr>
          <w:rStyle w:val="af"/>
          <w:rFonts w:hint="eastAsia"/>
          <w:b w:val="0"/>
          <w:bCs w:val="0"/>
        </w:rPr>
        <w:t>ResNet50</w:t>
      </w:r>
      <w:r>
        <w:rPr>
          <w:rStyle w:val="af"/>
          <w:rFonts w:hint="eastAsia"/>
          <w:b w:val="0"/>
          <w:bCs w:val="0"/>
        </w:rPr>
        <w:t>模型相较于</w:t>
      </w:r>
      <w:r>
        <w:rPr>
          <w:rStyle w:val="af"/>
          <w:rFonts w:hint="eastAsia"/>
          <w:b w:val="0"/>
          <w:bCs w:val="0"/>
        </w:rPr>
        <w:t>VGG16</w:t>
      </w:r>
      <w:r>
        <w:rPr>
          <w:rStyle w:val="af"/>
          <w:rFonts w:hint="eastAsia"/>
          <w:b w:val="0"/>
          <w:bCs w:val="0"/>
        </w:rPr>
        <w:t>在效果上改善明显，但应对噪声和背景干扰的能力逊于</w:t>
      </w:r>
      <w:r>
        <w:rPr>
          <w:rStyle w:val="af"/>
          <w:rFonts w:hint="eastAsia"/>
          <w:b w:val="0"/>
          <w:bCs w:val="0"/>
        </w:rPr>
        <w:t>ResNeXt-CBAM</w:t>
      </w:r>
      <w:r>
        <w:rPr>
          <w:rStyle w:val="af"/>
          <w:rFonts w:hint="eastAsia"/>
          <w:b w:val="0"/>
          <w:bCs w:val="0"/>
        </w:rPr>
        <w:t>。由于引入了自注意力机制，</w:t>
      </w:r>
      <w:r>
        <w:rPr>
          <w:rStyle w:val="af"/>
          <w:rFonts w:hint="eastAsia"/>
          <w:b w:val="0"/>
          <w:bCs w:val="0"/>
        </w:rPr>
        <w:t>ResNeXt-CBAM</w:t>
      </w:r>
      <w:r>
        <w:rPr>
          <w:rStyle w:val="af"/>
          <w:rFonts w:hint="eastAsia"/>
          <w:b w:val="0"/>
          <w:bCs w:val="0"/>
        </w:rPr>
        <w:t>在当前任务中可以将注意力更多地放在叶片的形状与纹理上，对不同类别图像的特征提取能力更强，因此在当前任务上表现更优。基于上述论证，我们选择</w:t>
      </w:r>
      <w:r>
        <w:rPr>
          <w:rStyle w:val="af"/>
          <w:rFonts w:hint="eastAsia"/>
          <w:b w:val="0"/>
          <w:bCs w:val="0"/>
        </w:rPr>
        <w:t>ResNeXt-CBAM</w:t>
      </w:r>
      <w:r>
        <w:rPr>
          <w:rStyle w:val="af"/>
          <w:rFonts w:hint="eastAsia"/>
          <w:b w:val="0"/>
          <w:bCs w:val="0"/>
        </w:rPr>
        <w:t>模型做后续实验。</w:t>
      </w:r>
    </w:p>
    <w:p w14:paraId="5534EA17" w14:textId="77777777" w:rsidR="000B2C6F" w:rsidRDefault="00000000">
      <w:pPr>
        <w:pStyle w:val="31"/>
        <w:ind w:firstLine="482"/>
        <w:rPr>
          <w:rStyle w:val="af"/>
          <w:rFonts w:ascii="宋体" w:hAnsi="宋体" w:hint="eastAsia"/>
          <w:b/>
          <w:bCs/>
        </w:rPr>
      </w:pPr>
      <w:r>
        <w:rPr>
          <w:rStyle w:val="af"/>
          <w:rFonts w:ascii="宋体" w:hAnsi="宋体"/>
          <w:b/>
          <w:bCs/>
        </w:rPr>
        <w:t>4.</w:t>
      </w:r>
      <w:r>
        <w:rPr>
          <w:rStyle w:val="af"/>
          <w:rFonts w:ascii="宋体" w:hAnsi="宋体" w:hint="eastAsia"/>
          <w:b/>
          <w:bCs/>
        </w:rPr>
        <w:t>ResNeXt-CBAM模型超参数搜索实验</w:t>
      </w:r>
    </w:p>
    <w:p w14:paraId="6A054FD7" w14:textId="77777777" w:rsidR="000B2C6F" w:rsidRDefault="00000000">
      <w:pPr>
        <w:ind w:firstLine="480"/>
        <w:rPr>
          <w:rStyle w:val="af"/>
          <w:rFonts w:hint="eastAsia"/>
          <w:b w:val="0"/>
          <w:bCs w:val="0"/>
        </w:rPr>
      </w:pPr>
      <w:r>
        <w:rPr>
          <w:rStyle w:val="af"/>
          <w:rFonts w:hint="eastAsia"/>
          <w:b w:val="0"/>
          <w:bCs w:val="0"/>
        </w:rPr>
        <w:t>在模型超参数搜索实验中，我们对比使用了</w:t>
      </w:r>
      <w:r>
        <w:rPr>
          <w:rStyle w:val="af"/>
          <w:rFonts w:hint="eastAsia"/>
          <w:b w:val="0"/>
          <w:bCs w:val="0"/>
        </w:rPr>
        <w:t>SSA</w:t>
      </w:r>
      <w:r>
        <w:rPr>
          <w:rStyle w:val="af"/>
          <w:rFonts w:hint="eastAsia"/>
          <w:b w:val="0"/>
          <w:bCs w:val="0"/>
        </w:rPr>
        <w:t>搜索算法、</w:t>
      </w:r>
      <w:r>
        <w:rPr>
          <w:rStyle w:val="af"/>
          <w:rFonts w:hint="eastAsia"/>
          <w:b w:val="0"/>
          <w:bCs w:val="0"/>
        </w:rPr>
        <w:t>TPE</w:t>
      </w:r>
      <w:r>
        <w:rPr>
          <w:rStyle w:val="af"/>
          <w:rFonts w:hint="eastAsia"/>
          <w:b w:val="0"/>
          <w:bCs w:val="0"/>
        </w:rPr>
        <w:t>搜索算法。下表为模型的待搜索超参数以及其取值范围：</w:t>
      </w:r>
    </w:p>
    <w:p w14:paraId="68D4E2FD" w14:textId="77777777" w:rsidR="000B2C6F" w:rsidRDefault="00000000">
      <w:pPr>
        <w:ind w:firstLine="480"/>
        <w:jc w:val="center"/>
        <w:rPr>
          <w:rStyle w:val="af"/>
          <w:rFonts w:hint="eastAsia"/>
          <w:b w:val="0"/>
          <w:bCs w:val="0"/>
        </w:rPr>
      </w:pPr>
      <w:bookmarkStart w:id="44" w:name="_Hlk195648545"/>
      <w:r>
        <w:rPr>
          <w:rStyle w:val="af"/>
          <w:rFonts w:hint="eastAsia"/>
          <w:b w:val="0"/>
          <w:bCs w:val="0"/>
        </w:rPr>
        <w:t>表</w:t>
      </w:r>
      <w:r>
        <w:rPr>
          <w:rStyle w:val="af"/>
          <w:rFonts w:hint="eastAsia"/>
          <w:b w:val="0"/>
          <w:bCs w:val="0"/>
        </w:rPr>
        <w:t>4</w:t>
      </w:r>
      <w:r>
        <w:rPr>
          <w:rStyle w:val="af"/>
          <w:b w:val="0"/>
          <w:bCs w:val="0"/>
        </w:rPr>
        <w:t xml:space="preserve"> </w:t>
      </w:r>
      <w:r>
        <w:rPr>
          <w:rStyle w:val="af"/>
          <w:rFonts w:hint="eastAsia"/>
          <w:b w:val="0"/>
          <w:bCs w:val="0"/>
        </w:rPr>
        <w:t>模型的待搜索超参数信息一览表</w:t>
      </w:r>
    </w:p>
    <w:tbl>
      <w:tblPr>
        <w:tblStyle w:val="13"/>
        <w:tblW w:w="5000" w:type="pct"/>
        <w:tblLook w:val="04A0" w:firstRow="1" w:lastRow="0" w:firstColumn="1" w:lastColumn="0" w:noHBand="0" w:noVBand="1"/>
      </w:tblPr>
      <w:tblGrid>
        <w:gridCol w:w="2694"/>
        <w:gridCol w:w="2694"/>
        <w:gridCol w:w="1350"/>
        <w:gridCol w:w="1574"/>
      </w:tblGrid>
      <w:tr w:rsidR="000B2C6F" w14:paraId="61A2CE86" w14:textId="77777777" w:rsidTr="000B2C6F">
        <w:trPr>
          <w:cnfStyle w:val="100000000000" w:firstRow="1" w:lastRow="0" w:firstColumn="0" w:lastColumn="0" w:oddVBand="0" w:evenVBand="0" w:oddHBand="0" w:evenHBand="0" w:firstRowFirstColumn="0" w:firstRowLastColumn="0" w:lastRowFirstColumn="0" w:lastRowLastColumn="0"/>
        </w:trPr>
        <w:tc>
          <w:tcPr>
            <w:tcW w:w="1620" w:type="pct"/>
          </w:tcPr>
          <w:bookmarkEnd w:id="44"/>
          <w:p w14:paraId="4A14F5BA"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超参数名称</w:t>
            </w:r>
          </w:p>
        </w:tc>
        <w:tc>
          <w:tcPr>
            <w:tcW w:w="1620" w:type="pct"/>
          </w:tcPr>
          <w:p w14:paraId="2123B70A"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变量名</w:t>
            </w:r>
          </w:p>
        </w:tc>
        <w:tc>
          <w:tcPr>
            <w:tcW w:w="812" w:type="pct"/>
          </w:tcPr>
          <w:p w14:paraId="7231C5A2"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类型</w:t>
            </w:r>
          </w:p>
        </w:tc>
        <w:tc>
          <w:tcPr>
            <w:tcW w:w="947" w:type="pct"/>
          </w:tcPr>
          <w:p w14:paraId="7A77D13B" w14:textId="77777777" w:rsidR="000B2C6F" w:rsidRDefault="00000000">
            <w:pPr>
              <w:spacing w:line="240" w:lineRule="auto"/>
              <w:ind w:firstLineChars="0" w:firstLine="0"/>
              <w:jc w:val="center"/>
              <w:rPr>
                <w:rFonts w:ascii="宋体" w:eastAsia="Times New Roman" w:hAnsi="宋体" w:cs="宋体"/>
                <w:kern w:val="0"/>
                <w:sz w:val="21"/>
                <w:szCs w:val="21"/>
                <w14:ligatures w14:val="none"/>
              </w:rPr>
            </w:pPr>
            <w:r>
              <w:rPr>
                <w:rFonts w:ascii="宋体" w:eastAsia="Times New Roman" w:hAnsi="宋体" w:cs="宋体" w:hint="eastAsia"/>
                <w:kern w:val="0"/>
                <w:sz w:val="21"/>
                <w:szCs w:val="21"/>
                <w14:ligatures w14:val="none"/>
              </w:rPr>
              <w:t>取值范围</w:t>
            </w:r>
          </w:p>
        </w:tc>
      </w:tr>
      <w:tr w:rsidR="000B2C6F" w14:paraId="2E990AED" w14:textId="77777777" w:rsidTr="000B2C6F">
        <w:tc>
          <w:tcPr>
            <w:tcW w:w="1620" w:type="pct"/>
          </w:tcPr>
          <w:p w14:paraId="3DD9E1E4"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初始学习率</w:t>
            </w:r>
          </w:p>
        </w:tc>
        <w:tc>
          <w:tcPr>
            <w:tcW w:w="1620" w:type="pct"/>
          </w:tcPr>
          <w:p w14:paraId="6ABBC14A"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learning</w:t>
            </w:r>
            <w:r>
              <w:rPr>
                <w:rFonts w:ascii="宋体" w:eastAsia="Times New Roman" w:hAnsi="宋体" w:cs="Times New Roman" w:hint="eastAsia"/>
                <w:kern w:val="0"/>
                <w:sz w:val="21"/>
                <w:szCs w:val="21"/>
                <w14:ligatures w14:val="none"/>
              </w:rPr>
              <w:t>_rate</w:t>
            </w:r>
          </w:p>
        </w:tc>
        <w:tc>
          <w:tcPr>
            <w:tcW w:w="812" w:type="pct"/>
          </w:tcPr>
          <w:p w14:paraId="3FF32F71"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连续型</w:t>
            </w:r>
          </w:p>
        </w:tc>
        <w:tc>
          <w:tcPr>
            <w:tcW w:w="947" w:type="pct"/>
          </w:tcPr>
          <w:p w14:paraId="6F6FC9AE" w14:textId="77777777" w:rsidR="000B2C6F" w:rsidRDefault="00000000">
            <w:pPr>
              <w:spacing w:line="240" w:lineRule="auto"/>
              <w:ind w:firstLineChars="95" w:firstLine="199"/>
              <w:jc w:val="center"/>
              <w:rPr>
                <w:rFonts w:ascii="宋体" w:eastAsia="Times New Roman" w:hAnsi="宋体" w:cs="Times New Roman"/>
                <w:i/>
                <w:kern w:val="0"/>
                <w:sz w:val="21"/>
                <w:szCs w:val="21"/>
                <w14:ligatures w14:val="none"/>
              </w:rPr>
            </w:pPr>
            <m:oMathPara>
              <m:oMath>
                <m:r>
                  <w:rPr>
                    <w:rFonts w:ascii="Cambria Math" w:eastAsia="Times New Roman" w:hAnsi="Cambria Math" w:cs="Times New Roman"/>
                    <w:kern w:val="0"/>
                    <w:sz w:val="21"/>
                    <w:szCs w:val="21"/>
                    <w14:ligatures w14:val="none"/>
                  </w:rPr>
                  <m:t>[</m:t>
                </m:r>
                <m:sSup>
                  <m:sSupPr>
                    <m:ctrlPr>
                      <w:rPr>
                        <w:rFonts w:ascii="Cambria Math" w:eastAsia="Times New Roman" w:hAnsi="Cambria Math" w:cs="Times New Roman"/>
                        <w:i/>
                        <w:kern w:val="0"/>
                        <w:sz w:val="21"/>
                        <w:szCs w:val="21"/>
                        <w14:ligatures w14:val="none"/>
                      </w:rPr>
                    </m:ctrlPr>
                  </m:sSupPr>
                  <m:e>
                    <m:r>
                      <w:rPr>
                        <w:rFonts w:ascii="Cambria Math" w:eastAsia="Times New Roman" w:hAnsi="Cambria Math" w:cs="Times New Roman"/>
                        <w:kern w:val="0"/>
                        <w:sz w:val="21"/>
                        <w:szCs w:val="21"/>
                        <w14:ligatures w14:val="none"/>
                      </w:rPr>
                      <m:t>10</m:t>
                    </m:r>
                  </m:e>
                  <m:sup>
                    <m:r>
                      <w:rPr>
                        <w:rFonts w:ascii="Cambria Math" w:eastAsia="Times New Roman" w:hAnsi="Cambria Math" w:cs="Times New Roman"/>
                        <w:kern w:val="0"/>
                        <w:sz w:val="21"/>
                        <w:szCs w:val="21"/>
                        <w14:ligatures w14:val="none"/>
                      </w:rPr>
                      <m:t>-5</m:t>
                    </m:r>
                  </m:sup>
                </m:sSup>
                <m:r>
                  <w:rPr>
                    <w:rFonts w:ascii="Cambria Math" w:eastAsia="Times New Roman" w:hAnsi="Cambria Math" w:cs="Times New Roman"/>
                    <w:kern w:val="0"/>
                    <w:sz w:val="21"/>
                    <w:szCs w:val="21"/>
                    <w14:ligatures w14:val="none"/>
                  </w:rPr>
                  <m:t>,</m:t>
                </m:r>
                <m:sSup>
                  <m:sSupPr>
                    <m:ctrlPr>
                      <w:rPr>
                        <w:rFonts w:ascii="Cambria Math" w:eastAsia="Times New Roman" w:hAnsi="Cambria Math" w:cs="Times New Roman"/>
                        <w:i/>
                        <w:kern w:val="0"/>
                        <w:sz w:val="21"/>
                        <w:szCs w:val="21"/>
                        <w14:ligatures w14:val="none"/>
                      </w:rPr>
                    </m:ctrlPr>
                  </m:sSupPr>
                  <m:e>
                    <m:r>
                      <w:rPr>
                        <w:rFonts w:ascii="Cambria Math" w:eastAsia="Times New Roman" w:hAnsi="Cambria Math" w:cs="Times New Roman"/>
                        <w:kern w:val="0"/>
                        <w:sz w:val="21"/>
                        <w:szCs w:val="21"/>
                        <w14:ligatures w14:val="none"/>
                      </w:rPr>
                      <m:t>10</m:t>
                    </m:r>
                  </m:e>
                  <m:sup>
                    <m:r>
                      <w:rPr>
                        <w:rFonts w:ascii="Cambria Math" w:eastAsia="Times New Roman" w:hAnsi="Cambria Math" w:cs="Times New Roman"/>
                        <w:kern w:val="0"/>
                        <w:sz w:val="21"/>
                        <w:szCs w:val="21"/>
                        <w14:ligatures w14:val="none"/>
                      </w:rPr>
                      <m:t>-3</m:t>
                    </m:r>
                  </m:sup>
                </m:sSup>
                <m:r>
                  <w:rPr>
                    <w:rFonts w:ascii="Cambria Math" w:eastAsia="Times New Roman" w:hAnsi="Cambria Math" w:cs="Times New Roman"/>
                    <w:kern w:val="0"/>
                    <w:sz w:val="21"/>
                    <w:szCs w:val="21"/>
                    <w14:ligatures w14:val="none"/>
                  </w:rPr>
                  <m:t>]</m:t>
                </m:r>
              </m:oMath>
            </m:oMathPara>
          </w:p>
        </w:tc>
      </w:tr>
      <w:tr w:rsidR="000B2C6F" w14:paraId="0FCB335A" w14:textId="77777777" w:rsidTr="000B2C6F">
        <w:tc>
          <w:tcPr>
            <w:tcW w:w="1620" w:type="pct"/>
          </w:tcPr>
          <w:p w14:paraId="40450389"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Adam动量衰减系数</w:t>
            </w:r>
          </w:p>
        </w:tc>
        <w:tc>
          <w:tcPr>
            <w:tcW w:w="1620" w:type="pct"/>
          </w:tcPr>
          <w:p w14:paraId="32A565A7"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beta1</w:t>
            </w:r>
          </w:p>
        </w:tc>
        <w:tc>
          <w:tcPr>
            <w:tcW w:w="812" w:type="pct"/>
          </w:tcPr>
          <w:p w14:paraId="0E398B11"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连续型</w:t>
            </w:r>
          </w:p>
        </w:tc>
        <w:tc>
          <w:tcPr>
            <w:tcW w:w="947" w:type="pct"/>
          </w:tcPr>
          <w:p w14:paraId="5098C505"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r>
                  <w:rPr>
                    <w:rFonts w:ascii="Cambria Math" w:eastAsia="Times New Roman" w:hAnsi="Cambria Math" w:cs="Times New Roman"/>
                    <w:kern w:val="0"/>
                    <w:sz w:val="21"/>
                    <w:szCs w:val="21"/>
                    <w14:ligatures w14:val="none"/>
                  </w:rPr>
                  <m:t>[0.8,0.99]</m:t>
                </m:r>
              </m:oMath>
            </m:oMathPara>
          </w:p>
        </w:tc>
      </w:tr>
      <w:tr w:rsidR="000B2C6F" w14:paraId="2603EFE6" w14:textId="77777777" w:rsidTr="000B2C6F">
        <w:tc>
          <w:tcPr>
            <w:tcW w:w="1620" w:type="pct"/>
          </w:tcPr>
          <w:p w14:paraId="017DB1B5"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Adam</w:t>
            </w:r>
            <w:r>
              <w:rPr>
                <w:rFonts w:ascii="宋体" w:eastAsia="Times New Roman" w:hAnsi="宋体" w:cs="宋体" w:hint="eastAsia"/>
                <w:kern w:val="0"/>
                <w:sz w:val="21"/>
                <w:szCs w:val="21"/>
                <w14:ligatures w14:val="none"/>
              </w:rPr>
              <w:t>二阶矩衰减系数</w:t>
            </w:r>
          </w:p>
        </w:tc>
        <w:tc>
          <w:tcPr>
            <w:tcW w:w="1620" w:type="pct"/>
          </w:tcPr>
          <w:p w14:paraId="4E170E19"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beta2</w:t>
            </w:r>
          </w:p>
        </w:tc>
        <w:tc>
          <w:tcPr>
            <w:tcW w:w="812" w:type="pct"/>
          </w:tcPr>
          <w:p w14:paraId="6584A867"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连续型</w:t>
            </w:r>
          </w:p>
        </w:tc>
        <w:tc>
          <w:tcPr>
            <w:tcW w:w="947" w:type="pct"/>
          </w:tcPr>
          <w:p w14:paraId="2D3D5C20"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r>
                  <w:rPr>
                    <w:rFonts w:ascii="Cambria Math" w:eastAsia="Times New Roman" w:hAnsi="Cambria Math" w:cs="Times New Roman"/>
                    <w:kern w:val="0"/>
                    <w:sz w:val="21"/>
                    <w:szCs w:val="21"/>
                    <w14:ligatures w14:val="none"/>
                  </w:rPr>
                  <m:t>[0.98,0.9999]</m:t>
                </m:r>
              </m:oMath>
            </m:oMathPara>
          </w:p>
        </w:tc>
      </w:tr>
      <w:tr w:rsidR="000B2C6F" w14:paraId="70EC4EA5" w14:textId="77777777" w:rsidTr="000B2C6F">
        <w:tc>
          <w:tcPr>
            <w:tcW w:w="1620" w:type="pct"/>
          </w:tcPr>
          <w:p w14:paraId="00170DD8"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lastRenderedPageBreak/>
              <w:t>L2正则化系数</w:t>
            </w:r>
          </w:p>
        </w:tc>
        <w:tc>
          <w:tcPr>
            <w:tcW w:w="1620" w:type="pct"/>
          </w:tcPr>
          <w:p w14:paraId="0F7ACF4B"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wd</w:t>
            </w:r>
          </w:p>
        </w:tc>
        <w:tc>
          <w:tcPr>
            <w:tcW w:w="812" w:type="pct"/>
          </w:tcPr>
          <w:p w14:paraId="756F3015"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连续型</w:t>
            </w:r>
          </w:p>
        </w:tc>
        <w:tc>
          <w:tcPr>
            <w:tcW w:w="947" w:type="pct"/>
          </w:tcPr>
          <w:p w14:paraId="45949A32"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r>
                  <w:rPr>
                    <w:rFonts w:ascii="Cambria Math" w:eastAsia="Times New Roman" w:hAnsi="Cambria Math" w:cs="Times New Roman"/>
                    <w:kern w:val="0"/>
                    <w:sz w:val="21"/>
                    <w:szCs w:val="21"/>
                    <w14:ligatures w14:val="none"/>
                  </w:rPr>
                  <m:t>[</m:t>
                </m:r>
                <m:sSup>
                  <m:sSupPr>
                    <m:ctrlPr>
                      <w:rPr>
                        <w:rFonts w:ascii="Cambria Math" w:eastAsia="Times New Roman" w:hAnsi="Cambria Math" w:cs="Times New Roman"/>
                        <w:i/>
                        <w:kern w:val="0"/>
                        <w:sz w:val="21"/>
                        <w:szCs w:val="21"/>
                        <w14:ligatures w14:val="none"/>
                      </w:rPr>
                    </m:ctrlPr>
                  </m:sSupPr>
                  <m:e>
                    <m:r>
                      <w:rPr>
                        <w:rFonts w:ascii="Cambria Math" w:eastAsia="Times New Roman" w:hAnsi="Cambria Math" w:cs="Times New Roman"/>
                        <w:kern w:val="0"/>
                        <w:sz w:val="21"/>
                        <w:szCs w:val="21"/>
                        <w14:ligatures w14:val="none"/>
                      </w:rPr>
                      <m:t>10</m:t>
                    </m:r>
                  </m:e>
                  <m:sup>
                    <m:r>
                      <w:rPr>
                        <w:rFonts w:ascii="Cambria Math" w:eastAsia="Times New Roman" w:hAnsi="Cambria Math" w:cs="Times New Roman"/>
                        <w:kern w:val="0"/>
                        <w:sz w:val="21"/>
                        <w:szCs w:val="21"/>
                        <w14:ligatures w14:val="none"/>
                      </w:rPr>
                      <m:t>-6</m:t>
                    </m:r>
                  </m:sup>
                </m:sSup>
                <m:r>
                  <w:rPr>
                    <w:rFonts w:ascii="Cambria Math" w:eastAsia="Times New Roman" w:hAnsi="Cambria Math" w:cs="Times New Roman"/>
                    <w:kern w:val="0"/>
                    <w:sz w:val="21"/>
                    <w:szCs w:val="21"/>
                    <w14:ligatures w14:val="none"/>
                  </w:rPr>
                  <m:t>,</m:t>
                </m:r>
                <m:sSup>
                  <m:sSupPr>
                    <m:ctrlPr>
                      <w:rPr>
                        <w:rFonts w:ascii="Cambria Math" w:eastAsia="Times New Roman" w:hAnsi="Cambria Math" w:cs="Times New Roman"/>
                        <w:i/>
                        <w:kern w:val="0"/>
                        <w:sz w:val="21"/>
                        <w:szCs w:val="21"/>
                        <w14:ligatures w14:val="none"/>
                      </w:rPr>
                    </m:ctrlPr>
                  </m:sSupPr>
                  <m:e>
                    <m:r>
                      <w:rPr>
                        <w:rFonts w:ascii="Cambria Math" w:eastAsia="Times New Roman" w:hAnsi="Cambria Math" w:cs="Times New Roman"/>
                        <w:kern w:val="0"/>
                        <w:sz w:val="21"/>
                        <w:szCs w:val="21"/>
                        <w14:ligatures w14:val="none"/>
                      </w:rPr>
                      <m:t>10</m:t>
                    </m:r>
                  </m:e>
                  <m:sup>
                    <m:r>
                      <w:rPr>
                        <w:rFonts w:ascii="Cambria Math" w:eastAsia="Times New Roman" w:hAnsi="Cambria Math" w:cs="Times New Roman"/>
                        <w:kern w:val="0"/>
                        <w:sz w:val="21"/>
                        <w:szCs w:val="21"/>
                        <w14:ligatures w14:val="none"/>
                      </w:rPr>
                      <m:t>-4</m:t>
                    </m:r>
                  </m:sup>
                </m:sSup>
                <m:r>
                  <w:rPr>
                    <w:rFonts w:ascii="Cambria Math" w:eastAsia="Times New Roman" w:hAnsi="Cambria Math" w:cs="Times New Roman"/>
                    <w:kern w:val="0"/>
                    <w:sz w:val="21"/>
                    <w:szCs w:val="21"/>
                    <w14:ligatures w14:val="none"/>
                  </w:rPr>
                  <m:t>]</m:t>
                </m:r>
              </m:oMath>
            </m:oMathPara>
          </w:p>
        </w:tc>
      </w:tr>
      <w:tr w:rsidR="000B2C6F" w14:paraId="04E76835" w14:textId="77777777" w:rsidTr="000B2C6F">
        <w:tc>
          <w:tcPr>
            <w:tcW w:w="1620" w:type="pct"/>
          </w:tcPr>
          <w:p w14:paraId="34921205"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dropout</w:t>
            </w:r>
            <w:r>
              <w:rPr>
                <w:rFonts w:ascii="宋体" w:eastAsia="Times New Roman" w:hAnsi="宋体" w:cs="宋体" w:hint="eastAsia"/>
                <w:kern w:val="0"/>
                <w:sz w:val="21"/>
                <w:szCs w:val="21"/>
                <w14:ligatures w14:val="none"/>
              </w:rPr>
              <w:t>概率</w:t>
            </w:r>
          </w:p>
        </w:tc>
        <w:tc>
          <w:tcPr>
            <w:tcW w:w="1620" w:type="pct"/>
          </w:tcPr>
          <w:p w14:paraId="62CA09E1"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dropout_rate</w:t>
            </w:r>
          </w:p>
        </w:tc>
        <w:tc>
          <w:tcPr>
            <w:tcW w:w="812" w:type="pct"/>
          </w:tcPr>
          <w:p w14:paraId="7BE9E230"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连续型</w:t>
            </w:r>
          </w:p>
        </w:tc>
        <w:tc>
          <w:tcPr>
            <w:tcW w:w="947" w:type="pct"/>
          </w:tcPr>
          <w:p w14:paraId="56974964"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r>
                  <w:rPr>
                    <w:rFonts w:ascii="Cambria Math" w:eastAsia="Times New Roman" w:hAnsi="Cambria Math" w:cs="Times New Roman"/>
                    <w:kern w:val="0"/>
                    <w:sz w:val="21"/>
                    <w:szCs w:val="21"/>
                    <w14:ligatures w14:val="none"/>
                  </w:rPr>
                  <m:t>[0.3,0.6]</m:t>
                </m:r>
              </m:oMath>
            </m:oMathPara>
          </w:p>
        </w:tc>
      </w:tr>
      <w:tr w:rsidR="000B2C6F" w14:paraId="663A6988" w14:textId="77777777" w:rsidTr="000B2C6F">
        <w:tc>
          <w:tcPr>
            <w:tcW w:w="1620" w:type="pct"/>
          </w:tcPr>
          <w:p w14:paraId="3C957BCA"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基数</w:t>
            </w:r>
          </w:p>
        </w:tc>
        <w:tc>
          <w:tcPr>
            <w:tcW w:w="1620" w:type="pct"/>
          </w:tcPr>
          <w:p w14:paraId="4DBAD99C"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cardinality</w:t>
            </w:r>
          </w:p>
        </w:tc>
        <w:tc>
          <w:tcPr>
            <w:tcW w:w="812" w:type="pct"/>
          </w:tcPr>
          <w:p w14:paraId="143B1EB9"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离散型</w:t>
            </w:r>
          </w:p>
        </w:tc>
        <w:tc>
          <w:tcPr>
            <w:tcW w:w="947" w:type="pct"/>
          </w:tcPr>
          <w:p w14:paraId="3B166C02"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r>
                  <w:rPr>
                    <w:rFonts w:ascii="Cambria Math" w:eastAsia="Times New Roman" w:hAnsi="Cambria Math" w:cs="Times New Roman"/>
                    <w:kern w:val="0"/>
                    <w:sz w:val="21"/>
                    <w:szCs w:val="21"/>
                    <w14:ligatures w14:val="none"/>
                  </w:rPr>
                  <m:t>[16,32,64]</m:t>
                </m:r>
              </m:oMath>
            </m:oMathPara>
          </w:p>
        </w:tc>
      </w:tr>
      <w:tr w:rsidR="000B2C6F" w14:paraId="7E7FFF8A" w14:textId="77777777" w:rsidTr="000B2C6F">
        <w:tc>
          <w:tcPr>
            <w:tcW w:w="1620" w:type="pct"/>
          </w:tcPr>
          <w:p w14:paraId="69EF7A51"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瓶颈宽度</w:t>
            </w:r>
          </w:p>
        </w:tc>
        <w:tc>
          <w:tcPr>
            <w:tcW w:w="1620" w:type="pct"/>
          </w:tcPr>
          <w:p w14:paraId="2334758E"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base</w:t>
            </w:r>
          </w:p>
        </w:tc>
        <w:tc>
          <w:tcPr>
            <w:tcW w:w="812" w:type="pct"/>
          </w:tcPr>
          <w:p w14:paraId="2E8E934A"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离散型</w:t>
            </w:r>
          </w:p>
        </w:tc>
        <w:tc>
          <w:tcPr>
            <w:tcW w:w="947" w:type="pct"/>
          </w:tcPr>
          <w:p w14:paraId="2EB55B65"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r>
                  <w:rPr>
                    <w:rFonts w:ascii="Cambria Math" w:eastAsia="Times New Roman" w:hAnsi="Cambria Math" w:cs="Times New Roman"/>
                    <w:kern w:val="0"/>
                    <w:sz w:val="21"/>
                    <w:szCs w:val="21"/>
                    <w14:ligatures w14:val="none"/>
                  </w:rPr>
                  <m:t>[2,4,8]</m:t>
                </m:r>
              </m:oMath>
            </m:oMathPara>
          </w:p>
        </w:tc>
      </w:tr>
      <w:tr w:rsidR="000B2C6F" w14:paraId="277D514A" w14:textId="77777777" w:rsidTr="000B2C6F">
        <w:tc>
          <w:tcPr>
            <w:tcW w:w="1620" w:type="pct"/>
          </w:tcPr>
          <w:p w14:paraId="0F7B46C6"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SEBlock</w:t>
            </w:r>
            <w:r>
              <w:rPr>
                <w:rFonts w:ascii="宋体" w:eastAsia="Times New Roman" w:hAnsi="宋体" w:cs="宋体" w:hint="eastAsia"/>
                <w:kern w:val="0"/>
                <w:sz w:val="21"/>
                <w:szCs w:val="21"/>
                <w14:ligatures w14:val="none"/>
              </w:rPr>
              <w:t>缩减比例</w:t>
            </w:r>
          </w:p>
        </w:tc>
        <w:tc>
          <w:tcPr>
            <w:tcW w:w="1620" w:type="pct"/>
          </w:tcPr>
          <w:p w14:paraId="0756D44D"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SE_reduction_ratio</w:t>
            </w:r>
          </w:p>
        </w:tc>
        <w:tc>
          <w:tcPr>
            <w:tcW w:w="812" w:type="pct"/>
          </w:tcPr>
          <w:p w14:paraId="291B548F"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离散型</w:t>
            </w:r>
          </w:p>
        </w:tc>
        <w:tc>
          <w:tcPr>
            <w:tcW w:w="947" w:type="pct"/>
          </w:tcPr>
          <w:p w14:paraId="1887A979"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r>
                  <w:rPr>
                    <w:rFonts w:ascii="Cambria Math" w:eastAsia="Times New Roman" w:hAnsi="Cambria Math" w:cs="Times New Roman"/>
                    <w:kern w:val="0"/>
                    <w:sz w:val="21"/>
                    <w:szCs w:val="21"/>
                    <w14:ligatures w14:val="none"/>
                  </w:rPr>
                  <m:t>[8,16,32]</m:t>
                </m:r>
              </m:oMath>
            </m:oMathPara>
          </w:p>
        </w:tc>
      </w:tr>
      <w:tr w:rsidR="000B2C6F" w14:paraId="0B7F281B" w14:textId="77777777" w:rsidTr="000B2C6F">
        <w:tc>
          <w:tcPr>
            <w:tcW w:w="1620" w:type="pct"/>
          </w:tcPr>
          <w:p w14:paraId="0DA43E8E"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SABlock</w:t>
            </w:r>
            <w:r>
              <w:rPr>
                <w:rFonts w:ascii="宋体" w:eastAsia="Times New Roman" w:hAnsi="宋体" w:cs="宋体" w:hint="eastAsia"/>
                <w:kern w:val="0"/>
                <w:sz w:val="21"/>
                <w:szCs w:val="21"/>
                <w14:ligatures w14:val="none"/>
              </w:rPr>
              <w:t>卷积核尺寸</w:t>
            </w:r>
          </w:p>
        </w:tc>
        <w:tc>
          <w:tcPr>
            <w:tcW w:w="1620" w:type="pct"/>
          </w:tcPr>
          <w:p w14:paraId="710089AD"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SA_kernel_size</w:t>
            </w:r>
          </w:p>
        </w:tc>
        <w:tc>
          <w:tcPr>
            <w:tcW w:w="812" w:type="pct"/>
          </w:tcPr>
          <w:p w14:paraId="3CAEA59D"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离散型</w:t>
            </w:r>
          </w:p>
        </w:tc>
        <w:tc>
          <w:tcPr>
            <w:tcW w:w="947" w:type="pct"/>
          </w:tcPr>
          <w:p w14:paraId="131443F1"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r>
                  <w:rPr>
                    <w:rFonts w:ascii="Cambria Math" w:eastAsia="Times New Roman" w:hAnsi="Cambria Math" w:cs="Times New Roman"/>
                    <w:kern w:val="0"/>
                    <w:sz w:val="21"/>
                    <w:szCs w:val="21"/>
                    <w14:ligatures w14:val="none"/>
                  </w:rPr>
                  <m:t>[3,5,7,9]</m:t>
                </m:r>
              </m:oMath>
            </m:oMathPara>
          </w:p>
        </w:tc>
      </w:tr>
    </w:tbl>
    <w:p w14:paraId="28324616" w14:textId="77777777" w:rsidR="000B2C6F" w:rsidRDefault="00000000">
      <w:pPr>
        <w:ind w:firstLine="480"/>
        <w:rPr>
          <w:rStyle w:val="af"/>
          <w:rFonts w:hint="eastAsia"/>
          <w:b w:val="0"/>
          <w:bCs w:val="0"/>
        </w:rPr>
      </w:pPr>
      <w:r>
        <w:rPr>
          <w:rStyle w:val="af"/>
          <w:rFonts w:hint="eastAsia"/>
          <w:b w:val="0"/>
          <w:bCs w:val="0"/>
        </w:rPr>
        <w:t>通过两种搜索算法对比，我们选择</w:t>
      </w:r>
      <w:r>
        <w:rPr>
          <w:rStyle w:val="af"/>
          <w:rFonts w:hint="eastAsia"/>
          <w:b w:val="0"/>
          <w:bCs w:val="0"/>
        </w:rPr>
        <w:t>TPE</w:t>
      </w:r>
      <w:r>
        <w:rPr>
          <w:rStyle w:val="af"/>
          <w:rFonts w:hint="eastAsia"/>
          <w:b w:val="0"/>
          <w:bCs w:val="0"/>
        </w:rPr>
        <w:t>搜索算法对超参数进行优化。其原因在于</w:t>
      </w:r>
      <w:r>
        <w:rPr>
          <w:rStyle w:val="af"/>
          <w:rFonts w:hint="eastAsia"/>
          <w:b w:val="0"/>
          <w:bCs w:val="0"/>
        </w:rPr>
        <w:t>TPE</w:t>
      </w:r>
      <w:r>
        <w:rPr>
          <w:rStyle w:val="af"/>
          <w:rFonts w:hint="eastAsia"/>
          <w:b w:val="0"/>
          <w:bCs w:val="0"/>
        </w:rPr>
        <w:t>算法对于混合型搜索空间更为友好，且</w:t>
      </w:r>
      <w:r>
        <w:rPr>
          <w:rStyle w:val="af"/>
          <w:rFonts w:hint="eastAsia"/>
          <w:b w:val="0"/>
          <w:bCs w:val="0"/>
        </w:rPr>
        <w:t>SSA</w:t>
      </w:r>
      <w:r>
        <w:rPr>
          <w:rStyle w:val="af"/>
          <w:rFonts w:hint="eastAsia"/>
          <w:b w:val="0"/>
          <w:bCs w:val="0"/>
        </w:rPr>
        <w:t>算法在高维搜索空间表现一般。</w:t>
      </w:r>
    </w:p>
    <w:p w14:paraId="2BB78F43" w14:textId="77777777" w:rsidR="000B2C6F" w:rsidRDefault="00000000">
      <w:pPr>
        <w:ind w:firstLine="480"/>
        <w:rPr>
          <w:rStyle w:val="af"/>
          <w:rFonts w:hint="eastAsia"/>
          <w:b w:val="0"/>
          <w:bCs w:val="0"/>
        </w:rPr>
      </w:pPr>
      <w:r>
        <w:rPr>
          <w:rStyle w:val="af"/>
          <w:b w:val="0"/>
          <w:bCs w:val="0"/>
          <w:noProof/>
        </w:rPr>
        <w:drawing>
          <wp:anchor distT="0" distB="0" distL="114300" distR="114300" simplePos="0" relativeHeight="251662336" behindDoc="0" locked="0" layoutInCell="1" allowOverlap="1" wp14:anchorId="1E2C00EA" wp14:editId="192BC0D1">
            <wp:simplePos x="0" y="0"/>
            <wp:positionH relativeFrom="margin">
              <wp:posOffset>-80645</wp:posOffset>
            </wp:positionH>
            <wp:positionV relativeFrom="paragraph">
              <wp:posOffset>1281430</wp:posOffset>
            </wp:positionV>
            <wp:extent cx="5274945" cy="2563495"/>
            <wp:effectExtent l="0" t="0" r="1905" b="8255"/>
            <wp:wrapTopAndBottom/>
            <wp:docPr id="1394342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42659"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945" cy="2563495"/>
                    </a:xfrm>
                    <a:prstGeom prst="rect">
                      <a:avLst/>
                    </a:prstGeom>
                    <a:noFill/>
                    <a:ln>
                      <a:noFill/>
                    </a:ln>
                  </pic:spPr>
                </pic:pic>
              </a:graphicData>
            </a:graphic>
          </wp:anchor>
        </w:drawing>
      </w:r>
      <w:r>
        <w:rPr>
          <w:rStyle w:val="af"/>
          <w:rFonts w:hint="eastAsia"/>
          <w:b w:val="0"/>
          <w:bCs w:val="0"/>
        </w:rPr>
        <w:t>在超参数搜索实验中，我们评估当前超参数优劣的方法是，以当前超参数在小数据集上对模型进行</w:t>
      </w:r>
      <w:r>
        <w:rPr>
          <w:rStyle w:val="af"/>
          <w:rFonts w:hint="eastAsia"/>
          <w:b w:val="0"/>
          <w:bCs w:val="0"/>
        </w:rPr>
        <w:t>10</w:t>
      </w:r>
      <w:r>
        <w:rPr>
          <w:rStyle w:val="af"/>
          <w:rFonts w:hint="eastAsia"/>
          <w:b w:val="0"/>
          <w:bCs w:val="0"/>
        </w:rPr>
        <w:t>次训练，并评估模型在测试集上的准确率。准确率越高，当前超参数的效果越好。以下是使用</w:t>
      </w:r>
      <w:r>
        <w:rPr>
          <w:rStyle w:val="af"/>
          <w:rFonts w:hint="eastAsia"/>
          <w:b w:val="0"/>
          <w:bCs w:val="0"/>
        </w:rPr>
        <w:t>TPE</w:t>
      </w:r>
      <w:r>
        <w:rPr>
          <w:rStyle w:val="af"/>
          <w:rFonts w:hint="eastAsia"/>
          <w:b w:val="0"/>
          <w:bCs w:val="0"/>
        </w:rPr>
        <w:t>搜索算法对最优超参数组合进行搜索的过程：</w:t>
      </w:r>
    </w:p>
    <w:p w14:paraId="3BFFCBF1" w14:textId="77777777" w:rsidR="000B2C6F" w:rsidRDefault="00000000">
      <w:pPr>
        <w:ind w:firstLine="480"/>
        <w:jc w:val="center"/>
        <w:rPr>
          <w:rStyle w:val="af"/>
          <w:rFonts w:hint="eastAsia"/>
          <w:b w:val="0"/>
          <w:bCs w:val="0"/>
        </w:rPr>
      </w:pPr>
      <w:bookmarkStart w:id="45" w:name="_Hlk195648615"/>
      <w:r>
        <w:rPr>
          <w:rStyle w:val="af"/>
          <w:rFonts w:hint="eastAsia"/>
          <w:b w:val="0"/>
          <w:bCs w:val="0"/>
        </w:rPr>
        <w:t>图</w:t>
      </w:r>
      <w:r>
        <w:rPr>
          <w:rStyle w:val="af"/>
          <w:rFonts w:hint="eastAsia"/>
          <w:b w:val="0"/>
          <w:bCs w:val="0"/>
        </w:rPr>
        <w:t>1</w:t>
      </w:r>
      <w:r>
        <w:rPr>
          <w:rStyle w:val="af"/>
          <w:b w:val="0"/>
          <w:bCs w:val="0"/>
        </w:rPr>
        <w:t>4 TPE</w:t>
      </w:r>
      <w:r>
        <w:rPr>
          <w:rStyle w:val="af"/>
          <w:b w:val="0"/>
          <w:bCs w:val="0"/>
        </w:rPr>
        <w:t>搜索算法</w:t>
      </w:r>
      <w:r>
        <w:rPr>
          <w:rStyle w:val="af"/>
          <w:rFonts w:hint="eastAsia"/>
          <w:b w:val="0"/>
          <w:bCs w:val="0"/>
        </w:rPr>
        <w:t>搜索</w:t>
      </w:r>
      <w:r>
        <w:rPr>
          <w:rStyle w:val="af"/>
          <w:b w:val="0"/>
          <w:bCs w:val="0"/>
        </w:rPr>
        <w:t>最优超参数组合过程</w:t>
      </w:r>
      <w:r>
        <w:rPr>
          <w:rStyle w:val="af"/>
          <w:rFonts w:hint="eastAsia"/>
          <w:b w:val="0"/>
          <w:bCs w:val="0"/>
        </w:rPr>
        <w:t>图</w:t>
      </w:r>
    </w:p>
    <w:p w14:paraId="5F3FA4C8" w14:textId="77777777" w:rsidR="000B2C6F" w:rsidRDefault="000B2C6F">
      <w:pPr>
        <w:ind w:firstLine="480"/>
        <w:jc w:val="center"/>
        <w:rPr>
          <w:rStyle w:val="af"/>
          <w:rFonts w:hint="eastAsia"/>
          <w:b w:val="0"/>
          <w:bCs w:val="0"/>
        </w:rPr>
      </w:pPr>
    </w:p>
    <w:p w14:paraId="27A16A65" w14:textId="77777777" w:rsidR="000B2C6F" w:rsidRDefault="000B2C6F">
      <w:pPr>
        <w:ind w:firstLine="480"/>
        <w:jc w:val="center"/>
        <w:rPr>
          <w:rStyle w:val="af"/>
          <w:rFonts w:hint="eastAsia"/>
          <w:b w:val="0"/>
          <w:bCs w:val="0"/>
        </w:rPr>
      </w:pPr>
    </w:p>
    <w:bookmarkEnd w:id="45"/>
    <w:p w14:paraId="767B6115" w14:textId="77777777" w:rsidR="000B2C6F" w:rsidRDefault="00000000">
      <w:pPr>
        <w:ind w:firstLine="480"/>
        <w:rPr>
          <w:rStyle w:val="af"/>
          <w:rFonts w:hint="eastAsia"/>
          <w:b w:val="0"/>
          <w:bCs w:val="0"/>
        </w:rPr>
      </w:pPr>
      <w:r>
        <w:rPr>
          <w:rStyle w:val="af"/>
          <w:rFonts w:hint="eastAsia"/>
          <w:b w:val="0"/>
          <w:bCs w:val="0"/>
          <w:noProof/>
        </w:rPr>
        <w:lastRenderedPageBreak/>
        <w:drawing>
          <wp:anchor distT="0" distB="0" distL="114300" distR="114300" simplePos="0" relativeHeight="251661312" behindDoc="0" locked="0" layoutInCell="1" allowOverlap="1" wp14:anchorId="3E90C10E" wp14:editId="524B1997">
            <wp:simplePos x="0" y="0"/>
            <wp:positionH relativeFrom="column">
              <wp:posOffset>-189230</wp:posOffset>
            </wp:positionH>
            <wp:positionV relativeFrom="paragraph">
              <wp:posOffset>342900</wp:posOffset>
            </wp:positionV>
            <wp:extent cx="5749925" cy="2794000"/>
            <wp:effectExtent l="0" t="0" r="3175" b="6350"/>
            <wp:wrapTopAndBottom/>
            <wp:docPr id="16111243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24313" name="图片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49925" cy="2794000"/>
                    </a:xfrm>
                    <a:prstGeom prst="rect">
                      <a:avLst/>
                    </a:prstGeom>
                    <a:noFill/>
                    <a:ln>
                      <a:noFill/>
                    </a:ln>
                  </pic:spPr>
                </pic:pic>
              </a:graphicData>
            </a:graphic>
          </wp:anchor>
        </w:drawing>
      </w:r>
      <w:r>
        <w:rPr>
          <w:rStyle w:val="af"/>
          <w:rFonts w:hint="eastAsia"/>
          <w:b w:val="0"/>
          <w:bCs w:val="0"/>
        </w:rPr>
        <w:t>根据结果，我们同样能得到不同超参数对结果的影响程度：</w:t>
      </w:r>
    </w:p>
    <w:p w14:paraId="76484BE6" w14:textId="77777777" w:rsidR="000B2C6F" w:rsidRDefault="00000000">
      <w:pPr>
        <w:ind w:firstLine="480"/>
        <w:jc w:val="center"/>
        <w:rPr>
          <w:rStyle w:val="af"/>
          <w:rFonts w:hint="eastAsia"/>
          <w:b w:val="0"/>
          <w:bCs w:val="0"/>
        </w:rPr>
      </w:pPr>
      <w:bookmarkStart w:id="46" w:name="_Hlk195648758"/>
      <w:r>
        <w:rPr>
          <w:rStyle w:val="af"/>
          <w:rFonts w:hint="eastAsia"/>
          <w:b w:val="0"/>
          <w:bCs w:val="0"/>
        </w:rPr>
        <w:t>图</w:t>
      </w:r>
      <w:r>
        <w:rPr>
          <w:rStyle w:val="af"/>
          <w:rFonts w:hint="eastAsia"/>
          <w:b w:val="0"/>
          <w:bCs w:val="0"/>
        </w:rPr>
        <w:t>1</w:t>
      </w:r>
      <w:r>
        <w:rPr>
          <w:rStyle w:val="af"/>
          <w:b w:val="0"/>
          <w:bCs w:val="0"/>
        </w:rPr>
        <w:t xml:space="preserve">5 </w:t>
      </w:r>
      <w:r>
        <w:rPr>
          <w:rStyle w:val="af"/>
          <w:rFonts w:hint="eastAsia"/>
          <w:b w:val="0"/>
          <w:bCs w:val="0"/>
        </w:rPr>
        <w:t>不同超参数对结果的影响程度对比图</w:t>
      </w:r>
    </w:p>
    <w:p w14:paraId="4E94BEB3" w14:textId="77777777" w:rsidR="000B2C6F" w:rsidRDefault="00000000">
      <w:pPr>
        <w:ind w:firstLine="480"/>
        <w:rPr>
          <w:rStyle w:val="af"/>
          <w:rFonts w:hint="eastAsia"/>
          <w:b w:val="0"/>
          <w:bCs w:val="0"/>
        </w:rPr>
      </w:pPr>
      <w:r>
        <w:rPr>
          <w:rStyle w:val="af"/>
          <w:rFonts w:hint="eastAsia"/>
          <w:b w:val="0"/>
          <w:bCs w:val="0"/>
        </w:rPr>
        <w:t>可见，在所有超参数之中，学习率（</w:t>
      </w:r>
      <w:r>
        <w:rPr>
          <w:rStyle w:val="af"/>
          <w:rFonts w:hint="eastAsia"/>
          <w:b w:val="0"/>
          <w:bCs w:val="0"/>
        </w:rPr>
        <w:t>lr</w:t>
      </w:r>
      <w:r>
        <w:rPr>
          <w:rStyle w:val="af"/>
          <w:rFonts w:hint="eastAsia"/>
          <w:b w:val="0"/>
          <w:bCs w:val="0"/>
        </w:rPr>
        <w:t>）对模型训练效果的影响非常大。实际上，无论对哪一种深度学习模型，训练时初始学习率都需要谨慎选择。</w:t>
      </w:r>
    </w:p>
    <w:bookmarkEnd w:id="46"/>
    <w:p w14:paraId="3B64B484" w14:textId="77777777" w:rsidR="000B2C6F" w:rsidRDefault="00000000">
      <w:pPr>
        <w:ind w:firstLine="480"/>
        <w:rPr>
          <w:rStyle w:val="af"/>
          <w:rFonts w:hint="eastAsia"/>
          <w:b w:val="0"/>
          <w:bCs w:val="0"/>
        </w:rPr>
      </w:pPr>
      <w:r>
        <w:rPr>
          <w:rStyle w:val="af"/>
          <w:rFonts w:hint="eastAsia"/>
          <w:b w:val="0"/>
          <w:bCs w:val="0"/>
        </w:rPr>
        <w:t>下表展示了</w:t>
      </w:r>
      <w:r>
        <w:rPr>
          <w:rStyle w:val="af"/>
          <w:rFonts w:hint="eastAsia"/>
          <w:b w:val="0"/>
          <w:bCs w:val="0"/>
        </w:rPr>
        <w:t>TPE</w:t>
      </w:r>
      <w:r>
        <w:rPr>
          <w:rStyle w:val="af"/>
          <w:rFonts w:hint="eastAsia"/>
          <w:b w:val="0"/>
          <w:bCs w:val="0"/>
        </w:rPr>
        <w:t>算法搜寻到的最优超参数组合：</w:t>
      </w:r>
    </w:p>
    <w:p w14:paraId="216DFD7A" w14:textId="77777777" w:rsidR="000B2C6F" w:rsidRDefault="00000000">
      <w:pPr>
        <w:ind w:firstLine="480"/>
        <w:jc w:val="center"/>
        <w:rPr>
          <w:rStyle w:val="af"/>
          <w:rFonts w:hint="eastAsia"/>
          <w:b w:val="0"/>
          <w:bCs w:val="0"/>
        </w:rPr>
      </w:pPr>
      <w:bookmarkStart w:id="47" w:name="_Hlk195649227"/>
      <w:r>
        <w:rPr>
          <w:rStyle w:val="af"/>
          <w:rFonts w:hint="eastAsia"/>
          <w:b w:val="0"/>
          <w:bCs w:val="0"/>
        </w:rPr>
        <w:t>表</w:t>
      </w:r>
      <w:r>
        <w:rPr>
          <w:rStyle w:val="af"/>
          <w:b w:val="0"/>
          <w:bCs w:val="0"/>
        </w:rPr>
        <w:t>5 TPE</w:t>
      </w:r>
      <w:r>
        <w:rPr>
          <w:rStyle w:val="af"/>
          <w:b w:val="0"/>
          <w:bCs w:val="0"/>
        </w:rPr>
        <w:t>算法搜寻到的最优超参数组合</w:t>
      </w:r>
      <w:r>
        <w:rPr>
          <w:rStyle w:val="af"/>
          <w:rFonts w:hint="eastAsia"/>
          <w:b w:val="0"/>
          <w:bCs w:val="0"/>
        </w:rPr>
        <w:t>信息表</w:t>
      </w:r>
    </w:p>
    <w:tbl>
      <w:tblPr>
        <w:tblStyle w:val="13"/>
        <w:tblW w:w="8222" w:type="dxa"/>
        <w:tblLook w:val="04A0" w:firstRow="1" w:lastRow="0" w:firstColumn="1" w:lastColumn="0" w:noHBand="0" w:noVBand="1"/>
      </w:tblPr>
      <w:tblGrid>
        <w:gridCol w:w="2668"/>
        <w:gridCol w:w="2719"/>
        <w:gridCol w:w="1276"/>
        <w:gridCol w:w="1559"/>
      </w:tblGrid>
      <w:tr w:rsidR="000B2C6F" w14:paraId="331B6353" w14:textId="77777777" w:rsidTr="000B2C6F">
        <w:trPr>
          <w:cnfStyle w:val="100000000000" w:firstRow="1" w:lastRow="0" w:firstColumn="0" w:lastColumn="0" w:oddVBand="0" w:evenVBand="0" w:oddHBand="0" w:evenHBand="0" w:firstRowFirstColumn="0" w:firstRowLastColumn="0" w:lastRowFirstColumn="0" w:lastRowLastColumn="0"/>
        </w:trPr>
        <w:tc>
          <w:tcPr>
            <w:tcW w:w="2668" w:type="dxa"/>
          </w:tcPr>
          <w:bookmarkEnd w:id="47"/>
          <w:p w14:paraId="13A1FCC7"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超参数名称</w:t>
            </w:r>
          </w:p>
        </w:tc>
        <w:tc>
          <w:tcPr>
            <w:tcW w:w="2719" w:type="dxa"/>
          </w:tcPr>
          <w:p w14:paraId="486B0E66"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变量名</w:t>
            </w:r>
          </w:p>
        </w:tc>
        <w:tc>
          <w:tcPr>
            <w:tcW w:w="1276" w:type="dxa"/>
          </w:tcPr>
          <w:p w14:paraId="4E142A0F"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类型</w:t>
            </w:r>
          </w:p>
        </w:tc>
        <w:tc>
          <w:tcPr>
            <w:tcW w:w="1559" w:type="dxa"/>
          </w:tcPr>
          <w:p w14:paraId="769E5477" w14:textId="77777777" w:rsidR="000B2C6F" w:rsidRDefault="00000000">
            <w:pPr>
              <w:spacing w:line="240" w:lineRule="auto"/>
              <w:ind w:firstLineChars="0" w:firstLine="0"/>
              <w:jc w:val="center"/>
              <w:rPr>
                <w:rFonts w:ascii="宋体" w:eastAsia="Times New Roman" w:hAnsi="宋体" w:cs="宋体"/>
                <w:kern w:val="0"/>
                <w:sz w:val="21"/>
                <w:szCs w:val="21"/>
                <w14:ligatures w14:val="none"/>
              </w:rPr>
            </w:pPr>
            <w:r>
              <w:rPr>
                <w:rFonts w:ascii="宋体" w:eastAsia="Times New Roman" w:hAnsi="宋体" w:cs="宋体" w:hint="eastAsia"/>
                <w:kern w:val="0"/>
                <w:sz w:val="21"/>
                <w:szCs w:val="21"/>
                <w14:ligatures w14:val="none"/>
              </w:rPr>
              <w:t>最佳取值</w:t>
            </w:r>
          </w:p>
        </w:tc>
      </w:tr>
      <w:tr w:rsidR="000B2C6F" w14:paraId="17289BCA" w14:textId="77777777" w:rsidTr="000B2C6F">
        <w:tc>
          <w:tcPr>
            <w:tcW w:w="2668" w:type="dxa"/>
          </w:tcPr>
          <w:p w14:paraId="3CBE3800"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初始学习率</w:t>
            </w:r>
          </w:p>
        </w:tc>
        <w:tc>
          <w:tcPr>
            <w:tcW w:w="2719" w:type="dxa"/>
          </w:tcPr>
          <w:p w14:paraId="68773176"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learning</w:t>
            </w:r>
            <w:r>
              <w:rPr>
                <w:rFonts w:ascii="宋体" w:eastAsia="Times New Roman" w:hAnsi="宋体" w:cs="Times New Roman" w:hint="eastAsia"/>
                <w:kern w:val="0"/>
                <w:sz w:val="21"/>
                <w:szCs w:val="21"/>
                <w14:ligatures w14:val="none"/>
              </w:rPr>
              <w:t>_rate</w:t>
            </w:r>
          </w:p>
        </w:tc>
        <w:tc>
          <w:tcPr>
            <w:tcW w:w="1276" w:type="dxa"/>
          </w:tcPr>
          <w:p w14:paraId="3FB1776D"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连续型</w:t>
            </w:r>
          </w:p>
        </w:tc>
        <w:tc>
          <w:tcPr>
            <w:tcW w:w="1559" w:type="dxa"/>
          </w:tcPr>
          <w:p w14:paraId="163F583B" w14:textId="77777777" w:rsidR="000B2C6F" w:rsidRDefault="00000000">
            <w:pPr>
              <w:spacing w:line="240" w:lineRule="auto"/>
              <w:ind w:firstLine="420"/>
              <w:jc w:val="center"/>
              <w:rPr>
                <w:rFonts w:ascii="宋体" w:eastAsia="Times New Roman" w:hAnsi="宋体" w:cs="Times New Roman"/>
                <w:i/>
                <w:kern w:val="0"/>
                <w:sz w:val="21"/>
                <w:szCs w:val="21"/>
                <w14:ligatures w14:val="none"/>
              </w:rPr>
            </w:pPr>
            <m:oMathPara>
              <m:oMath>
                <m:sSup>
                  <m:sSupPr>
                    <m:ctrlPr>
                      <w:rPr>
                        <w:rFonts w:ascii="Cambria Math" w:eastAsia="Times New Roman" w:hAnsi="Cambria Math" w:cs="Times New Roman"/>
                        <w:i/>
                        <w:kern w:val="0"/>
                        <w:sz w:val="21"/>
                        <w:szCs w:val="21"/>
                        <w14:ligatures w14:val="none"/>
                      </w:rPr>
                    </m:ctrlPr>
                  </m:sSupPr>
                  <m:e>
                    <m:r>
                      <w:rPr>
                        <w:rFonts w:ascii="Cambria Math" w:eastAsia="Times New Roman" w:hAnsi="Cambria Math" w:cs="Times New Roman"/>
                        <w:kern w:val="0"/>
                        <w:sz w:val="21"/>
                        <w:szCs w:val="21"/>
                        <w14:ligatures w14:val="none"/>
                      </w:rPr>
                      <m:t>7.88</m:t>
                    </m:r>
                    <m:r>
                      <w:rPr>
                        <w:rFonts w:ascii="Cambria Math" w:eastAsia="Times New Roman" w:hAnsi="Cambria Math" w:cs="Times New Roman" w:hint="eastAsia"/>
                        <w:kern w:val="0"/>
                        <w:sz w:val="21"/>
                        <w:szCs w:val="21"/>
                        <w14:ligatures w14:val="none"/>
                      </w:rPr>
                      <m:t>×</m:t>
                    </m:r>
                    <m:r>
                      <w:rPr>
                        <w:rFonts w:ascii="Cambria Math" w:eastAsia="Times New Roman" w:hAnsi="Cambria Math" w:cs="Times New Roman"/>
                        <w:kern w:val="0"/>
                        <w:sz w:val="21"/>
                        <w:szCs w:val="21"/>
                        <w14:ligatures w14:val="none"/>
                      </w:rPr>
                      <m:t>10</m:t>
                    </m:r>
                  </m:e>
                  <m:sup>
                    <m:r>
                      <w:rPr>
                        <w:rFonts w:ascii="Cambria Math" w:eastAsia="Times New Roman" w:hAnsi="Cambria Math" w:cs="Times New Roman"/>
                        <w:kern w:val="0"/>
                        <w:sz w:val="21"/>
                        <w:szCs w:val="21"/>
                        <w14:ligatures w14:val="none"/>
                      </w:rPr>
                      <m:t>-4</m:t>
                    </m:r>
                  </m:sup>
                </m:sSup>
              </m:oMath>
            </m:oMathPara>
          </w:p>
        </w:tc>
      </w:tr>
      <w:tr w:rsidR="000B2C6F" w14:paraId="15FD07A7" w14:textId="77777777" w:rsidTr="000B2C6F">
        <w:tc>
          <w:tcPr>
            <w:tcW w:w="2668" w:type="dxa"/>
          </w:tcPr>
          <w:p w14:paraId="0BED4B62"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Adam动量衰减系数</w:t>
            </w:r>
          </w:p>
        </w:tc>
        <w:tc>
          <w:tcPr>
            <w:tcW w:w="2719" w:type="dxa"/>
          </w:tcPr>
          <w:p w14:paraId="2971AE84"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beta1</w:t>
            </w:r>
          </w:p>
        </w:tc>
        <w:tc>
          <w:tcPr>
            <w:tcW w:w="1276" w:type="dxa"/>
          </w:tcPr>
          <w:p w14:paraId="0940D579"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连续型</w:t>
            </w:r>
          </w:p>
        </w:tc>
        <w:tc>
          <w:tcPr>
            <w:tcW w:w="1559" w:type="dxa"/>
          </w:tcPr>
          <w:p w14:paraId="174A3C6E" w14:textId="77777777" w:rsidR="000B2C6F" w:rsidRDefault="00000000">
            <w:pPr>
              <w:spacing w:line="240" w:lineRule="auto"/>
              <w:ind w:firstLine="420"/>
              <w:jc w:val="center"/>
              <w:rPr>
                <w:rFonts w:ascii="宋体" w:eastAsia="Times New Roman" w:hAnsi="宋体" w:cs="Times New Roman"/>
                <w:i/>
                <w:kern w:val="0"/>
                <w:sz w:val="21"/>
                <w:szCs w:val="21"/>
                <w14:ligatures w14:val="none"/>
              </w:rPr>
            </w:pPr>
            <m:oMathPara>
              <m:oMath>
                <m:r>
                  <w:rPr>
                    <w:rFonts w:ascii="Cambria Math" w:eastAsia="Times New Roman" w:hAnsi="Cambria Math" w:cs="Times New Roman"/>
                    <w:kern w:val="0"/>
                    <w:sz w:val="21"/>
                    <w:szCs w:val="21"/>
                    <w14:ligatures w14:val="none"/>
                  </w:rPr>
                  <m:t>0.86857</m:t>
                </m:r>
              </m:oMath>
            </m:oMathPara>
          </w:p>
        </w:tc>
      </w:tr>
      <w:tr w:rsidR="000B2C6F" w14:paraId="70739597" w14:textId="77777777" w:rsidTr="000B2C6F">
        <w:tc>
          <w:tcPr>
            <w:tcW w:w="2668" w:type="dxa"/>
          </w:tcPr>
          <w:p w14:paraId="271B5448"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Adam</w:t>
            </w:r>
            <w:r>
              <w:rPr>
                <w:rFonts w:ascii="宋体" w:eastAsia="Times New Roman" w:hAnsi="宋体" w:cs="宋体" w:hint="eastAsia"/>
                <w:kern w:val="0"/>
                <w:sz w:val="21"/>
                <w:szCs w:val="21"/>
                <w14:ligatures w14:val="none"/>
              </w:rPr>
              <w:t>二阶矩衰减系数</w:t>
            </w:r>
          </w:p>
        </w:tc>
        <w:tc>
          <w:tcPr>
            <w:tcW w:w="2719" w:type="dxa"/>
          </w:tcPr>
          <w:p w14:paraId="5E7D13FD"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beta2</w:t>
            </w:r>
          </w:p>
        </w:tc>
        <w:tc>
          <w:tcPr>
            <w:tcW w:w="1276" w:type="dxa"/>
          </w:tcPr>
          <w:p w14:paraId="7F74B5D6"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连续型</w:t>
            </w:r>
          </w:p>
        </w:tc>
        <w:tc>
          <w:tcPr>
            <w:tcW w:w="1559" w:type="dxa"/>
          </w:tcPr>
          <w:p w14:paraId="3B70C648" w14:textId="77777777" w:rsidR="000B2C6F" w:rsidRDefault="00000000">
            <w:pPr>
              <w:spacing w:line="240" w:lineRule="auto"/>
              <w:ind w:firstLine="420"/>
              <w:jc w:val="center"/>
              <w:rPr>
                <w:rFonts w:ascii="宋体" w:eastAsia="Times New Roman" w:hAnsi="宋体" w:cs="Times New Roman"/>
                <w:i/>
                <w:kern w:val="0"/>
                <w:sz w:val="21"/>
                <w:szCs w:val="21"/>
                <w14:ligatures w14:val="none"/>
              </w:rPr>
            </w:pPr>
            <m:oMathPara>
              <m:oMath>
                <m:r>
                  <w:rPr>
                    <w:rFonts w:ascii="Cambria Math" w:eastAsia="Times New Roman" w:hAnsi="Cambria Math" w:cs="Times New Roman"/>
                    <w:kern w:val="0"/>
                    <w:sz w:val="21"/>
                    <w:szCs w:val="21"/>
                    <w14:ligatures w14:val="none"/>
                  </w:rPr>
                  <m:t>0.99009</m:t>
                </m:r>
              </m:oMath>
            </m:oMathPara>
          </w:p>
        </w:tc>
      </w:tr>
      <w:tr w:rsidR="000B2C6F" w14:paraId="6BA88DFE" w14:textId="77777777" w:rsidTr="000B2C6F">
        <w:tc>
          <w:tcPr>
            <w:tcW w:w="2668" w:type="dxa"/>
          </w:tcPr>
          <w:p w14:paraId="1D3EAF1A"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L2正则化系数</w:t>
            </w:r>
          </w:p>
        </w:tc>
        <w:tc>
          <w:tcPr>
            <w:tcW w:w="2719" w:type="dxa"/>
          </w:tcPr>
          <w:p w14:paraId="08D04BFE"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wd</w:t>
            </w:r>
          </w:p>
        </w:tc>
        <w:tc>
          <w:tcPr>
            <w:tcW w:w="1276" w:type="dxa"/>
          </w:tcPr>
          <w:p w14:paraId="3A00170E"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连续型</w:t>
            </w:r>
          </w:p>
        </w:tc>
        <w:tc>
          <w:tcPr>
            <w:tcW w:w="1559" w:type="dxa"/>
          </w:tcPr>
          <w:p w14:paraId="30814E60"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sSup>
                  <m:sSupPr>
                    <m:ctrlPr>
                      <w:rPr>
                        <w:rFonts w:ascii="Cambria Math" w:eastAsia="Times New Roman" w:hAnsi="Cambria Math" w:cs="Times New Roman"/>
                        <w:i/>
                        <w:kern w:val="0"/>
                        <w:sz w:val="21"/>
                        <w:szCs w:val="21"/>
                        <w14:ligatures w14:val="none"/>
                      </w:rPr>
                    </m:ctrlPr>
                  </m:sSupPr>
                  <m:e>
                    <m:r>
                      <w:rPr>
                        <w:rFonts w:ascii="Cambria Math" w:eastAsia="Times New Roman" w:hAnsi="Cambria Math" w:cs="Times New Roman"/>
                        <w:kern w:val="0"/>
                        <w:sz w:val="21"/>
                        <w:szCs w:val="21"/>
                        <w14:ligatures w14:val="none"/>
                      </w:rPr>
                      <m:t>2.80</m:t>
                    </m:r>
                    <m:r>
                      <w:rPr>
                        <w:rFonts w:ascii="Cambria Math" w:eastAsia="Times New Roman" w:hAnsi="Cambria Math" w:cs="Times New Roman" w:hint="eastAsia"/>
                        <w:kern w:val="0"/>
                        <w:sz w:val="21"/>
                        <w:szCs w:val="21"/>
                        <w14:ligatures w14:val="none"/>
                      </w:rPr>
                      <m:t>×</m:t>
                    </m:r>
                    <m:r>
                      <w:rPr>
                        <w:rFonts w:ascii="Cambria Math" w:eastAsia="Times New Roman" w:hAnsi="Cambria Math" w:cs="Times New Roman"/>
                        <w:kern w:val="0"/>
                        <w:sz w:val="21"/>
                        <w:szCs w:val="21"/>
                        <w14:ligatures w14:val="none"/>
                      </w:rPr>
                      <m:t>10</m:t>
                    </m:r>
                  </m:e>
                  <m:sup>
                    <m:r>
                      <w:rPr>
                        <w:rFonts w:ascii="Cambria Math" w:eastAsia="Times New Roman" w:hAnsi="Cambria Math" w:cs="Times New Roman"/>
                        <w:kern w:val="0"/>
                        <w:sz w:val="21"/>
                        <w:szCs w:val="21"/>
                        <w14:ligatures w14:val="none"/>
                      </w:rPr>
                      <m:t>-5</m:t>
                    </m:r>
                  </m:sup>
                </m:sSup>
              </m:oMath>
            </m:oMathPara>
          </w:p>
        </w:tc>
      </w:tr>
      <w:tr w:rsidR="000B2C6F" w14:paraId="35AE0585" w14:textId="77777777" w:rsidTr="000B2C6F">
        <w:tc>
          <w:tcPr>
            <w:tcW w:w="2668" w:type="dxa"/>
          </w:tcPr>
          <w:p w14:paraId="3C5C304D"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dropout</w:t>
            </w:r>
            <w:r>
              <w:rPr>
                <w:rFonts w:ascii="宋体" w:eastAsia="Times New Roman" w:hAnsi="宋体" w:cs="宋体" w:hint="eastAsia"/>
                <w:kern w:val="0"/>
                <w:sz w:val="21"/>
                <w:szCs w:val="21"/>
                <w14:ligatures w14:val="none"/>
              </w:rPr>
              <w:t>概率</w:t>
            </w:r>
          </w:p>
        </w:tc>
        <w:tc>
          <w:tcPr>
            <w:tcW w:w="2719" w:type="dxa"/>
          </w:tcPr>
          <w:p w14:paraId="37B5CA85"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dropout_rate</w:t>
            </w:r>
          </w:p>
        </w:tc>
        <w:tc>
          <w:tcPr>
            <w:tcW w:w="1276" w:type="dxa"/>
          </w:tcPr>
          <w:p w14:paraId="54273445"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连续型</w:t>
            </w:r>
          </w:p>
        </w:tc>
        <w:tc>
          <w:tcPr>
            <w:tcW w:w="1559" w:type="dxa"/>
          </w:tcPr>
          <w:p w14:paraId="7F0D20BE" w14:textId="77777777" w:rsidR="000B2C6F" w:rsidRDefault="00000000">
            <w:pPr>
              <w:spacing w:line="240" w:lineRule="auto"/>
              <w:ind w:firstLine="420"/>
              <w:jc w:val="center"/>
              <w:rPr>
                <w:rFonts w:ascii="宋体" w:eastAsia="Times New Roman" w:hAnsi="宋体" w:cs="Times New Roman"/>
                <w:i/>
                <w:kern w:val="0"/>
                <w:sz w:val="21"/>
                <w:szCs w:val="21"/>
                <w14:ligatures w14:val="none"/>
              </w:rPr>
            </w:pPr>
            <m:oMathPara>
              <m:oMath>
                <m:r>
                  <w:rPr>
                    <w:rFonts w:ascii="Cambria Math" w:eastAsia="Times New Roman" w:hAnsi="Cambria Math" w:cs="Times New Roman"/>
                    <w:kern w:val="0"/>
                    <w:sz w:val="21"/>
                    <w:szCs w:val="21"/>
                    <w14:ligatures w14:val="none"/>
                  </w:rPr>
                  <m:t>0.46643</m:t>
                </m:r>
              </m:oMath>
            </m:oMathPara>
          </w:p>
        </w:tc>
      </w:tr>
      <w:tr w:rsidR="000B2C6F" w14:paraId="44F9FF16" w14:textId="77777777" w:rsidTr="000B2C6F">
        <w:tc>
          <w:tcPr>
            <w:tcW w:w="2668" w:type="dxa"/>
          </w:tcPr>
          <w:p w14:paraId="701699C1"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基数</w:t>
            </w:r>
          </w:p>
        </w:tc>
        <w:tc>
          <w:tcPr>
            <w:tcW w:w="2719" w:type="dxa"/>
          </w:tcPr>
          <w:p w14:paraId="2E15642B"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cardinality</w:t>
            </w:r>
          </w:p>
        </w:tc>
        <w:tc>
          <w:tcPr>
            <w:tcW w:w="1276" w:type="dxa"/>
          </w:tcPr>
          <w:p w14:paraId="05B0A48F"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离散型</w:t>
            </w:r>
          </w:p>
        </w:tc>
        <w:tc>
          <w:tcPr>
            <w:tcW w:w="1559" w:type="dxa"/>
          </w:tcPr>
          <w:p w14:paraId="64A5BABE"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r>
                  <w:rPr>
                    <w:rFonts w:ascii="Cambria Math" w:eastAsia="Times New Roman" w:hAnsi="Cambria Math" w:cs="Times New Roman"/>
                    <w:kern w:val="0"/>
                    <w:sz w:val="21"/>
                    <w:szCs w:val="21"/>
                    <w14:ligatures w14:val="none"/>
                  </w:rPr>
                  <m:t>16</m:t>
                </m:r>
              </m:oMath>
            </m:oMathPara>
          </w:p>
        </w:tc>
      </w:tr>
      <w:tr w:rsidR="000B2C6F" w14:paraId="63CC9ADB" w14:textId="77777777" w:rsidTr="000B2C6F">
        <w:tc>
          <w:tcPr>
            <w:tcW w:w="2668" w:type="dxa"/>
          </w:tcPr>
          <w:p w14:paraId="45BBD6B1"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瓶颈宽度</w:t>
            </w:r>
          </w:p>
        </w:tc>
        <w:tc>
          <w:tcPr>
            <w:tcW w:w="2719" w:type="dxa"/>
          </w:tcPr>
          <w:p w14:paraId="52282D20"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base</w:t>
            </w:r>
          </w:p>
        </w:tc>
        <w:tc>
          <w:tcPr>
            <w:tcW w:w="1276" w:type="dxa"/>
          </w:tcPr>
          <w:p w14:paraId="6A5802E2"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离散型</w:t>
            </w:r>
          </w:p>
        </w:tc>
        <w:tc>
          <w:tcPr>
            <w:tcW w:w="1559" w:type="dxa"/>
          </w:tcPr>
          <w:p w14:paraId="4D738546"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r>
                  <w:rPr>
                    <w:rFonts w:ascii="Cambria Math" w:eastAsia="Times New Roman" w:hAnsi="Cambria Math" w:cs="Times New Roman"/>
                    <w:kern w:val="0"/>
                    <w:sz w:val="21"/>
                    <w:szCs w:val="21"/>
                    <w14:ligatures w14:val="none"/>
                  </w:rPr>
                  <m:t>4</m:t>
                </m:r>
              </m:oMath>
            </m:oMathPara>
          </w:p>
        </w:tc>
      </w:tr>
      <w:tr w:rsidR="000B2C6F" w14:paraId="51CBA0A1" w14:textId="77777777" w:rsidTr="000B2C6F">
        <w:tc>
          <w:tcPr>
            <w:tcW w:w="2668" w:type="dxa"/>
          </w:tcPr>
          <w:p w14:paraId="3B5DA7E3"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SEBlock</w:t>
            </w:r>
            <w:r>
              <w:rPr>
                <w:rFonts w:ascii="宋体" w:eastAsia="Times New Roman" w:hAnsi="宋体" w:cs="宋体" w:hint="eastAsia"/>
                <w:kern w:val="0"/>
                <w:sz w:val="21"/>
                <w:szCs w:val="21"/>
                <w14:ligatures w14:val="none"/>
              </w:rPr>
              <w:t>缩减比例</w:t>
            </w:r>
          </w:p>
        </w:tc>
        <w:tc>
          <w:tcPr>
            <w:tcW w:w="2719" w:type="dxa"/>
          </w:tcPr>
          <w:p w14:paraId="12FE91A0"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SE_reduction_ratio</w:t>
            </w:r>
          </w:p>
        </w:tc>
        <w:tc>
          <w:tcPr>
            <w:tcW w:w="1276" w:type="dxa"/>
          </w:tcPr>
          <w:p w14:paraId="4B2558A7"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离散型</w:t>
            </w:r>
          </w:p>
        </w:tc>
        <w:tc>
          <w:tcPr>
            <w:tcW w:w="1559" w:type="dxa"/>
          </w:tcPr>
          <w:p w14:paraId="72C6DAFA" w14:textId="77777777" w:rsidR="000B2C6F" w:rsidRDefault="00000000">
            <w:pPr>
              <w:spacing w:line="240" w:lineRule="auto"/>
              <w:ind w:firstLine="420"/>
              <w:jc w:val="center"/>
              <w:rPr>
                <w:rFonts w:ascii="宋体" w:eastAsia="Times New Roman" w:hAnsi="宋体" w:cs="Times New Roman"/>
                <w:kern w:val="0"/>
                <w:sz w:val="21"/>
                <w:szCs w:val="21"/>
                <w14:ligatures w14:val="none"/>
              </w:rPr>
            </w:pPr>
            <m:oMathPara>
              <m:oMath>
                <m:r>
                  <w:rPr>
                    <w:rFonts w:ascii="Cambria Math" w:eastAsia="Times New Roman" w:hAnsi="Cambria Math" w:cs="Times New Roman"/>
                    <w:kern w:val="0"/>
                    <w:sz w:val="21"/>
                    <w:szCs w:val="21"/>
                    <w14:ligatures w14:val="none"/>
                  </w:rPr>
                  <m:t>16</m:t>
                </m:r>
              </m:oMath>
            </m:oMathPara>
          </w:p>
        </w:tc>
      </w:tr>
      <w:tr w:rsidR="000B2C6F" w14:paraId="68FF6968" w14:textId="77777777" w:rsidTr="000B2C6F">
        <w:tc>
          <w:tcPr>
            <w:tcW w:w="2668" w:type="dxa"/>
          </w:tcPr>
          <w:p w14:paraId="0BDE2B6A"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hint="eastAsia"/>
                <w:kern w:val="0"/>
                <w:sz w:val="21"/>
                <w:szCs w:val="21"/>
                <w14:ligatures w14:val="none"/>
              </w:rPr>
              <w:t>SABlock</w:t>
            </w:r>
            <w:r>
              <w:rPr>
                <w:rFonts w:ascii="宋体" w:eastAsia="Times New Roman" w:hAnsi="宋体" w:cs="宋体" w:hint="eastAsia"/>
                <w:kern w:val="0"/>
                <w:sz w:val="21"/>
                <w:szCs w:val="21"/>
                <w14:ligatures w14:val="none"/>
              </w:rPr>
              <w:t>卷积核尺寸</w:t>
            </w:r>
          </w:p>
        </w:tc>
        <w:tc>
          <w:tcPr>
            <w:tcW w:w="2719" w:type="dxa"/>
          </w:tcPr>
          <w:p w14:paraId="65343CB3"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Times New Roman"/>
                <w:kern w:val="0"/>
                <w:sz w:val="21"/>
                <w:szCs w:val="21"/>
                <w14:ligatures w14:val="none"/>
              </w:rPr>
              <w:t>SA_kernel_size</w:t>
            </w:r>
          </w:p>
        </w:tc>
        <w:tc>
          <w:tcPr>
            <w:tcW w:w="1276" w:type="dxa"/>
          </w:tcPr>
          <w:p w14:paraId="20098BE7" w14:textId="77777777" w:rsidR="000B2C6F" w:rsidRDefault="00000000">
            <w:pPr>
              <w:spacing w:line="240" w:lineRule="auto"/>
              <w:ind w:firstLineChars="0" w:firstLine="0"/>
              <w:jc w:val="center"/>
              <w:rPr>
                <w:rFonts w:ascii="宋体" w:eastAsia="Times New Roman" w:hAnsi="宋体" w:cs="Times New Roman"/>
                <w:kern w:val="0"/>
                <w:sz w:val="21"/>
                <w:szCs w:val="21"/>
                <w14:ligatures w14:val="none"/>
              </w:rPr>
            </w:pPr>
            <w:r>
              <w:rPr>
                <w:rFonts w:ascii="宋体" w:eastAsia="Times New Roman" w:hAnsi="宋体" w:cs="宋体" w:hint="eastAsia"/>
                <w:kern w:val="0"/>
                <w:sz w:val="21"/>
                <w:szCs w:val="21"/>
                <w14:ligatures w14:val="none"/>
              </w:rPr>
              <w:t>离散型</w:t>
            </w:r>
          </w:p>
        </w:tc>
        <w:tc>
          <w:tcPr>
            <w:tcW w:w="1559" w:type="dxa"/>
          </w:tcPr>
          <w:p w14:paraId="2948CD79" w14:textId="77777777" w:rsidR="000B2C6F" w:rsidRDefault="00000000">
            <w:pPr>
              <w:spacing w:line="240" w:lineRule="auto"/>
              <w:ind w:firstLine="420"/>
              <w:jc w:val="center"/>
              <w:rPr>
                <w:rFonts w:ascii="宋体" w:eastAsia="Times New Roman" w:hAnsi="宋体" w:cs="Times New Roman"/>
                <w:i/>
                <w:kern w:val="0"/>
                <w:sz w:val="21"/>
                <w:szCs w:val="21"/>
                <w14:ligatures w14:val="none"/>
              </w:rPr>
            </w:pPr>
            <m:oMathPara>
              <m:oMath>
                <m:r>
                  <w:rPr>
                    <w:rFonts w:ascii="Cambria Math" w:eastAsia="Times New Roman" w:hAnsi="Cambria Math" w:cs="Times New Roman"/>
                    <w:kern w:val="0"/>
                    <w:sz w:val="21"/>
                    <w:szCs w:val="21"/>
                    <w14:ligatures w14:val="none"/>
                  </w:rPr>
                  <m:t>3</m:t>
                </m:r>
              </m:oMath>
            </m:oMathPara>
          </w:p>
        </w:tc>
      </w:tr>
    </w:tbl>
    <w:p w14:paraId="297B9B71" w14:textId="77777777" w:rsidR="000B2C6F" w:rsidRDefault="000B2C6F">
      <w:pPr>
        <w:pStyle w:val="af2"/>
        <w:ind w:left="360" w:firstLine="482"/>
        <w:jc w:val="center"/>
        <w:rPr>
          <w:rStyle w:val="af"/>
          <w:rFonts w:hint="eastAsia"/>
          <w:b w:val="0"/>
          <w:bCs w:val="0"/>
          <w:color w:val="FF0000"/>
        </w:rPr>
      </w:pPr>
    </w:p>
    <w:p w14:paraId="0606FDAB" w14:textId="77777777" w:rsidR="000B2C6F" w:rsidRDefault="00000000">
      <w:pPr>
        <w:pStyle w:val="31"/>
        <w:ind w:firstLine="482"/>
        <w:rPr>
          <w:rStyle w:val="af"/>
          <w:rFonts w:hint="eastAsia"/>
          <w:b/>
          <w:bCs/>
        </w:rPr>
      </w:pPr>
      <w:r>
        <w:rPr>
          <w:rStyle w:val="af"/>
          <w:b/>
          <w:bCs/>
        </w:rPr>
        <w:lastRenderedPageBreak/>
        <w:t>5.</w:t>
      </w:r>
      <w:r>
        <w:rPr>
          <w:rStyle w:val="af"/>
          <w:rFonts w:hint="eastAsia"/>
          <w:b/>
          <w:bCs/>
        </w:rPr>
        <w:t>ResNeXt-CBAM</w:t>
      </w:r>
      <w:r>
        <w:rPr>
          <w:rStyle w:val="af"/>
          <w:rFonts w:hint="eastAsia"/>
          <w:b/>
          <w:bCs/>
        </w:rPr>
        <w:t>模型优化实验与有效性验证</w:t>
      </w:r>
    </w:p>
    <w:p w14:paraId="553E44C3" w14:textId="77777777" w:rsidR="000B2C6F" w:rsidRDefault="00000000">
      <w:pPr>
        <w:ind w:firstLine="480"/>
        <w:rPr>
          <w:rStyle w:val="af"/>
          <w:rFonts w:hint="eastAsia"/>
          <w:b w:val="0"/>
          <w:bCs w:val="0"/>
        </w:rPr>
      </w:pPr>
      <w:r>
        <w:rPr>
          <w:rFonts w:hint="eastAsia"/>
          <w:noProof/>
          <w14:ligatures w14:val="none"/>
        </w:rPr>
        <w:drawing>
          <wp:anchor distT="0" distB="0" distL="114300" distR="114300" simplePos="0" relativeHeight="251665408" behindDoc="0" locked="0" layoutInCell="1" allowOverlap="1" wp14:anchorId="26219817" wp14:editId="71D462D9">
            <wp:simplePos x="0" y="0"/>
            <wp:positionH relativeFrom="column">
              <wp:posOffset>110490</wp:posOffset>
            </wp:positionH>
            <wp:positionV relativeFrom="paragraph">
              <wp:posOffset>330200</wp:posOffset>
            </wp:positionV>
            <wp:extent cx="5037455" cy="5029200"/>
            <wp:effectExtent l="0" t="0" r="0" b="0"/>
            <wp:wrapSquare wrapText="bothSides"/>
            <wp:docPr id="1590233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33013" name="图片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7455" cy="5029200"/>
                    </a:xfrm>
                    <a:prstGeom prst="rect">
                      <a:avLst/>
                    </a:prstGeom>
                  </pic:spPr>
                </pic:pic>
              </a:graphicData>
            </a:graphic>
          </wp:anchor>
        </w:drawing>
      </w:r>
      <w:r>
        <w:rPr>
          <w:rStyle w:val="af"/>
          <w:rFonts w:hint="eastAsia"/>
          <w:b w:val="0"/>
          <w:bCs w:val="0"/>
        </w:rPr>
        <w:t>以下是</w:t>
      </w:r>
      <w:r>
        <w:rPr>
          <w:rStyle w:val="af"/>
          <w:rFonts w:hint="eastAsia"/>
          <w:b w:val="0"/>
          <w:bCs w:val="0"/>
        </w:rPr>
        <w:t>ResNeXt-CBAM</w:t>
      </w:r>
      <w:r>
        <w:rPr>
          <w:rStyle w:val="af"/>
          <w:rFonts w:hint="eastAsia"/>
          <w:b w:val="0"/>
          <w:bCs w:val="0"/>
        </w:rPr>
        <w:t>模型在</w:t>
      </w:r>
      <w:r>
        <w:rPr>
          <w:rStyle w:val="af"/>
          <w:rFonts w:hint="eastAsia"/>
          <w:b w:val="0"/>
          <w:bCs w:val="0"/>
        </w:rPr>
        <w:t>50</w:t>
      </w:r>
      <w:r>
        <w:rPr>
          <w:rStyle w:val="af"/>
          <w:rFonts w:hint="eastAsia"/>
          <w:b w:val="0"/>
          <w:bCs w:val="0"/>
        </w:rPr>
        <w:t>轮深度训练中的训练曲线与训练结果：</w:t>
      </w:r>
    </w:p>
    <w:p w14:paraId="50E0DD28" w14:textId="77777777" w:rsidR="000B2C6F" w:rsidRDefault="00000000">
      <w:pPr>
        <w:ind w:firstLine="480"/>
        <w:jc w:val="center"/>
        <w:rPr>
          <w:rStyle w:val="af"/>
          <w:rFonts w:hint="eastAsia"/>
          <w:b w:val="0"/>
          <w:bCs w:val="0"/>
        </w:rPr>
      </w:pPr>
      <w:bookmarkStart w:id="48" w:name="_Hlk195649305"/>
      <w:r>
        <w:rPr>
          <w:rStyle w:val="af"/>
          <w:rFonts w:hint="eastAsia"/>
          <w:b w:val="0"/>
          <w:bCs w:val="0"/>
        </w:rPr>
        <w:t>图</w:t>
      </w:r>
      <w:r>
        <w:rPr>
          <w:rStyle w:val="af"/>
          <w:rFonts w:hint="eastAsia"/>
          <w:b w:val="0"/>
          <w:bCs w:val="0"/>
        </w:rPr>
        <w:t>1</w:t>
      </w:r>
      <w:r>
        <w:rPr>
          <w:rStyle w:val="af"/>
          <w:b w:val="0"/>
          <w:bCs w:val="0"/>
        </w:rPr>
        <w:t>6 ResNeXt-CBAM</w:t>
      </w:r>
      <w:r>
        <w:rPr>
          <w:rStyle w:val="af"/>
          <w:b w:val="0"/>
          <w:bCs w:val="0"/>
        </w:rPr>
        <w:t>模型在</w:t>
      </w:r>
      <w:r>
        <w:rPr>
          <w:rStyle w:val="af"/>
          <w:b w:val="0"/>
          <w:bCs w:val="0"/>
        </w:rPr>
        <w:t>50</w:t>
      </w:r>
      <w:r>
        <w:rPr>
          <w:rStyle w:val="af"/>
          <w:b w:val="0"/>
          <w:bCs w:val="0"/>
        </w:rPr>
        <w:t>轮深度训练中的</w:t>
      </w:r>
      <w:bookmarkEnd w:id="48"/>
      <w:r>
        <w:rPr>
          <w:rStyle w:val="af"/>
          <w:rFonts w:hint="eastAsia"/>
          <w:b w:val="0"/>
          <w:bCs w:val="0"/>
        </w:rPr>
        <w:t>训练结果</w:t>
      </w:r>
    </w:p>
    <w:p w14:paraId="5D912C15" w14:textId="77777777" w:rsidR="000B2C6F" w:rsidRDefault="00000000">
      <w:pPr>
        <w:ind w:firstLine="480"/>
        <w:rPr>
          <w:rStyle w:val="af"/>
          <w:rFonts w:hint="eastAsia"/>
          <w:b w:val="0"/>
          <w:bCs w:val="0"/>
        </w:rPr>
      </w:pPr>
      <w:r>
        <w:rPr>
          <w:rStyle w:val="af"/>
          <w:rFonts w:hint="eastAsia"/>
          <w:b w:val="0"/>
          <w:bCs w:val="0"/>
        </w:rPr>
        <w:t>上述训练结果表明，</w:t>
      </w:r>
      <w:r>
        <w:rPr>
          <w:rStyle w:val="af"/>
          <w:b w:val="0"/>
          <w:bCs w:val="0"/>
        </w:rPr>
        <w:t>ResNeXt-CBAM</w:t>
      </w:r>
      <w:r>
        <w:rPr>
          <w:rStyle w:val="af"/>
          <w:b w:val="0"/>
          <w:bCs w:val="0"/>
        </w:rPr>
        <w:t>模型</w:t>
      </w:r>
      <w:r>
        <w:rPr>
          <w:rStyle w:val="af"/>
          <w:rFonts w:hint="eastAsia"/>
          <w:b w:val="0"/>
          <w:bCs w:val="0"/>
        </w:rPr>
        <w:t>深度训练后，可以很好地拟合训练集数据，并在测试集上表现优异，取得了</w:t>
      </w:r>
      <w:r>
        <w:rPr>
          <w:rStyle w:val="af"/>
          <w:rFonts w:hint="eastAsia"/>
          <w:b w:val="0"/>
          <w:bCs w:val="0"/>
        </w:rPr>
        <w:t>92.1%</w:t>
      </w:r>
      <w:r>
        <w:rPr>
          <w:rStyle w:val="af"/>
          <w:rFonts w:hint="eastAsia"/>
          <w:b w:val="0"/>
          <w:bCs w:val="0"/>
        </w:rPr>
        <w:t>的准确率，</w:t>
      </w:r>
      <w:r>
        <w:rPr>
          <w:rStyle w:val="af"/>
          <w:rFonts w:hint="eastAsia"/>
          <w:b w:val="0"/>
          <w:bCs w:val="0"/>
        </w:rPr>
        <w:t>Kappa</w:t>
      </w:r>
      <w:r>
        <w:rPr>
          <w:rStyle w:val="af"/>
          <w:rFonts w:hint="eastAsia"/>
          <w:b w:val="0"/>
          <w:bCs w:val="0"/>
        </w:rPr>
        <w:t>系数达到了</w:t>
      </w:r>
      <w:r>
        <w:rPr>
          <w:rStyle w:val="af"/>
          <w:rFonts w:hint="eastAsia"/>
          <w:b w:val="0"/>
          <w:bCs w:val="0"/>
        </w:rPr>
        <w:t>0.912</w:t>
      </w:r>
      <w:r>
        <w:rPr>
          <w:rStyle w:val="af"/>
          <w:rFonts w:hint="eastAsia"/>
          <w:b w:val="0"/>
          <w:bCs w:val="0"/>
        </w:rPr>
        <w:t>。实验充分证明了我们搭建的卷积神经网络模型在番茄叶片识别任务上的有效性，为后续模型功能扩展提供了可靠论证。</w:t>
      </w:r>
    </w:p>
    <w:p w14:paraId="255518B1" w14:textId="77777777" w:rsidR="000B2C6F" w:rsidRDefault="00000000">
      <w:pPr>
        <w:pStyle w:val="21"/>
        <w:ind w:firstLine="560"/>
        <w:rPr>
          <w:rStyle w:val="af"/>
          <w:rFonts w:hint="eastAsia"/>
          <w:b w:val="0"/>
          <w:bCs/>
        </w:rPr>
      </w:pPr>
      <w:bookmarkStart w:id="49" w:name="_Toc196247125"/>
      <w:r>
        <w:rPr>
          <w:rStyle w:val="af"/>
          <w:b w:val="0"/>
          <w:bCs/>
        </w:rPr>
        <w:t>（</w:t>
      </w:r>
      <w:r>
        <w:rPr>
          <w:rStyle w:val="af"/>
          <w:rFonts w:hint="eastAsia"/>
          <w:b w:val="0"/>
          <w:bCs/>
        </w:rPr>
        <w:t>五</w:t>
      </w:r>
      <w:r>
        <w:rPr>
          <w:rStyle w:val="af"/>
          <w:b w:val="0"/>
          <w:bCs/>
        </w:rPr>
        <w:t>）</w:t>
      </w:r>
      <w:r>
        <w:rPr>
          <w:rStyle w:val="af"/>
          <w:rFonts w:hint="eastAsia"/>
          <w:b w:val="0"/>
          <w:bCs/>
        </w:rPr>
        <w:t>模型的扩展与应用</w:t>
      </w:r>
      <w:bookmarkEnd w:id="49"/>
    </w:p>
    <w:p w14:paraId="4CA109D4" w14:textId="77777777" w:rsidR="000B2C6F" w:rsidRDefault="00000000">
      <w:pPr>
        <w:ind w:firstLine="480"/>
        <w:rPr>
          <w:rStyle w:val="af"/>
          <w:rFonts w:hint="eastAsia"/>
          <w:b w:val="0"/>
          <w:bCs w:val="0"/>
        </w:rPr>
      </w:pPr>
      <w:r>
        <w:rPr>
          <w:rStyle w:val="af"/>
          <w:rFonts w:hint="eastAsia"/>
          <w:b w:val="0"/>
          <w:bCs w:val="0"/>
        </w:rPr>
        <w:t>为了使训练后的</w:t>
      </w:r>
      <w:r>
        <w:rPr>
          <w:rStyle w:val="af"/>
          <w:rFonts w:hint="eastAsia"/>
          <w:b w:val="0"/>
          <w:bCs w:val="0"/>
        </w:rPr>
        <w:t>ResNeXt-CBAM</w:t>
      </w:r>
      <w:r>
        <w:rPr>
          <w:rStyle w:val="af"/>
          <w:rFonts w:hint="eastAsia"/>
          <w:b w:val="0"/>
          <w:bCs w:val="0"/>
        </w:rPr>
        <w:t>能够在更为复杂的图像上同样表现优异，我们同时训练了一个</w:t>
      </w:r>
      <w:r>
        <w:rPr>
          <w:rStyle w:val="af"/>
          <w:rFonts w:hint="eastAsia"/>
          <w:b w:val="0"/>
          <w:bCs w:val="0"/>
        </w:rPr>
        <w:t>YOLOv8-n</w:t>
      </w:r>
      <w:r>
        <w:rPr>
          <w:rStyle w:val="af"/>
          <w:rFonts w:hint="eastAsia"/>
          <w:b w:val="0"/>
          <w:bCs w:val="0"/>
        </w:rPr>
        <w:t>模型，用于对图像中的番茄叶片目标进行检测。</w:t>
      </w:r>
    </w:p>
    <w:p w14:paraId="5902E773" w14:textId="77777777" w:rsidR="000B2C6F" w:rsidRDefault="00000000">
      <w:pPr>
        <w:ind w:firstLine="480"/>
        <w:rPr>
          <w:rStyle w:val="af"/>
          <w:rFonts w:hint="eastAsia"/>
          <w:b w:val="0"/>
          <w:bCs w:val="0"/>
        </w:rPr>
      </w:pPr>
      <w:r>
        <w:rPr>
          <w:rStyle w:val="af"/>
          <w:b w:val="0"/>
          <w:bCs w:val="0"/>
          <w:noProof/>
        </w:rPr>
        <w:lastRenderedPageBreak/>
        <w:drawing>
          <wp:anchor distT="0" distB="0" distL="114300" distR="114300" simplePos="0" relativeHeight="251663360" behindDoc="0" locked="0" layoutInCell="1" allowOverlap="1" wp14:anchorId="7BE11D62" wp14:editId="063130DE">
            <wp:simplePos x="0" y="0"/>
            <wp:positionH relativeFrom="margin">
              <wp:posOffset>1624965</wp:posOffset>
            </wp:positionH>
            <wp:positionV relativeFrom="paragraph">
              <wp:posOffset>1882140</wp:posOffset>
            </wp:positionV>
            <wp:extent cx="2484120" cy="2484120"/>
            <wp:effectExtent l="0" t="0" r="0" b="0"/>
            <wp:wrapTopAndBottom/>
            <wp:docPr id="357904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04153" name="图片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484120" cy="2484120"/>
                    </a:xfrm>
                    <a:prstGeom prst="rect">
                      <a:avLst/>
                    </a:prstGeom>
                    <a:noFill/>
                    <a:ln>
                      <a:noFill/>
                    </a:ln>
                  </pic:spPr>
                </pic:pic>
              </a:graphicData>
            </a:graphic>
          </wp:anchor>
        </w:drawing>
      </w:r>
      <w:r>
        <w:rPr>
          <w:rStyle w:val="af"/>
          <w:rFonts w:hint="eastAsia"/>
          <w:b w:val="0"/>
          <w:bCs w:val="0"/>
        </w:rPr>
        <w:t>YOLO</w:t>
      </w:r>
      <w:r>
        <w:rPr>
          <w:rStyle w:val="af"/>
          <w:rFonts w:hint="eastAsia"/>
          <w:b w:val="0"/>
          <w:bCs w:val="0"/>
        </w:rPr>
        <w:t>是一种常用的图像目标检测模型架构</w:t>
      </w:r>
      <w:r>
        <w:rPr>
          <w:rStyle w:val="af"/>
          <w:rFonts w:hint="eastAsia"/>
          <w:b w:val="0"/>
          <w:bCs w:val="0"/>
          <w:vertAlign w:val="superscript"/>
        </w:rPr>
        <w:fldChar w:fldCharType="begin"/>
      </w:r>
      <w:r>
        <w:rPr>
          <w:rStyle w:val="af"/>
          <w:rFonts w:hint="eastAsia"/>
          <w:b w:val="0"/>
          <w:bCs w:val="0"/>
          <w:vertAlign w:val="superscript"/>
        </w:rPr>
        <w:instrText xml:space="preserve"> REF _Ref195813235 \r \h  \* MERGEFORMAT </w:instrText>
      </w:r>
      <w:r>
        <w:rPr>
          <w:rStyle w:val="af"/>
          <w:rFonts w:hint="eastAsia"/>
          <w:b w:val="0"/>
          <w:bCs w:val="0"/>
          <w:vertAlign w:val="superscript"/>
        </w:rPr>
      </w:r>
      <w:r>
        <w:rPr>
          <w:rStyle w:val="af"/>
          <w:rFonts w:hint="eastAsia"/>
          <w:b w:val="0"/>
          <w:bCs w:val="0"/>
          <w:vertAlign w:val="superscript"/>
        </w:rPr>
        <w:fldChar w:fldCharType="separate"/>
      </w:r>
      <w:r>
        <w:rPr>
          <w:rStyle w:val="af"/>
          <w:rFonts w:hint="eastAsia"/>
          <w:b w:val="0"/>
          <w:bCs w:val="0"/>
          <w:vertAlign w:val="superscript"/>
        </w:rPr>
        <w:t>[13]</w:t>
      </w:r>
      <w:r>
        <w:rPr>
          <w:rStyle w:val="af"/>
          <w:rFonts w:hint="eastAsia"/>
          <w:b w:val="0"/>
          <w:bCs w:val="0"/>
          <w:vertAlign w:val="superscript"/>
        </w:rPr>
        <w:fldChar w:fldCharType="end"/>
      </w:r>
      <w:r>
        <w:rPr>
          <w:rStyle w:val="af"/>
          <w:rFonts w:hint="eastAsia"/>
          <w:b w:val="0"/>
          <w:bCs w:val="0"/>
        </w:rPr>
        <w:t>，其基本工作原理是判断输入图像中是否存在目标对象，并使用矩形框紧确地框选出可能是目标的物体。在本研究中，我们选择了</w:t>
      </w:r>
      <w:r>
        <w:rPr>
          <w:rStyle w:val="af"/>
          <w:rFonts w:hint="eastAsia"/>
          <w:b w:val="0"/>
          <w:bCs w:val="0"/>
        </w:rPr>
        <w:t>1136</w:t>
      </w:r>
      <w:r>
        <w:rPr>
          <w:rStyle w:val="af"/>
          <w:rFonts w:hint="eastAsia"/>
          <w:b w:val="0"/>
          <w:bCs w:val="0"/>
        </w:rPr>
        <w:t>张形态各异的番茄叶片图像，并手动框选出图像中的目标，并将图像与目标位置作为训练数据送入</w:t>
      </w:r>
      <w:r>
        <w:rPr>
          <w:rStyle w:val="af"/>
          <w:rFonts w:hint="eastAsia"/>
          <w:b w:val="0"/>
          <w:bCs w:val="0"/>
        </w:rPr>
        <w:t>YOLOv8-n</w:t>
      </w:r>
      <w:r>
        <w:rPr>
          <w:rStyle w:val="af"/>
          <w:rFonts w:hint="eastAsia"/>
          <w:b w:val="0"/>
          <w:bCs w:val="0"/>
        </w:rPr>
        <w:t>模型进行训练。在进行</w:t>
      </w:r>
      <w:r>
        <w:rPr>
          <w:rStyle w:val="af"/>
          <w:rFonts w:hint="eastAsia"/>
          <w:b w:val="0"/>
          <w:bCs w:val="0"/>
        </w:rPr>
        <w:t>100</w:t>
      </w:r>
      <w:r>
        <w:rPr>
          <w:rStyle w:val="af"/>
          <w:rFonts w:hint="eastAsia"/>
          <w:b w:val="0"/>
          <w:bCs w:val="0"/>
        </w:rPr>
        <w:t>轮训练之后，</w:t>
      </w:r>
      <w:r>
        <w:rPr>
          <w:rStyle w:val="af"/>
          <w:rFonts w:hint="eastAsia"/>
          <w:b w:val="0"/>
          <w:bCs w:val="0"/>
        </w:rPr>
        <w:t>YOLOv8-n</w:t>
      </w:r>
      <w:r>
        <w:rPr>
          <w:rStyle w:val="af"/>
          <w:rFonts w:hint="eastAsia"/>
          <w:b w:val="0"/>
          <w:bCs w:val="0"/>
        </w:rPr>
        <w:t>模型已经可以较为精确地框选出验证图像中的目标。下图展示了训练后的</w:t>
      </w:r>
      <w:r>
        <w:rPr>
          <w:rStyle w:val="af"/>
          <w:rFonts w:hint="eastAsia"/>
          <w:b w:val="0"/>
          <w:bCs w:val="0"/>
        </w:rPr>
        <w:t>YOLO</w:t>
      </w:r>
      <w:r>
        <w:rPr>
          <w:rStyle w:val="af"/>
          <w:rFonts w:hint="eastAsia"/>
          <w:b w:val="0"/>
          <w:bCs w:val="0"/>
        </w:rPr>
        <w:t>模型对一些验证图像中目标的检测情况：</w:t>
      </w:r>
    </w:p>
    <w:p w14:paraId="5F761405" w14:textId="77777777" w:rsidR="000B2C6F" w:rsidRDefault="00000000">
      <w:pPr>
        <w:ind w:firstLine="480"/>
        <w:jc w:val="center"/>
        <w:rPr>
          <w:rStyle w:val="af"/>
          <w:rFonts w:hint="eastAsia"/>
          <w:b w:val="0"/>
          <w:bCs w:val="0"/>
        </w:rPr>
      </w:pPr>
      <w:bookmarkStart w:id="50" w:name="_Hlk195649550"/>
      <w:r>
        <w:rPr>
          <w:rStyle w:val="af"/>
          <w:rFonts w:hint="eastAsia"/>
          <w:b w:val="0"/>
          <w:bCs w:val="0"/>
        </w:rPr>
        <w:t>图</w:t>
      </w:r>
      <w:r>
        <w:rPr>
          <w:rStyle w:val="af"/>
          <w:rFonts w:hint="eastAsia"/>
          <w:b w:val="0"/>
          <w:bCs w:val="0"/>
        </w:rPr>
        <w:t>1</w:t>
      </w:r>
      <w:r>
        <w:rPr>
          <w:rStyle w:val="af"/>
          <w:b w:val="0"/>
          <w:bCs w:val="0"/>
        </w:rPr>
        <w:t xml:space="preserve">7 </w:t>
      </w:r>
      <w:r>
        <w:rPr>
          <w:rStyle w:val="af"/>
          <w:rFonts w:hint="eastAsia"/>
          <w:b w:val="0"/>
          <w:bCs w:val="0"/>
        </w:rPr>
        <w:t>训练后</w:t>
      </w:r>
      <w:r>
        <w:rPr>
          <w:rStyle w:val="af"/>
          <w:b w:val="0"/>
          <w:bCs w:val="0"/>
        </w:rPr>
        <w:t>YOLO</w:t>
      </w:r>
      <w:r>
        <w:rPr>
          <w:rStyle w:val="af"/>
          <w:b w:val="0"/>
          <w:bCs w:val="0"/>
        </w:rPr>
        <w:t>模型对验证图像的检测情况</w:t>
      </w:r>
      <w:bookmarkEnd w:id="50"/>
    </w:p>
    <w:p w14:paraId="4FEAFD93" w14:textId="77777777" w:rsidR="000B2C6F" w:rsidRDefault="00000000">
      <w:pPr>
        <w:ind w:firstLine="480"/>
        <w:rPr>
          <w:rStyle w:val="af"/>
          <w:rFonts w:hint="eastAsia"/>
          <w:b w:val="0"/>
          <w:bCs w:val="0"/>
        </w:rPr>
      </w:pPr>
      <w:r>
        <w:rPr>
          <w:rStyle w:val="af"/>
          <w:rFonts w:hint="eastAsia"/>
          <w:b w:val="0"/>
          <w:bCs w:val="0"/>
          <w:noProof/>
          <w:color w:val="FF0000"/>
        </w:rPr>
        <w:drawing>
          <wp:anchor distT="0" distB="0" distL="114300" distR="114300" simplePos="0" relativeHeight="251673600" behindDoc="0" locked="0" layoutInCell="1" allowOverlap="1" wp14:anchorId="282C564B" wp14:editId="47F74414">
            <wp:simplePos x="0" y="0"/>
            <wp:positionH relativeFrom="column">
              <wp:posOffset>-156845</wp:posOffset>
            </wp:positionH>
            <wp:positionV relativeFrom="paragraph">
              <wp:posOffset>681990</wp:posOffset>
            </wp:positionV>
            <wp:extent cx="5547995" cy="1225550"/>
            <wp:effectExtent l="0" t="0" r="0" b="0"/>
            <wp:wrapSquare wrapText="bothSides"/>
            <wp:docPr id="1540909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09576"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547995" cy="1225550"/>
                    </a:xfrm>
                    <a:prstGeom prst="rect">
                      <a:avLst/>
                    </a:prstGeom>
                    <a:noFill/>
                    <a:ln>
                      <a:noFill/>
                    </a:ln>
                  </pic:spPr>
                </pic:pic>
              </a:graphicData>
            </a:graphic>
          </wp:anchor>
        </w:drawing>
      </w:r>
      <w:r>
        <w:rPr>
          <w:rStyle w:val="af"/>
          <w:rFonts w:hint="eastAsia"/>
          <w:b w:val="0"/>
          <w:bCs w:val="0"/>
        </w:rPr>
        <w:t>通过</w:t>
      </w:r>
      <w:r>
        <w:rPr>
          <w:rStyle w:val="af"/>
          <w:rFonts w:hint="eastAsia"/>
          <w:b w:val="0"/>
          <w:bCs w:val="0"/>
        </w:rPr>
        <w:t>ResNeXt-CBAM</w:t>
      </w:r>
      <w:r>
        <w:rPr>
          <w:rStyle w:val="af"/>
          <w:rFonts w:hint="eastAsia"/>
          <w:b w:val="0"/>
          <w:bCs w:val="0"/>
        </w:rPr>
        <w:t>和</w:t>
      </w:r>
      <w:r>
        <w:rPr>
          <w:rStyle w:val="af"/>
          <w:rFonts w:hint="eastAsia"/>
          <w:b w:val="0"/>
          <w:bCs w:val="0"/>
        </w:rPr>
        <w:t>YOLO</w:t>
      </w:r>
      <w:r>
        <w:rPr>
          <w:rStyle w:val="af"/>
          <w:rFonts w:hint="eastAsia"/>
          <w:b w:val="0"/>
          <w:bCs w:val="0"/>
        </w:rPr>
        <w:t>模型的组合使用，研究得到的模型得以适用于更大的应用场景。以下是组合模型的基本工作原理图：</w:t>
      </w:r>
    </w:p>
    <w:p w14:paraId="050ED09D" w14:textId="77777777" w:rsidR="000B2C6F" w:rsidRDefault="00000000">
      <w:pPr>
        <w:ind w:firstLine="480"/>
        <w:jc w:val="center"/>
        <w:rPr>
          <w:rStyle w:val="af"/>
          <w:rFonts w:hint="eastAsia"/>
          <w:b w:val="0"/>
          <w:bCs w:val="0"/>
        </w:rPr>
      </w:pPr>
      <w:bookmarkStart w:id="51" w:name="_Hlk195649623"/>
      <w:r>
        <w:rPr>
          <w:rStyle w:val="af"/>
          <w:rFonts w:hint="eastAsia"/>
          <w:b w:val="0"/>
          <w:bCs w:val="0"/>
        </w:rPr>
        <w:t>图</w:t>
      </w:r>
      <w:r>
        <w:rPr>
          <w:rStyle w:val="af"/>
          <w:rFonts w:hint="eastAsia"/>
          <w:b w:val="0"/>
          <w:bCs w:val="0"/>
        </w:rPr>
        <w:t>1</w:t>
      </w:r>
      <w:r>
        <w:rPr>
          <w:rStyle w:val="af"/>
          <w:b w:val="0"/>
          <w:bCs w:val="0"/>
        </w:rPr>
        <w:t xml:space="preserve">8 </w:t>
      </w:r>
      <w:r>
        <w:rPr>
          <w:rStyle w:val="af"/>
          <w:rFonts w:hint="eastAsia"/>
          <w:b w:val="0"/>
          <w:bCs w:val="0"/>
        </w:rPr>
        <w:t>组合模型的基本工作原理图</w:t>
      </w:r>
    </w:p>
    <w:bookmarkEnd w:id="51"/>
    <w:p w14:paraId="2465D334" w14:textId="77777777" w:rsidR="000B2C6F" w:rsidRDefault="00000000">
      <w:pPr>
        <w:ind w:firstLine="480"/>
        <w:rPr>
          <w:rStyle w:val="af"/>
          <w:rFonts w:hint="eastAsia"/>
          <w:b w:val="0"/>
          <w:bCs w:val="0"/>
        </w:rPr>
      </w:pPr>
      <w:r>
        <w:rPr>
          <w:rStyle w:val="af"/>
          <w:rFonts w:hint="eastAsia"/>
          <w:b w:val="0"/>
          <w:bCs w:val="0"/>
        </w:rPr>
        <w:t>使用</w:t>
      </w:r>
      <w:r>
        <w:rPr>
          <w:rStyle w:val="af"/>
          <w:rFonts w:hint="eastAsia"/>
          <w:b w:val="0"/>
          <w:bCs w:val="0"/>
        </w:rPr>
        <w:t>YOLOv8-n</w:t>
      </w:r>
      <w:r>
        <w:rPr>
          <w:rStyle w:val="af"/>
          <w:rFonts w:hint="eastAsia"/>
          <w:b w:val="0"/>
          <w:bCs w:val="0"/>
        </w:rPr>
        <w:t>识别待预测图像中的目标并将其裁剪，将裁剪后的对象再送进</w:t>
      </w:r>
      <w:r>
        <w:rPr>
          <w:rStyle w:val="af"/>
          <w:rFonts w:hint="eastAsia"/>
          <w:b w:val="0"/>
          <w:bCs w:val="0"/>
        </w:rPr>
        <w:t>ResNeXt-CBAM</w:t>
      </w:r>
      <w:r>
        <w:rPr>
          <w:rStyle w:val="af"/>
          <w:rFonts w:hint="eastAsia"/>
          <w:b w:val="0"/>
          <w:bCs w:val="0"/>
        </w:rPr>
        <w:t>模型进行预测，可以有效排除</w:t>
      </w:r>
      <w:r>
        <w:rPr>
          <w:rStyle w:val="af"/>
          <w:rFonts w:hint="eastAsia"/>
          <w:b w:val="0"/>
          <w:bCs w:val="0"/>
        </w:rPr>
        <w:t>ResNeXt-CBAM</w:t>
      </w:r>
      <w:r>
        <w:rPr>
          <w:rStyle w:val="af"/>
          <w:rFonts w:hint="eastAsia"/>
          <w:b w:val="0"/>
          <w:bCs w:val="0"/>
        </w:rPr>
        <w:t>模型因背景图像干扰造成的错误，提高了整个模型预测的鲁棒性，使得模型可以在更广泛的应用场景工作。</w:t>
      </w:r>
    </w:p>
    <w:p w14:paraId="71644642" w14:textId="77777777" w:rsidR="000B2C6F" w:rsidRDefault="00000000">
      <w:pPr>
        <w:ind w:firstLine="480"/>
        <w:rPr>
          <w:rStyle w:val="af"/>
          <w:rFonts w:hint="eastAsia"/>
          <w:b w:val="0"/>
          <w:bCs w:val="0"/>
        </w:rPr>
      </w:pPr>
      <w:r>
        <w:rPr>
          <w:rStyle w:val="af"/>
          <w:rFonts w:hint="eastAsia"/>
          <w:b w:val="0"/>
          <w:bCs w:val="0"/>
        </w:rPr>
        <w:t>考虑到模型功能的可拓展性，我们对目标检测、图像识别进行单独建模，使目标检测与图像识别功能解耦。由于训练性能优秀的</w:t>
      </w:r>
      <w:r>
        <w:rPr>
          <w:rStyle w:val="af"/>
          <w:rFonts w:hint="eastAsia"/>
          <w:b w:val="0"/>
          <w:bCs w:val="0"/>
        </w:rPr>
        <w:t>YOLO</w:t>
      </w:r>
      <w:r>
        <w:rPr>
          <w:rStyle w:val="af"/>
          <w:rFonts w:hint="eastAsia"/>
          <w:b w:val="0"/>
          <w:bCs w:val="0"/>
        </w:rPr>
        <w:t>模型，需要大量</w:t>
      </w:r>
      <w:r>
        <w:rPr>
          <w:rStyle w:val="af"/>
          <w:rFonts w:hint="eastAsia"/>
          <w:b w:val="0"/>
          <w:bCs w:val="0"/>
        </w:rPr>
        <w:lastRenderedPageBreak/>
        <w:t>带有目标选框的、类型齐全的训练数据，这些数据往往只能由人工标注，这无疑会提高整个模型训练的成本。而若将两个功能独立建模，对于</w:t>
      </w:r>
      <w:r>
        <w:rPr>
          <w:rStyle w:val="af"/>
          <w:rFonts w:hint="eastAsia"/>
          <w:b w:val="0"/>
          <w:bCs w:val="0"/>
        </w:rPr>
        <w:t>YOLO</w:t>
      </w:r>
      <w:r>
        <w:rPr>
          <w:rStyle w:val="af"/>
          <w:rFonts w:hint="eastAsia"/>
          <w:b w:val="0"/>
          <w:bCs w:val="0"/>
        </w:rPr>
        <w:t>模型而言，就无需关注训练数据的类型是否齐全，而用于分类的</w:t>
      </w:r>
      <w:r>
        <w:rPr>
          <w:rStyle w:val="af"/>
          <w:rFonts w:hint="eastAsia"/>
          <w:b w:val="0"/>
          <w:bCs w:val="0"/>
        </w:rPr>
        <w:t>ResNeXt-CBAM</w:t>
      </w:r>
      <w:r>
        <w:rPr>
          <w:rStyle w:val="af"/>
          <w:rFonts w:hint="eastAsia"/>
          <w:b w:val="0"/>
          <w:bCs w:val="0"/>
        </w:rPr>
        <w:t>模型也无需关注目标选框。当模型功能需要扩展时，我们仅需搜集新类型的图片并送入</w:t>
      </w:r>
      <w:r>
        <w:rPr>
          <w:rStyle w:val="af"/>
          <w:rFonts w:hint="eastAsia"/>
          <w:b w:val="0"/>
          <w:bCs w:val="0"/>
        </w:rPr>
        <w:t>ResNeXt-CBAM</w:t>
      </w:r>
      <w:r>
        <w:rPr>
          <w:rStyle w:val="af"/>
          <w:rFonts w:hint="eastAsia"/>
          <w:b w:val="0"/>
          <w:bCs w:val="0"/>
        </w:rPr>
        <w:t>训练，无需再对其进行人工目标选框。综上所述，使用目标检测模型、图像识别模型组合模型再扩展性上更胜一筹。</w:t>
      </w:r>
    </w:p>
    <w:p w14:paraId="2EE8400C" w14:textId="77777777" w:rsidR="000B2C6F" w:rsidRDefault="000B2C6F">
      <w:pPr>
        <w:ind w:firstLine="482"/>
        <w:rPr>
          <w:rFonts w:hint="eastAsia"/>
          <w:b/>
          <w:bCs/>
        </w:rPr>
      </w:pPr>
    </w:p>
    <w:p w14:paraId="1EEDDFC2" w14:textId="77777777" w:rsidR="000B2C6F" w:rsidRDefault="00000000">
      <w:pPr>
        <w:pStyle w:val="11"/>
        <w:rPr>
          <w:rFonts w:hint="eastAsia"/>
        </w:rPr>
      </w:pPr>
      <w:bookmarkStart w:id="52" w:name="_Toc196247126"/>
      <w:r>
        <w:rPr>
          <w:rFonts w:hint="eastAsia"/>
        </w:rPr>
        <w:t>七、结论与展望</w:t>
      </w:r>
      <w:bookmarkEnd w:id="52"/>
    </w:p>
    <w:p w14:paraId="26ADCF53" w14:textId="77777777" w:rsidR="000B2C6F" w:rsidRDefault="00000000">
      <w:pPr>
        <w:pStyle w:val="21"/>
        <w:ind w:firstLine="560"/>
        <w:rPr>
          <w:rFonts w:hint="eastAsia"/>
          <w:b/>
          <w:bCs w:val="0"/>
        </w:rPr>
      </w:pPr>
      <w:bookmarkStart w:id="53" w:name="_Toc196247127"/>
      <w:r>
        <w:rPr>
          <w:rStyle w:val="af"/>
          <w:b w:val="0"/>
          <w:bCs/>
        </w:rPr>
        <w:t>（</w:t>
      </w:r>
      <w:r>
        <w:rPr>
          <w:rStyle w:val="af"/>
          <w:rFonts w:hint="eastAsia"/>
          <w:b w:val="0"/>
          <w:bCs/>
        </w:rPr>
        <w:t>一</w:t>
      </w:r>
      <w:r>
        <w:rPr>
          <w:rStyle w:val="af"/>
          <w:b w:val="0"/>
          <w:bCs/>
        </w:rPr>
        <w:t>）</w:t>
      </w:r>
      <w:r>
        <w:rPr>
          <w:rStyle w:val="af"/>
          <w:rFonts w:hint="eastAsia"/>
          <w:b w:val="0"/>
          <w:bCs/>
        </w:rPr>
        <w:t>研究结论</w:t>
      </w:r>
      <w:bookmarkEnd w:id="53"/>
    </w:p>
    <w:p w14:paraId="74F75F51" w14:textId="77777777" w:rsidR="000B2C6F" w:rsidRDefault="00000000">
      <w:pPr>
        <w:ind w:firstLine="480"/>
        <w:rPr>
          <w:rFonts w:hint="eastAsia"/>
        </w:rPr>
      </w:pPr>
      <w:r>
        <w:t>1.</w:t>
      </w:r>
      <w:r>
        <w:rPr>
          <w:rFonts w:hint="eastAsia"/>
        </w:rPr>
        <w:t>ResNeXt-CBAM</w:t>
      </w:r>
      <w:r>
        <w:rPr>
          <w:rFonts w:hint="eastAsia"/>
        </w:rPr>
        <w:t>模型能够较好地完成不同番茄叶片病害的识别任务。根据实验数据可知，本模型在</w:t>
      </w:r>
      <w:r>
        <w:t>11</w:t>
      </w:r>
      <w:r>
        <w:t>类番茄病害数据集上平均识别准确率达</w:t>
      </w:r>
      <w:r>
        <w:t>9</w:t>
      </w:r>
      <w:r>
        <w:rPr>
          <w:rFonts w:hint="eastAsia"/>
        </w:rPr>
        <w:t>2.1</w:t>
      </w:r>
      <w:r>
        <w:t>%</w:t>
      </w:r>
      <w:r>
        <w:t>，</w:t>
      </w:r>
      <w:r>
        <w:t>Kappa</w:t>
      </w:r>
      <w:r>
        <w:t>系数</w:t>
      </w:r>
      <w:r>
        <w:t>0.9</w:t>
      </w:r>
      <w:r>
        <w:rPr>
          <w:rFonts w:hint="eastAsia"/>
        </w:rPr>
        <w:t>12</w:t>
      </w:r>
      <w:r>
        <w:t>，较现有农业模型（如</w:t>
      </w:r>
      <w:r>
        <w:t>MobileNetV3</w:t>
      </w:r>
      <w:r>
        <w:t>）提升</w:t>
      </w:r>
      <w:r>
        <w:rPr>
          <w:rFonts w:hint="eastAsia"/>
        </w:rPr>
        <w:t>1.1%</w:t>
      </w:r>
      <w:r>
        <w:rPr>
          <w:rFonts w:hint="eastAsia"/>
        </w:rPr>
        <w:t>，能够较好的完成病害检测任务。</w:t>
      </w:r>
    </w:p>
    <w:p w14:paraId="5110A128" w14:textId="77777777" w:rsidR="000B2C6F" w:rsidRDefault="00000000">
      <w:pPr>
        <w:ind w:firstLine="480"/>
        <w:rPr>
          <w:rFonts w:hint="eastAsia"/>
        </w:rPr>
      </w:pPr>
      <w:r>
        <w:t>2.</w:t>
      </w:r>
      <w:r>
        <w:rPr>
          <w:rFonts w:hint="eastAsia"/>
        </w:rPr>
        <w:t>Kaiming</w:t>
      </w:r>
      <w:r>
        <w:rPr>
          <w:rFonts w:hint="eastAsia"/>
        </w:rPr>
        <w:t>模型参数初始化方案可以有效加速模型收敛。采用</w:t>
      </w:r>
      <w:r>
        <w:rPr>
          <w:rFonts w:hint="eastAsia"/>
        </w:rPr>
        <w:t>Kaiming</w:t>
      </w:r>
      <w:r>
        <w:rPr>
          <w:rFonts w:hint="eastAsia"/>
        </w:rPr>
        <w:t>参数初始化后，模型在</w:t>
      </w:r>
      <w:r>
        <w:rPr>
          <w:rFonts w:hint="eastAsia"/>
        </w:rPr>
        <w:t>25</w:t>
      </w:r>
      <w:r>
        <w:rPr>
          <w:rFonts w:hint="eastAsia"/>
        </w:rPr>
        <w:t>个</w:t>
      </w:r>
      <w:r>
        <w:rPr>
          <w:rFonts w:hint="eastAsia"/>
        </w:rPr>
        <w:t>epoch</w:t>
      </w:r>
      <w:r>
        <w:rPr>
          <w:rFonts w:hint="eastAsia"/>
        </w:rPr>
        <w:t>内达到较高验证准确率，较未初始化时收敛速度明显提升，并有效避免了梯度消失现象。</w:t>
      </w:r>
    </w:p>
    <w:p w14:paraId="060369C1" w14:textId="77777777" w:rsidR="000B2C6F" w:rsidRDefault="00000000">
      <w:pPr>
        <w:ind w:firstLine="480"/>
        <w:rPr>
          <w:rFonts w:hint="eastAsia"/>
        </w:rPr>
      </w:pPr>
      <w:r>
        <w:t>3.</w:t>
      </w:r>
      <w:r>
        <w:rPr>
          <w:rFonts w:hint="eastAsia"/>
        </w:rPr>
        <w:t>TPE</w:t>
      </w:r>
      <w:r>
        <w:rPr>
          <w:rFonts w:hint="eastAsia"/>
        </w:rPr>
        <w:t>搜索算法可以有效搜索模型较优超参数。对比网格搜索与随机搜索，</w:t>
      </w:r>
      <w:r>
        <w:rPr>
          <w:rFonts w:hint="eastAsia"/>
        </w:rPr>
        <w:t>TPE</w:t>
      </w:r>
      <w:r>
        <w:rPr>
          <w:rFonts w:hint="eastAsia"/>
        </w:rPr>
        <w:t>算法在相同计算资源下将超参数搜索时间大大缩短，获得的超参数组合使模型测试集准确率与</w:t>
      </w:r>
      <w:r>
        <w:rPr>
          <w:rFonts w:hint="eastAsia"/>
        </w:rPr>
        <w:t>Kappa</w:t>
      </w:r>
      <w:r>
        <w:rPr>
          <w:rFonts w:hint="eastAsia"/>
        </w:rPr>
        <w:t>系数得以提升，并简化了模型结构，有效减少了模型参数量，提高模型部署难度与预测效率。</w:t>
      </w:r>
    </w:p>
    <w:p w14:paraId="4BFCCC02" w14:textId="77777777" w:rsidR="000B2C6F" w:rsidRDefault="00000000">
      <w:pPr>
        <w:ind w:firstLine="480"/>
        <w:rPr>
          <w:rFonts w:hint="eastAsia"/>
        </w:rPr>
      </w:pPr>
      <w:r>
        <w:t>4.</w:t>
      </w:r>
      <w:r>
        <w:rPr>
          <w:rFonts w:hint="eastAsia"/>
        </w:rPr>
        <w:t>目标检测模型与图像识别模型组合可以更好地解决复杂背景图像识别问题。通过</w:t>
      </w:r>
      <w:r>
        <w:rPr>
          <w:rFonts w:hint="eastAsia"/>
        </w:rPr>
        <w:t>YOLOv8</w:t>
      </w:r>
      <w:r>
        <w:rPr>
          <w:rFonts w:hint="eastAsia"/>
        </w:rPr>
        <w:t>目标检测模型分割叶片区域，结合</w:t>
      </w:r>
      <w:r>
        <w:rPr>
          <w:rFonts w:hint="eastAsia"/>
        </w:rPr>
        <w:t>ResNeXt-CBAM</w:t>
      </w:r>
      <w:r>
        <w:rPr>
          <w:rFonts w:hint="eastAsia"/>
        </w:rPr>
        <w:t>分类模型，使得模型更好地处理背景复杂的图像。</w:t>
      </w:r>
    </w:p>
    <w:p w14:paraId="3C2B39B9" w14:textId="77777777" w:rsidR="000B2C6F" w:rsidRDefault="00000000">
      <w:pPr>
        <w:pStyle w:val="21"/>
        <w:ind w:firstLine="560"/>
        <w:rPr>
          <w:rStyle w:val="af"/>
          <w:rFonts w:hint="eastAsia"/>
          <w:b w:val="0"/>
          <w:bCs/>
        </w:rPr>
      </w:pPr>
      <w:bookmarkStart w:id="54" w:name="_Toc196247128"/>
      <w:r>
        <w:rPr>
          <w:rStyle w:val="af"/>
          <w:b w:val="0"/>
          <w:bCs/>
        </w:rPr>
        <w:t>（</w:t>
      </w:r>
      <w:r>
        <w:rPr>
          <w:rStyle w:val="af"/>
          <w:rFonts w:hint="eastAsia"/>
          <w:b w:val="0"/>
          <w:bCs/>
        </w:rPr>
        <w:t>二</w:t>
      </w:r>
      <w:r>
        <w:rPr>
          <w:rStyle w:val="af"/>
          <w:b w:val="0"/>
          <w:bCs/>
        </w:rPr>
        <w:t>）</w:t>
      </w:r>
      <w:r>
        <w:rPr>
          <w:rStyle w:val="af"/>
          <w:rFonts w:hint="eastAsia"/>
          <w:b w:val="0"/>
          <w:bCs/>
        </w:rPr>
        <w:t>研究不足</w:t>
      </w:r>
      <w:bookmarkEnd w:id="54"/>
    </w:p>
    <w:p w14:paraId="6152559B" w14:textId="77777777" w:rsidR="000B2C6F" w:rsidRDefault="00000000">
      <w:pPr>
        <w:ind w:firstLine="480"/>
        <w:rPr>
          <w:rStyle w:val="af"/>
          <w:rFonts w:hint="eastAsia"/>
          <w:b w:val="0"/>
          <w:bCs w:val="0"/>
        </w:rPr>
      </w:pPr>
      <w:r>
        <w:rPr>
          <w:rStyle w:val="af"/>
          <w:rFonts w:hint="eastAsia"/>
          <w:b w:val="0"/>
          <w:bCs w:val="0"/>
        </w:rPr>
        <w:t>1.</w:t>
      </w:r>
      <w:r>
        <w:rPr>
          <w:rStyle w:val="af"/>
          <w:rFonts w:hint="eastAsia"/>
          <w:b w:val="0"/>
          <w:bCs w:val="0"/>
        </w:rPr>
        <w:t>深度</w:t>
      </w:r>
      <w:r>
        <w:rPr>
          <w:rStyle w:val="af"/>
          <w:rFonts w:ascii="Times New Roman" w:hAnsi="Times New Roman" w:cs="Times New Roman" w:hint="eastAsia"/>
          <w:b w:val="0"/>
          <w:bCs w:val="0"/>
        </w:rPr>
        <w:t>学习模型学习过程难以解释。本研究构建的</w:t>
      </w:r>
      <w:r>
        <w:rPr>
          <w:rStyle w:val="af"/>
          <w:rFonts w:ascii="Times New Roman" w:hAnsi="Times New Roman" w:cs="Times New Roman" w:hint="eastAsia"/>
          <w:b w:val="0"/>
          <w:bCs w:val="0"/>
        </w:rPr>
        <w:t>ResNeXt-CBAM</w:t>
      </w:r>
      <w:r>
        <w:rPr>
          <w:rStyle w:val="af"/>
          <w:rFonts w:ascii="Times New Roman" w:hAnsi="Times New Roman" w:cs="Times New Roman" w:hint="eastAsia"/>
          <w:b w:val="0"/>
          <w:bCs w:val="0"/>
        </w:rPr>
        <w:t>模型虽然实现了高精度分类，但其决策过程仍呈现典型的“黑箱”特性，容易导致农民信任度低、模型优化盲区等问题。</w:t>
      </w:r>
    </w:p>
    <w:p w14:paraId="2EAB0EA0" w14:textId="77777777" w:rsidR="000B2C6F" w:rsidRDefault="00000000">
      <w:pPr>
        <w:ind w:firstLine="480"/>
        <w:rPr>
          <w:rStyle w:val="af"/>
          <w:rFonts w:ascii="Times New Roman" w:hAnsi="Times New Roman" w:cs="Times New Roman"/>
          <w:b w:val="0"/>
          <w:bCs w:val="0"/>
        </w:rPr>
      </w:pPr>
      <w:r>
        <w:rPr>
          <w:rStyle w:val="af"/>
          <w:rFonts w:ascii="Times New Roman" w:hAnsi="Times New Roman" w:cs="Times New Roman" w:hint="eastAsia"/>
          <w:b w:val="0"/>
          <w:bCs w:val="0"/>
        </w:rPr>
        <w:lastRenderedPageBreak/>
        <w:t>2</w:t>
      </w:r>
      <w:r>
        <w:rPr>
          <w:rStyle w:val="af"/>
          <w:rFonts w:ascii="Times New Roman" w:hAnsi="Times New Roman" w:cs="Times New Roman"/>
          <w:b w:val="0"/>
          <w:bCs w:val="0"/>
        </w:rPr>
        <w:t>.</w:t>
      </w:r>
      <w:r>
        <w:rPr>
          <w:rStyle w:val="af"/>
          <w:rFonts w:ascii="Times New Roman" w:hAnsi="Times New Roman" w:cs="Times New Roman" w:hint="eastAsia"/>
          <w:b w:val="0"/>
          <w:bCs w:val="0"/>
        </w:rPr>
        <w:t>模型性能过于依赖数据集质量与多样性。现有数据集以实验室环境为主，真实田间场景样本占比不足，可能会影响模型的使用性能。</w:t>
      </w:r>
    </w:p>
    <w:p w14:paraId="735CD881" w14:textId="77777777" w:rsidR="000B2C6F" w:rsidRDefault="00000000">
      <w:pPr>
        <w:ind w:firstLine="480"/>
        <w:rPr>
          <w:rStyle w:val="af"/>
          <w:rFonts w:hint="eastAsia"/>
          <w:b w:val="0"/>
          <w:bCs w:val="0"/>
        </w:rPr>
      </w:pPr>
      <w:r>
        <w:rPr>
          <w:rStyle w:val="af"/>
          <w:rFonts w:hint="eastAsia"/>
          <w:b w:val="0"/>
          <w:bCs w:val="0"/>
        </w:rPr>
        <w:t>3</w:t>
      </w:r>
      <w:r>
        <w:rPr>
          <w:rStyle w:val="af"/>
          <w:b w:val="0"/>
          <w:bCs w:val="0"/>
        </w:rPr>
        <w:t>.</w:t>
      </w:r>
      <w:r>
        <w:rPr>
          <w:rStyle w:val="af"/>
          <w:rFonts w:hint="eastAsia"/>
          <w:b w:val="0"/>
          <w:bCs w:val="0"/>
        </w:rPr>
        <w:t>未能解释超参数对模型性能的影响机制。尽管模型复杂度较低，但在无</w:t>
      </w:r>
      <w:r>
        <w:rPr>
          <w:rStyle w:val="af"/>
          <w:rFonts w:hint="eastAsia"/>
          <w:b w:val="0"/>
          <w:bCs w:val="0"/>
        </w:rPr>
        <w:t>NPU</w:t>
      </w:r>
      <w:r>
        <w:rPr>
          <w:rStyle w:val="af"/>
          <w:rFonts w:hint="eastAsia"/>
          <w:b w:val="0"/>
          <w:bCs w:val="0"/>
        </w:rPr>
        <w:t>加速的设备上推理延迟仍然较高，难以满足部分实际场景的需要。</w:t>
      </w:r>
    </w:p>
    <w:p w14:paraId="4BEAB889" w14:textId="77777777" w:rsidR="000B2C6F" w:rsidRDefault="00000000">
      <w:pPr>
        <w:pStyle w:val="21"/>
        <w:ind w:firstLine="560"/>
        <w:rPr>
          <w:rStyle w:val="af"/>
          <w:rFonts w:hint="eastAsia"/>
          <w:b w:val="0"/>
          <w:bCs/>
        </w:rPr>
      </w:pPr>
      <w:bookmarkStart w:id="55" w:name="_Toc196247129"/>
      <w:r>
        <w:rPr>
          <w:rStyle w:val="af"/>
          <w:b w:val="0"/>
          <w:bCs/>
        </w:rPr>
        <w:t>（</w:t>
      </w:r>
      <w:r>
        <w:rPr>
          <w:rStyle w:val="af"/>
          <w:rFonts w:hint="eastAsia"/>
          <w:b w:val="0"/>
          <w:bCs/>
        </w:rPr>
        <w:t>三</w:t>
      </w:r>
      <w:r>
        <w:rPr>
          <w:rStyle w:val="af"/>
          <w:b w:val="0"/>
          <w:bCs/>
        </w:rPr>
        <w:t>）</w:t>
      </w:r>
      <w:r>
        <w:rPr>
          <w:rStyle w:val="af"/>
          <w:rFonts w:hint="eastAsia"/>
          <w:b w:val="0"/>
          <w:bCs/>
        </w:rPr>
        <w:t>展望</w:t>
      </w:r>
      <w:bookmarkEnd w:id="55"/>
    </w:p>
    <w:p w14:paraId="06B63A5D" w14:textId="77777777" w:rsidR="000B2C6F" w:rsidRDefault="00000000">
      <w:pPr>
        <w:ind w:firstLine="480"/>
        <w:rPr>
          <w:rFonts w:hint="eastAsia"/>
        </w:rPr>
      </w:pPr>
      <w:r>
        <w:rPr>
          <w:rFonts w:hint="eastAsia"/>
        </w:rPr>
        <w:t>1.</w:t>
      </w:r>
      <w:r>
        <w:rPr>
          <w:rFonts w:hint="eastAsia"/>
        </w:rPr>
        <w:t>引入可视化工具</w:t>
      </w:r>
    </w:p>
    <w:p w14:paraId="17E9A60E" w14:textId="77777777" w:rsidR="000B2C6F" w:rsidRDefault="00000000">
      <w:pPr>
        <w:ind w:firstLine="480"/>
        <w:rPr>
          <w:rFonts w:hint="eastAsia"/>
        </w:rPr>
      </w:pPr>
      <w:r>
        <w:rPr>
          <w:rFonts w:hint="eastAsia"/>
        </w:rPr>
        <w:t>为本研究所用模型建立可视化操作，降低模型的使用难度，提高模型使用的受众，挺高模型的实用性，助力农民快捷学习使用。</w:t>
      </w:r>
    </w:p>
    <w:p w14:paraId="79941743" w14:textId="77777777" w:rsidR="000B2C6F" w:rsidRDefault="00000000">
      <w:pPr>
        <w:ind w:firstLine="480"/>
        <w:rPr>
          <w:rFonts w:hint="eastAsia"/>
        </w:rPr>
      </w:pPr>
      <w:r>
        <w:rPr>
          <w:rFonts w:hint="eastAsia"/>
        </w:rPr>
        <w:t>2.</w:t>
      </w:r>
      <w:r>
        <w:rPr>
          <w:rFonts w:hint="eastAsia"/>
        </w:rPr>
        <w:t>跨作物研究</w:t>
      </w:r>
    </w:p>
    <w:p w14:paraId="414D5DAD" w14:textId="77777777" w:rsidR="000B2C6F" w:rsidRDefault="00000000">
      <w:pPr>
        <w:ind w:firstLine="480"/>
        <w:rPr>
          <w:rFonts w:hint="eastAsia"/>
        </w:rPr>
      </w:pPr>
      <w:r>
        <w:rPr>
          <w:rFonts w:hint="eastAsia"/>
        </w:rPr>
        <w:t>将本研究所用的模型方法迁移至其他作物，从而增大模型的覆盖面，进一步提升模型在农业生产的帮助。</w:t>
      </w:r>
    </w:p>
    <w:p w14:paraId="500F84E5" w14:textId="77777777" w:rsidR="000B2C6F" w:rsidRDefault="00000000">
      <w:pPr>
        <w:ind w:firstLine="480"/>
        <w:rPr>
          <w:rFonts w:hint="eastAsia"/>
        </w:rPr>
      </w:pPr>
      <w:r>
        <w:rPr>
          <w:rFonts w:hint="eastAsia"/>
        </w:rPr>
        <w:t>3.</w:t>
      </w:r>
      <w:r>
        <w:rPr>
          <w:rFonts w:hint="eastAsia"/>
        </w:rPr>
        <w:t>计算优化和系统集成</w:t>
      </w:r>
    </w:p>
    <w:p w14:paraId="7E6A373B" w14:textId="77777777" w:rsidR="000B2C6F" w:rsidRDefault="00000000">
      <w:pPr>
        <w:ind w:firstLine="480"/>
        <w:rPr>
          <w:rFonts w:hint="eastAsia"/>
        </w:rPr>
      </w:pPr>
      <w:r>
        <w:rPr>
          <w:rFonts w:hint="eastAsia"/>
        </w:rPr>
        <w:t>进一步提升模型的推理能力和速度，使其能够更快的对病害做出诊断。</w:t>
      </w:r>
    </w:p>
    <w:p w14:paraId="4BD5BDCE" w14:textId="77777777" w:rsidR="000B2C6F" w:rsidRDefault="00000000">
      <w:pPr>
        <w:wordWrap/>
        <w:ind w:firstLineChars="0" w:firstLine="0"/>
        <w:rPr>
          <w:rFonts w:hint="eastAsia"/>
        </w:rPr>
      </w:pPr>
      <w:r>
        <w:br w:type="page"/>
      </w:r>
    </w:p>
    <w:p w14:paraId="61DF6CEA" w14:textId="77777777" w:rsidR="000B2C6F" w:rsidRDefault="00000000">
      <w:pPr>
        <w:pStyle w:val="11"/>
        <w:rPr>
          <w:rFonts w:hint="eastAsia"/>
          <w:sz w:val="28"/>
        </w:rPr>
      </w:pPr>
      <w:bookmarkStart w:id="56" w:name="_Toc196247130"/>
      <w:r>
        <w:rPr>
          <w:rFonts w:hint="eastAsia"/>
          <w:sz w:val="28"/>
        </w:rPr>
        <w:lastRenderedPageBreak/>
        <w:t>参考文献</w:t>
      </w:r>
      <w:bookmarkEnd w:id="56"/>
    </w:p>
    <w:p w14:paraId="5362281F" w14:textId="77777777" w:rsidR="000B2C6F" w:rsidRDefault="00000000">
      <w:pPr>
        <w:pStyle w:val="af2"/>
        <w:numPr>
          <w:ilvl w:val="0"/>
          <w:numId w:val="1"/>
        </w:numPr>
        <w:wordWrap w:val="0"/>
        <w:autoSpaceDE w:val="0"/>
        <w:spacing w:line="480" w:lineRule="exact"/>
        <w:ind w:left="442" w:hanging="442"/>
        <w:jc w:val="left"/>
        <w:rPr>
          <w:rFonts w:ascii="宋体" w:eastAsia="宋体" w:hAnsi="宋体" w:hint="eastAsia"/>
          <w:sz w:val="24"/>
          <w:szCs w:val="24"/>
        </w:rPr>
      </w:pPr>
      <w:bookmarkStart w:id="57" w:name="_Ref6685"/>
      <w:r>
        <w:rPr>
          <w:rFonts w:ascii="宋体" w:eastAsia="宋体" w:hAnsi="宋体" w:hint="eastAsia"/>
          <w:sz w:val="24"/>
          <w:szCs w:val="24"/>
        </w:rPr>
        <w:t>李就好,林乐坚,田凯,等.改进Faster R-CNN的田间苦瓜叶部病害检测[J].农业工程学报,2020,36(12):179-185.</w:t>
      </w:r>
      <w:bookmarkEnd w:id="57"/>
    </w:p>
    <w:p w14:paraId="77AA024D" w14:textId="77777777" w:rsidR="000B2C6F" w:rsidRDefault="00000000">
      <w:pPr>
        <w:pStyle w:val="af2"/>
        <w:numPr>
          <w:ilvl w:val="0"/>
          <w:numId w:val="1"/>
        </w:numPr>
        <w:wordWrap w:val="0"/>
        <w:autoSpaceDE w:val="0"/>
        <w:spacing w:line="480" w:lineRule="exact"/>
        <w:ind w:left="442" w:hanging="442"/>
        <w:jc w:val="left"/>
        <w:rPr>
          <w:rFonts w:ascii="宋体" w:eastAsia="宋体" w:hAnsi="宋体" w:hint="eastAsia"/>
          <w:sz w:val="24"/>
          <w:szCs w:val="24"/>
        </w:rPr>
      </w:pPr>
      <w:bookmarkStart w:id="58" w:name="_Ref6603"/>
      <w:r>
        <w:rPr>
          <w:rFonts w:ascii="宋体" w:eastAsia="宋体" w:hAnsi="宋体" w:hint="eastAsia"/>
          <w:sz w:val="24"/>
          <w:szCs w:val="24"/>
        </w:rPr>
        <w:t>严露露,朱赞彬,冯世杰,等.基于改进FixMatch算法的半监督番茄病虫害识别[J].江苏农业科学,2024,52(20):244-250.DOI:10.15889/j.issn.1002-1302.2024.20.029.</w:t>
      </w:r>
      <w:bookmarkEnd w:id="58"/>
    </w:p>
    <w:p w14:paraId="50274A65" w14:textId="77777777" w:rsidR="000B2C6F" w:rsidRDefault="00000000">
      <w:pPr>
        <w:pStyle w:val="af2"/>
        <w:numPr>
          <w:ilvl w:val="0"/>
          <w:numId w:val="1"/>
        </w:numPr>
        <w:wordWrap w:val="0"/>
        <w:autoSpaceDE w:val="0"/>
        <w:spacing w:line="480" w:lineRule="exact"/>
        <w:ind w:left="442" w:hanging="442"/>
        <w:jc w:val="left"/>
        <w:rPr>
          <w:rFonts w:ascii="宋体" w:eastAsia="宋体" w:hAnsi="宋体" w:hint="eastAsia"/>
          <w:sz w:val="24"/>
          <w:szCs w:val="24"/>
        </w:rPr>
      </w:pPr>
      <w:bookmarkStart w:id="59" w:name="_Ref6551"/>
      <w:r>
        <w:rPr>
          <w:rFonts w:ascii="宋体" w:eastAsia="宋体" w:hAnsi="宋体" w:hint="eastAsia"/>
          <w:sz w:val="24"/>
          <w:szCs w:val="24"/>
        </w:rPr>
        <w:t>王洪波,杨永政,谢志成,等.基于Res-Inception的农作物病虫害识别技术[J].江苏农业科学,2024,52(20):181-189.DOI:10.15889/j.issn.1002-1302.2024.20.022.</w:t>
      </w:r>
      <w:bookmarkEnd w:id="59"/>
    </w:p>
    <w:p w14:paraId="0E5DD970" w14:textId="77777777" w:rsidR="000B2C6F" w:rsidRDefault="00000000">
      <w:pPr>
        <w:pStyle w:val="af2"/>
        <w:numPr>
          <w:ilvl w:val="0"/>
          <w:numId w:val="1"/>
        </w:numPr>
        <w:wordWrap w:val="0"/>
        <w:autoSpaceDE w:val="0"/>
        <w:spacing w:line="480" w:lineRule="exact"/>
        <w:ind w:left="442" w:hanging="442"/>
        <w:jc w:val="left"/>
        <w:rPr>
          <w:rFonts w:ascii="宋体" w:eastAsia="宋体" w:hAnsi="宋体" w:hint="eastAsia"/>
          <w:sz w:val="24"/>
          <w:szCs w:val="24"/>
        </w:rPr>
      </w:pPr>
      <w:bookmarkStart w:id="60" w:name="_Ref6440"/>
      <w:r>
        <w:rPr>
          <w:rFonts w:ascii="宋体" w:eastAsia="宋体" w:hAnsi="宋体" w:hint="eastAsia"/>
          <w:sz w:val="24"/>
          <w:szCs w:val="24"/>
        </w:rPr>
        <w:t>李健,王晨,马振宇,等.MobileNet-CAL：基于迁移学习和注意力机制的番茄病虫害分类方法[J/OL].吉林大学学报(工学版),1-9[2025-04-21].</w:t>
      </w:r>
      <w:bookmarkEnd w:id="60"/>
    </w:p>
    <w:p w14:paraId="416B61DF"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r>
        <w:rPr>
          <w:rFonts w:ascii="宋体" w:eastAsia="宋体" w:hAnsi="宋体" w:hint="eastAsia"/>
          <w:sz w:val="24"/>
          <w:szCs w:val="24"/>
        </w:rPr>
        <w:t>Amara, J., et al. (2017). A deep learning-based approach for banana leaf diseases classification. International Journal of Advanced Computer Science and Applications.</w:t>
      </w:r>
    </w:p>
    <w:p w14:paraId="4F968D17"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61" w:name="_Ref6652"/>
      <w:r>
        <w:rPr>
          <w:rFonts w:ascii="宋体" w:eastAsia="宋体" w:hAnsi="宋体" w:hint="eastAsia"/>
          <w:sz w:val="24"/>
          <w:szCs w:val="24"/>
        </w:rPr>
        <w:t>Hughes, D., &amp; Salathé, M. (2015). An open access repository of images on plant health to enable the development of mobile disease diagnostics. Plant Phenomics.</w:t>
      </w:r>
      <w:bookmarkEnd w:id="61"/>
    </w:p>
    <w:p w14:paraId="5DAF8677"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62" w:name="_Ref6055"/>
      <w:r>
        <w:rPr>
          <w:rFonts w:ascii="宋体" w:eastAsia="宋体" w:hAnsi="宋体" w:hint="eastAsia"/>
          <w:sz w:val="24"/>
          <w:szCs w:val="24"/>
        </w:rPr>
        <w:t>Mohanty, S. P., et al. (2016). Using deep learning for image-based plant disease detection. Frontiers in Plant Science.</w:t>
      </w:r>
      <w:bookmarkEnd w:id="62"/>
    </w:p>
    <w:p w14:paraId="31C67EA3"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r>
        <w:rPr>
          <w:rFonts w:ascii="宋体" w:eastAsia="宋体" w:hAnsi="宋体" w:hint="eastAsia"/>
          <w:sz w:val="24"/>
          <w:szCs w:val="24"/>
        </w:rPr>
        <w:t>Picon, A., et al. (2019). Deep convolutional neural networks for mobile capture device-based crop disease classification in the wild. Computers and Electronics in Agriculture.</w:t>
      </w:r>
    </w:p>
    <w:p w14:paraId="26F51346"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63" w:name="_Ref6486"/>
      <w:r>
        <w:rPr>
          <w:rFonts w:ascii="宋体" w:eastAsia="宋体" w:hAnsi="宋体" w:hint="eastAsia"/>
          <w:sz w:val="24"/>
          <w:szCs w:val="24"/>
        </w:rPr>
        <w:t>Shorten, C., &amp; Khoshgoftaar, T. M. (2019). A survey on image data augmentation for deep learning. Journal of Big Data.</w:t>
      </w:r>
      <w:bookmarkEnd w:id="63"/>
    </w:p>
    <w:p w14:paraId="22F13907"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64" w:name="_Ref195812852"/>
      <w:r>
        <w:rPr>
          <w:rFonts w:ascii="宋体" w:eastAsia="宋体" w:hAnsi="宋体" w:hint="eastAsia"/>
          <w:sz w:val="24"/>
          <w:szCs w:val="24"/>
        </w:rPr>
        <w:t>Xue, J., &amp; Shen, B. (2020). A novel swarm intelligence optimization approach: Sparrow search algorithm. Systems Science &amp; Control Engineering.</w:t>
      </w:r>
      <w:bookmarkEnd w:id="64"/>
    </w:p>
    <w:p w14:paraId="1B2577CB"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65" w:name="_Ref6515"/>
      <w:r>
        <w:rPr>
          <w:rFonts w:ascii="宋体" w:eastAsia="宋体" w:hAnsi="宋体" w:hint="eastAsia"/>
          <w:sz w:val="24"/>
          <w:szCs w:val="24"/>
        </w:rPr>
        <w:t>Zhang, S., et al. (2021). CycleGAN-based data augmentation for</w:t>
      </w:r>
      <w:r>
        <w:rPr>
          <w:rFonts w:ascii="宋体" w:eastAsia="宋体" w:hAnsi="宋体" w:hint="eastAsia"/>
          <w:sz w:val="24"/>
          <w:szCs w:val="24"/>
        </w:rPr>
        <w:lastRenderedPageBreak/>
        <w:t xml:space="preserve"> improving plant disease recognition under limited data. Computers and Electronics in A</w:t>
      </w:r>
      <w:bookmarkEnd w:id="65"/>
    </w:p>
    <w:p w14:paraId="07716DB5"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66" w:name="_Ref195811485"/>
      <w:r>
        <w:rPr>
          <w:rFonts w:ascii="宋体" w:eastAsia="宋体" w:hAnsi="宋体"/>
          <w:sz w:val="24"/>
          <w:szCs w:val="24"/>
        </w:rPr>
        <w:t xml:space="preserve">Alzubaidi, L., Zhang, J., Humaidi, </w:t>
      </w:r>
      <w:r>
        <w:rPr>
          <w:rFonts w:ascii="宋体" w:eastAsia="宋体" w:hAnsi="宋体" w:hint="eastAsia"/>
          <w:sz w:val="24"/>
          <w:szCs w:val="24"/>
        </w:rPr>
        <w:t xml:space="preserve">et al. </w:t>
      </w:r>
      <w:r>
        <w:rPr>
          <w:rFonts w:ascii="宋体" w:eastAsia="宋体" w:hAnsi="宋体"/>
          <w:sz w:val="24"/>
          <w:szCs w:val="24"/>
        </w:rPr>
        <w:t>(2021). Review of deep learning: concepts, CNN architectures, challenges, applications, future directions.</w:t>
      </w:r>
      <w:r>
        <w:rPr>
          <w:rFonts w:ascii="宋体" w:eastAsia="宋体" w:hAnsi="宋体"/>
          <w:i/>
          <w:iCs/>
          <w:sz w:val="24"/>
          <w:szCs w:val="24"/>
        </w:rPr>
        <w:t xml:space="preserve"> </w:t>
      </w:r>
      <w:r>
        <w:rPr>
          <w:rFonts w:ascii="宋体" w:eastAsia="宋体" w:hAnsi="宋体"/>
          <w:sz w:val="24"/>
          <w:szCs w:val="24"/>
        </w:rPr>
        <w:t>Journal of Big Data.</w:t>
      </w:r>
      <w:bookmarkEnd w:id="66"/>
    </w:p>
    <w:p w14:paraId="258A6CC2"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67" w:name="_Ref195811735"/>
      <w:r>
        <w:rPr>
          <w:rFonts w:ascii="宋体" w:eastAsia="宋体" w:hAnsi="宋体"/>
          <w:sz w:val="24"/>
          <w:szCs w:val="24"/>
        </w:rPr>
        <w:t>Khan, A., Sohail, A., Zahoora, U., &amp; Qureshi, A. S. (2020). A Survey of the Recent Architectures of Deep Convolutional Neural Networks. Artificial Intelligence Review</w:t>
      </w:r>
      <w:bookmarkEnd w:id="67"/>
      <w:r>
        <w:rPr>
          <w:rFonts w:ascii="宋体" w:eastAsia="宋体" w:hAnsi="宋体" w:hint="eastAsia"/>
          <w:sz w:val="24"/>
          <w:szCs w:val="24"/>
        </w:rPr>
        <w:t>.</w:t>
      </w:r>
    </w:p>
    <w:p w14:paraId="4A7B0433"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68" w:name="_Ref195813030"/>
      <w:r>
        <w:rPr>
          <w:rFonts w:ascii="宋体" w:eastAsia="宋体" w:hAnsi="宋体"/>
          <w:sz w:val="24"/>
          <w:szCs w:val="24"/>
        </w:rPr>
        <w:t>He, K., Zhang, X., Ren, S., &amp; Sun, J. (2016). Deep Residual Learning for Image Recognition. 2016 IEEE Conference on Computer Vision and Pattern Recognition (CVPR).</w:t>
      </w:r>
      <w:bookmarkEnd w:id="68"/>
      <w:r>
        <w:rPr>
          <w:rFonts w:ascii="宋体" w:eastAsia="宋体" w:hAnsi="宋体"/>
          <w:sz w:val="24"/>
          <w:szCs w:val="24"/>
        </w:rPr>
        <w:t xml:space="preserve"> </w:t>
      </w:r>
    </w:p>
    <w:p w14:paraId="6C5CFB6E"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69" w:name="_Ref195813135"/>
      <w:r>
        <w:rPr>
          <w:rFonts w:ascii="宋体" w:eastAsia="宋体" w:hAnsi="宋体"/>
          <w:sz w:val="24"/>
          <w:szCs w:val="24"/>
        </w:rPr>
        <w:t xml:space="preserve">Vaswani, A., Shazeer, N., Parmar, N., </w:t>
      </w:r>
      <w:r>
        <w:rPr>
          <w:rFonts w:ascii="宋体" w:eastAsia="宋体" w:hAnsi="宋体" w:hint="eastAsia"/>
          <w:sz w:val="24"/>
          <w:szCs w:val="24"/>
        </w:rPr>
        <w:t xml:space="preserve">et al. </w:t>
      </w:r>
      <w:r>
        <w:rPr>
          <w:rFonts w:ascii="宋体" w:eastAsia="宋体" w:hAnsi="宋体"/>
          <w:sz w:val="24"/>
          <w:szCs w:val="24"/>
        </w:rPr>
        <w:t>(2017). Attention is All you Need. Neural Information Processing Systems.</w:t>
      </w:r>
      <w:bookmarkEnd w:id="69"/>
    </w:p>
    <w:p w14:paraId="4626A22C"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70" w:name="_Ref195813235"/>
      <w:r>
        <w:rPr>
          <w:rFonts w:ascii="宋体" w:eastAsia="宋体" w:hAnsi="宋体"/>
          <w:sz w:val="24"/>
          <w:szCs w:val="24"/>
        </w:rPr>
        <w:t>Redmon, J., Divvala, S., Girshick, R., &amp; Farhadi, A. (2016). You Only Look Once: Unified, Real-Time Object Detection. 2016 IEEE Conference on Computer Vision and Pattern Recognition (CVPR).</w:t>
      </w:r>
      <w:bookmarkEnd w:id="70"/>
    </w:p>
    <w:p w14:paraId="53284B86"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71" w:name="_Ref195813179"/>
      <w:r>
        <w:rPr>
          <w:rFonts w:ascii="宋体" w:eastAsia="宋体" w:hAnsi="宋体"/>
          <w:sz w:val="24"/>
          <w:szCs w:val="24"/>
        </w:rPr>
        <w:t>He, K., Zhang, X., Ren, S., &amp; Sun, J. (2015). Delving Deep into Rectifiers: Surpassing Human-Level Performance on ImageNet Classification. 2015 IEEE International Conference on Computer Vision (ICCV).</w:t>
      </w:r>
      <w:bookmarkEnd w:id="71"/>
    </w:p>
    <w:p w14:paraId="4BE62FD7"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72" w:name="_Ref195812023"/>
      <w:r>
        <w:rPr>
          <w:rFonts w:ascii="宋体" w:eastAsia="宋体" w:hAnsi="宋体"/>
          <w:sz w:val="24"/>
          <w:szCs w:val="24"/>
        </w:rPr>
        <w:t>Ioffe, S., &amp; Szegedy, C. (2015). Batch Normalization: Accelerating Deep Network Training by Reducing Internal Covariate Shift. arXiv: Learning.</w:t>
      </w:r>
      <w:bookmarkEnd w:id="72"/>
    </w:p>
    <w:p w14:paraId="58C634FA"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73" w:name="_Ref195812467"/>
      <w:r>
        <w:rPr>
          <w:rFonts w:ascii="宋体" w:eastAsia="宋体" w:hAnsi="宋体" w:hint="eastAsia"/>
          <w:sz w:val="24"/>
          <w:szCs w:val="24"/>
        </w:rPr>
        <w:t>Srivastava, N., Hinton, Geoffrey E., et al. (2014). Dropout: a simple way to prevent neural networks from overfitting. Journal of Machine Learning Research.</w:t>
      </w:r>
      <w:bookmarkEnd w:id="73"/>
    </w:p>
    <w:p w14:paraId="46EB4DE9"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74" w:name="_Ref195812902"/>
      <w:r>
        <w:rPr>
          <w:rFonts w:ascii="宋体" w:eastAsia="宋体" w:hAnsi="宋体"/>
          <w:sz w:val="24"/>
          <w:szCs w:val="24"/>
        </w:rPr>
        <w:t>Ozaki, Y., Tanigaki, Y., Watanabe, S., &amp; Onishi, M. (2020). Multi</w:t>
      </w:r>
      <w:r>
        <w:rPr>
          <w:rFonts w:ascii="宋体" w:eastAsia="宋体" w:hAnsi="宋体" w:hint="eastAsia"/>
          <w:sz w:val="24"/>
          <w:szCs w:val="24"/>
        </w:rPr>
        <w:t>-</w:t>
      </w:r>
      <w:r>
        <w:rPr>
          <w:rFonts w:ascii="宋体" w:eastAsia="宋体" w:hAnsi="宋体"/>
          <w:sz w:val="24"/>
          <w:szCs w:val="24"/>
        </w:rPr>
        <w:t>objective tree-structured parzen estimator for computationall</w:t>
      </w:r>
      <w:r>
        <w:rPr>
          <w:rFonts w:ascii="宋体" w:eastAsia="宋体" w:hAnsi="宋体"/>
          <w:sz w:val="24"/>
          <w:szCs w:val="24"/>
        </w:rPr>
        <w:lastRenderedPageBreak/>
        <w:t>y expensive optimization problems. Proceedings of the 2020 Genetic and Evolutionary Computation Conference.</w:t>
      </w:r>
      <w:bookmarkEnd w:id="74"/>
    </w:p>
    <w:p w14:paraId="4C18BD7C"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75" w:name="_Ref195812747"/>
      <w:r>
        <w:rPr>
          <w:rFonts w:ascii="宋体" w:eastAsia="宋体" w:hAnsi="宋体"/>
          <w:sz w:val="24"/>
          <w:szCs w:val="24"/>
        </w:rPr>
        <w:t>Kingma, Diederik</w:t>
      </w:r>
      <w:r>
        <w:rPr>
          <w:rFonts w:ascii="宋体" w:eastAsia="宋体" w:hAnsi="宋体" w:hint="eastAsia"/>
          <w:sz w:val="24"/>
          <w:szCs w:val="24"/>
        </w:rPr>
        <w:t xml:space="preserve"> </w:t>
      </w:r>
      <w:r>
        <w:rPr>
          <w:rFonts w:ascii="宋体" w:eastAsia="宋体" w:hAnsi="宋体"/>
          <w:sz w:val="24"/>
          <w:szCs w:val="24"/>
        </w:rPr>
        <w:t>P., &amp; Ba, J. (2014). Adam: A Method for Stochastic Optimization. arXiv: Learning.</w:t>
      </w:r>
      <w:bookmarkEnd w:id="75"/>
    </w:p>
    <w:p w14:paraId="6C2A0FB7"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76" w:name="_Ref195812975"/>
      <w:r>
        <w:rPr>
          <w:rFonts w:ascii="宋体" w:eastAsia="宋体" w:hAnsi="宋体"/>
          <w:sz w:val="24"/>
          <w:szCs w:val="24"/>
        </w:rPr>
        <w:t>Simonyan, K., &amp; Zisserman, A. (2015). Very Deep Convolutional Networks for Large-Scale Image Recognition. International Conference on Learning Representations.</w:t>
      </w:r>
      <w:bookmarkEnd w:id="76"/>
    </w:p>
    <w:p w14:paraId="24A9DF3C"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77" w:name="_Ref195813070"/>
      <w:r>
        <w:rPr>
          <w:rFonts w:ascii="宋体" w:eastAsia="宋体" w:hAnsi="宋体"/>
          <w:sz w:val="24"/>
          <w:szCs w:val="24"/>
        </w:rPr>
        <w:t>Xie, S., Girshick, R., Dollar, P., Tu, Z., &amp; He, K. (2017). Aggregated Residual Transformations for Deep Neural Networks. 2017 IEEE Conference on Computer Vision and Pattern Recognition (CVPR).</w:t>
      </w:r>
      <w:bookmarkEnd w:id="77"/>
    </w:p>
    <w:p w14:paraId="23E5CF19" w14:textId="77777777" w:rsidR="000B2C6F" w:rsidRDefault="00000000">
      <w:pPr>
        <w:pStyle w:val="af2"/>
        <w:numPr>
          <w:ilvl w:val="0"/>
          <w:numId w:val="1"/>
        </w:numPr>
        <w:wordWrap w:val="0"/>
        <w:autoSpaceDE w:val="0"/>
        <w:spacing w:line="480" w:lineRule="exact"/>
        <w:jc w:val="left"/>
        <w:rPr>
          <w:rFonts w:ascii="宋体" w:eastAsia="宋体" w:hAnsi="宋体" w:hint="eastAsia"/>
          <w:sz w:val="24"/>
          <w:szCs w:val="24"/>
        </w:rPr>
      </w:pPr>
      <w:bookmarkStart w:id="78" w:name="_Ref195813096"/>
      <w:r>
        <w:rPr>
          <w:rFonts w:ascii="宋体" w:eastAsia="宋体" w:hAnsi="宋体"/>
          <w:sz w:val="24"/>
          <w:szCs w:val="24"/>
        </w:rPr>
        <w:t>Woo, S., Park, J., Lee, J.-Y., &amp; Kweon, I. S. (2018). CBAM: Convolutional Block Attention Module. In Computer Vision – ECCV 2018,</w:t>
      </w:r>
      <w:r>
        <w:rPr>
          <w:rFonts w:ascii="宋体" w:eastAsia="宋体" w:hAnsi="宋体" w:hint="eastAsia"/>
          <w:sz w:val="24"/>
          <w:szCs w:val="24"/>
        </w:rPr>
        <w:t xml:space="preserve"> </w:t>
      </w:r>
      <w:r>
        <w:rPr>
          <w:rFonts w:ascii="宋体" w:eastAsia="宋体" w:hAnsi="宋体"/>
          <w:sz w:val="24"/>
          <w:szCs w:val="24"/>
        </w:rPr>
        <w:t>Lecture Notes in Computer Science (pp. 3–19).</w:t>
      </w:r>
      <w:bookmarkEnd w:id="78"/>
    </w:p>
    <w:p w14:paraId="4246C4CE" w14:textId="77777777" w:rsidR="000B2C6F" w:rsidRDefault="00000000">
      <w:pPr>
        <w:wordWrap/>
        <w:spacing w:line="240" w:lineRule="auto"/>
        <w:ind w:firstLineChars="0" w:firstLine="0"/>
        <w:rPr>
          <w:rFonts w:ascii="宋体" w:hAnsi="宋体" w:hint="eastAsia"/>
        </w:rPr>
      </w:pPr>
      <w:r>
        <w:rPr>
          <w:rFonts w:ascii="宋体" w:hAnsi="宋体"/>
        </w:rPr>
        <w:br w:type="page"/>
      </w:r>
    </w:p>
    <w:p w14:paraId="2FF8DAB2" w14:textId="77777777" w:rsidR="000B2C6F" w:rsidRDefault="00000000">
      <w:pPr>
        <w:pStyle w:val="11"/>
        <w:jc w:val="center"/>
        <w:rPr>
          <w:rFonts w:hint="eastAsia"/>
          <w:sz w:val="28"/>
        </w:rPr>
      </w:pPr>
      <w:bookmarkStart w:id="79" w:name="_Toc196247131"/>
      <w:r>
        <w:rPr>
          <w:rFonts w:hint="eastAsia"/>
          <w:sz w:val="28"/>
        </w:rPr>
        <w:lastRenderedPageBreak/>
        <w:t>致 谢</w:t>
      </w:r>
      <w:bookmarkEnd w:id="79"/>
    </w:p>
    <w:p w14:paraId="78EA998E" w14:textId="77777777" w:rsidR="000B2C6F" w:rsidRDefault="000B2C6F">
      <w:pPr>
        <w:pStyle w:val="11"/>
        <w:jc w:val="center"/>
        <w:rPr>
          <w:rFonts w:hint="eastAsia"/>
          <w:sz w:val="28"/>
        </w:rPr>
      </w:pPr>
    </w:p>
    <w:p w14:paraId="5B11D3F2" w14:textId="77777777" w:rsidR="000B2C6F" w:rsidRDefault="00000000">
      <w:pPr>
        <w:ind w:firstLine="480"/>
        <w:rPr>
          <w:rFonts w:hint="eastAsia"/>
        </w:rPr>
      </w:pPr>
      <w:r>
        <w:rPr>
          <w:rFonts w:hint="eastAsia"/>
        </w:rPr>
        <w:t>感谢吴莺教授对本次研究的支持与指导，</w:t>
      </w:r>
      <w:r>
        <w:t>在建立、优化模型</w:t>
      </w:r>
      <w:r>
        <w:rPr>
          <w:rFonts w:hint="eastAsia"/>
        </w:rPr>
        <w:t>的过程</w:t>
      </w:r>
      <w:r>
        <w:t>中，及时纠正错误，认真且耐心给予意见，提供参考资料，为我们指引模型应用方向</w:t>
      </w:r>
      <w:r>
        <w:rPr>
          <w:rFonts w:hint="eastAsia"/>
        </w:rPr>
        <w:t>。</w:t>
      </w:r>
    </w:p>
    <w:p w14:paraId="55FCD264" w14:textId="77777777" w:rsidR="000B2C6F" w:rsidRDefault="00000000">
      <w:pPr>
        <w:ind w:firstLine="480"/>
        <w:rPr>
          <w:rFonts w:hint="eastAsia"/>
        </w:rPr>
      </w:pPr>
      <w:r>
        <w:rPr>
          <w:rFonts w:hint="eastAsia"/>
        </w:rPr>
        <w:t>感谢家人朋友在研究过程中的帮助与鼓励。</w:t>
      </w:r>
    </w:p>
    <w:p w14:paraId="5F201A3F" w14:textId="77777777" w:rsidR="000B2C6F" w:rsidRDefault="00000000">
      <w:pPr>
        <w:ind w:firstLine="480"/>
        <w:rPr>
          <w:rFonts w:hint="eastAsia"/>
        </w:rPr>
      </w:pPr>
      <w:r>
        <w:rPr>
          <w:rFonts w:hint="eastAsia"/>
        </w:rPr>
        <w:t>感谢各位科研人员在统计建模、深度学习领域的深耕，没有您们在这些领域的深度求索，就没有我们今天的研究成果。</w:t>
      </w:r>
    </w:p>
    <w:p w14:paraId="6D9BCD82" w14:textId="77777777" w:rsidR="000B2C6F" w:rsidRDefault="00000000">
      <w:pPr>
        <w:ind w:firstLine="480"/>
        <w:rPr>
          <w:rFonts w:hint="eastAsia"/>
        </w:rPr>
      </w:pPr>
      <w:r>
        <w:rPr>
          <w:rFonts w:hint="eastAsia"/>
        </w:rPr>
        <w:t>感谢过去两个月中在屏幕前努力工作的自己。</w:t>
      </w:r>
    </w:p>
    <w:p w14:paraId="0D27E047" w14:textId="77777777" w:rsidR="000B2C6F" w:rsidRDefault="00000000">
      <w:pPr>
        <w:ind w:firstLine="480"/>
        <w:rPr>
          <w:rFonts w:hint="eastAsia"/>
        </w:rPr>
      </w:pPr>
      <w:r>
        <w:rPr>
          <w:rFonts w:hint="eastAsia"/>
        </w:rPr>
        <w:t>文至于此，但感激不尽。</w:t>
      </w:r>
    </w:p>
    <w:sectPr w:rsidR="000B2C6F">
      <w:footerReference w:type="default" r:id="rId36"/>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D0869" w14:textId="77777777" w:rsidR="00F73D80" w:rsidRDefault="00F73D80">
      <w:pPr>
        <w:spacing w:line="240" w:lineRule="auto"/>
        <w:ind w:firstLine="480"/>
        <w:rPr>
          <w:rFonts w:hint="eastAsia"/>
        </w:rPr>
      </w:pPr>
      <w:r>
        <w:separator/>
      </w:r>
    </w:p>
  </w:endnote>
  <w:endnote w:type="continuationSeparator" w:id="0">
    <w:p w14:paraId="5B09248E" w14:textId="77777777" w:rsidR="00F73D80" w:rsidRDefault="00F73D80">
      <w:pPr>
        <w:spacing w:line="240" w:lineRule="auto"/>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auto"/>
    <w:pitch w:val="variable"/>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方正小标宋简体">
    <w:panose1 w:val="02010601030101010101"/>
    <w:charset w:val="86"/>
    <w:family w:val="auto"/>
    <w:pitch w:val="variable"/>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35AAC" w14:textId="77777777" w:rsidR="000B2C6F" w:rsidRDefault="000B2C6F">
    <w:pPr>
      <w:pStyle w:val="a5"/>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92AEB" w14:textId="77777777" w:rsidR="000B2C6F" w:rsidRDefault="000B2C6F">
    <w:pPr>
      <w:pStyle w:val="a5"/>
      <w:ind w:firstLine="360"/>
      <w:jc w:val="center"/>
      <w:rPr>
        <w:rFonts w:hint="eastAsia"/>
      </w:rPr>
    </w:pPr>
  </w:p>
  <w:p w14:paraId="01B05C48" w14:textId="77777777" w:rsidR="000B2C6F" w:rsidRDefault="000B2C6F">
    <w:pPr>
      <w:pStyle w:val="a5"/>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B3BBB" w14:textId="77777777" w:rsidR="000B2C6F" w:rsidRDefault="000B2C6F">
    <w:pPr>
      <w:pStyle w:val="a5"/>
      <w:ind w:firstLine="36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6718263"/>
    </w:sdtPr>
    <w:sdtContent>
      <w:p w14:paraId="7E080974" w14:textId="77777777" w:rsidR="000B2C6F" w:rsidRDefault="00000000">
        <w:pPr>
          <w:pStyle w:val="a5"/>
          <w:ind w:firstLine="360"/>
          <w:jc w:val="center"/>
          <w:rPr>
            <w:rFonts w:hint="eastAsia"/>
          </w:rPr>
        </w:pPr>
        <w:r>
          <w:fldChar w:fldCharType="begin"/>
        </w:r>
        <w:r>
          <w:instrText>PAGE   \* MERGEFORMAT</w:instrText>
        </w:r>
        <w:r>
          <w:fldChar w:fldCharType="separate"/>
        </w:r>
        <w:r>
          <w:rPr>
            <w:lang w:val="zh-CN"/>
          </w:rPr>
          <w:t>2</w:t>
        </w:r>
        <w:r>
          <w:fldChar w:fldCharType="end"/>
        </w:r>
      </w:p>
    </w:sdtContent>
  </w:sdt>
  <w:p w14:paraId="155FACD1" w14:textId="77777777" w:rsidR="000B2C6F" w:rsidRDefault="000B2C6F">
    <w:pPr>
      <w:pStyle w:val="a5"/>
      <w:ind w:firstLine="360"/>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1414915"/>
    </w:sdtPr>
    <w:sdtContent>
      <w:p w14:paraId="41371AFC" w14:textId="77777777" w:rsidR="000B2C6F" w:rsidRDefault="00000000">
        <w:pPr>
          <w:pStyle w:val="a5"/>
          <w:ind w:firstLine="360"/>
          <w:jc w:val="center"/>
          <w:rPr>
            <w:rFonts w:hint="eastAsia"/>
          </w:rPr>
        </w:pPr>
        <w:r>
          <w:fldChar w:fldCharType="begin"/>
        </w:r>
        <w:r>
          <w:instrText>PAGE   \* MERGEFORMAT</w:instrText>
        </w:r>
        <w:r>
          <w:fldChar w:fldCharType="separate"/>
        </w:r>
        <w:r>
          <w:rPr>
            <w:lang w:val="zh-CN"/>
          </w:rPr>
          <w:t>2</w:t>
        </w:r>
        <w:r>
          <w:fldChar w:fldCharType="end"/>
        </w:r>
      </w:p>
    </w:sdtContent>
  </w:sdt>
  <w:p w14:paraId="7A131F1E" w14:textId="77777777" w:rsidR="000B2C6F" w:rsidRDefault="000B2C6F">
    <w:pPr>
      <w:pStyle w:val="a5"/>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50368" w14:textId="77777777" w:rsidR="00F73D80" w:rsidRDefault="00F73D80">
      <w:pPr>
        <w:spacing w:line="240" w:lineRule="auto"/>
        <w:ind w:firstLine="480"/>
        <w:rPr>
          <w:rFonts w:hint="eastAsia"/>
        </w:rPr>
      </w:pPr>
      <w:r>
        <w:separator/>
      </w:r>
    </w:p>
  </w:footnote>
  <w:footnote w:type="continuationSeparator" w:id="0">
    <w:p w14:paraId="667742B5" w14:textId="77777777" w:rsidR="00F73D80" w:rsidRDefault="00F73D80">
      <w:pPr>
        <w:spacing w:line="240" w:lineRule="auto"/>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7521C" w14:textId="77777777" w:rsidR="000B2C6F" w:rsidRDefault="000B2C6F">
    <w:pPr>
      <w:pStyle w:val="a7"/>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EDA3E" w14:textId="77777777" w:rsidR="000B2C6F" w:rsidRDefault="000B2C6F">
    <w:pPr>
      <w:pStyle w:val="a7"/>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6CD0C" w14:textId="77777777" w:rsidR="000B2C6F" w:rsidRDefault="000B2C6F">
    <w:pPr>
      <w:pStyle w:val="a7"/>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135986"/>
    <w:multiLevelType w:val="multilevel"/>
    <w:tmpl w:val="69135986"/>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56788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35C"/>
    <w:rsid w:val="0000364A"/>
    <w:rsid w:val="0003699B"/>
    <w:rsid w:val="000405C3"/>
    <w:rsid w:val="00062903"/>
    <w:rsid w:val="00067787"/>
    <w:rsid w:val="00084FA4"/>
    <w:rsid w:val="000A31A7"/>
    <w:rsid w:val="000B2C6F"/>
    <w:rsid w:val="000B4ED9"/>
    <w:rsid w:val="000B67A1"/>
    <w:rsid w:val="000C7E32"/>
    <w:rsid w:val="000D352D"/>
    <w:rsid w:val="000D5618"/>
    <w:rsid w:val="000E14D7"/>
    <w:rsid w:val="000E23E3"/>
    <w:rsid w:val="000F572E"/>
    <w:rsid w:val="000F7C19"/>
    <w:rsid w:val="00102141"/>
    <w:rsid w:val="001065CB"/>
    <w:rsid w:val="00110185"/>
    <w:rsid w:val="00111957"/>
    <w:rsid w:val="0011358E"/>
    <w:rsid w:val="00127A51"/>
    <w:rsid w:val="00136F09"/>
    <w:rsid w:val="00141279"/>
    <w:rsid w:val="0015190C"/>
    <w:rsid w:val="00155C6A"/>
    <w:rsid w:val="00177D1F"/>
    <w:rsid w:val="00182A39"/>
    <w:rsid w:val="0018636A"/>
    <w:rsid w:val="00187AB6"/>
    <w:rsid w:val="00196AB3"/>
    <w:rsid w:val="001A3780"/>
    <w:rsid w:val="001B08E7"/>
    <w:rsid w:val="001B4C44"/>
    <w:rsid w:val="001C56AE"/>
    <w:rsid w:val="001D11D0"/>
    <w:rsid w:val="001D173A"/>
    <w:rsid w:val="001E51ED"/>
    <w:rsid w:val="001E6FC4"/>
    <w:rsid w:val="002002A7"/>
    <w:rsid w:val="0020454A"/>
    <w:rsid w:val="00227054"/>
    <w:rsid w:val="0023037A"/>
    <w:rsid w:val="00235D75"/>
    <w:rsid w:val="002478B0"/>
    <w:rsid w:val="00252F0E"/>
    <w:rsid w:val="00267428"/>
    <w:rsid w:val="0028096D"/>
    <w:rsid w:val="00290A6D"/>
    <w:rsid w:val="00293BA3"/>
    <w:rsid w:val="00294E24"/>
    <w:rsid w:val="002A6C35"/>
    <w:rsid w:val="002D1734"/>
    <w:rsid w:val="002F2C11"/>
    <w:rsid w:val="002F4EAF"/>
    <w:rsid w:val="00313D6F"/>
    <w:rsid w:val="00321AAD"/>
    <w:rsid w:val="00343019"/>
    <w:rsid w:val="003436A9"/>
    <w:rsid w:val="00346ADC"/>
    <w:rsid w:val="00363AA9"/>
    <w:rsid w:val="00370DCC"/>
    <w:rsid w:val="00373582"/>
    <w:rsid w:val="00382C08"/>
    <w:rsid w:val="0038589B"/>
    <w:rsid w:val="0039194D"/>
    <w:rsid w:val="00396A07"/>
    <w:rsid w:val="003A2461"/>
    <w:rsid w:val="003D06DA"/>
    <w:rsid w:val="003E29CE"/>
    <w:rsid w:val="00425E7C"/>
    <w:rsid w:val="0043675B"/>
    <w:rsid w:val="00457087"/>
    <w:rsid w:val="00467110"/>
    <w:rsid w:val="0048394A"/>
    <w:rsid w:val="004C1260"/>
    <w:rsid w:val="004F4FF0"/>
    <w:rsid w:val="004F55D9"/>
    <w:rsid w:val="005109A7"/>
    <w:rsid w:val="00517B06"/>
    <w:rsid w:val="00524175"/>
    <w:rsid w:val="00527EAB"/>
    <w:rsid w:val="00531979"/>
    <w:rsid w:val="0053733A"/>
    <w:rsid w:val="00541606"/>
    <w:rsid w:val="005432D3"/>
    <w:rsid w:val="00586343"/>
    <w:rsid w:val="005950F5"/>
    <w:rsid w:val="005A0E55"/>
    <w:rsid w:val="005B1CEC"/>
    <w:rsid w:val="005B775C"/>
    <w:rsid w:val="005C2183"/>
    <w:rsid w:val="005D6261"/>
    <w:rsid w:val="005F2DAE"/>
    <w:rsid w:val="0060093C"/>
    <w:rsid w:val="0061141B"/>
    <w:rsid w:val="00624DFB"/>
    <w:rsid w:val="00632F20"/>
    <w:rsid w:val="00643D39"/>
    <w:rsid w:val="00656ADB"/>
    <w:rsid w:val="00670165"/>
    <w:rsid w:val="00691C1A"/>
    <w:rsid w:val="006A03CC"/>
    <w:rsid w:val="006A2236"/>
    <w:rsid w:val="006A524E"/>
    <w:rsid w:val="006A720D"/>
    <w:rsid w:val="006B6F68"/>
    <w:rsid w:val="006C21B4"/>
    <w:rsid w:val="006C6BD9"/>
    <w:rsid w:val="006D466A"/>
    <w:rsid w:val="006D5689"/>
    <w:rsid w:val="006E2655"/>
    <w:rsid w:val="006E4110"/>
    <w:rsid w:val="006E4238"/>
    <w:rsid w:val="006F7E84"/>
    <w:rsid w:val="0070158E"/>
    <w:rsid w:val="0070391C"/>
    <w:rsid w:val="0070424F"/>
    <w:rsid w:val="007348A9"/>
    <w:rsid w:val="007369A7"/>
    <w:rsid w:val="00763D83"/>
    <w:rsid w:val="00764794"/>
    <w:rsid w:val="00766E56"/>
    <w:rsid w:val="00791DF5"/>
    <w:rsid w:val="007C3862"/>
    <w:rsid w:val="007D09D3"/>
    <w:rsid w:val="007E05DD"/>
    <w:rsid w:val="007E2753"/>
    <w:rsid w:val="0082260F"/>
    <w:rsid w:val="00836000"/>
    <w:rsid w:val="00837E9B"/>
    <w:rsid w:val="008442B3"/>
    <w:rsid w:val="00851727"/>
    <w:rsid w:val="00871769"/>
    <w:rsid w:val="00873C98"/>
    <w:rsid w:val="00873DF2"/>
    <w:rsid w:val="00874B0C"/>
    <w:rsid w:val="00881432"/>
    <w:rsid w:val="00896639"/>
    <w:rsid w:val="008A0382"/>
    <w:rsid w:val="008A78AA"/>
    <w:rsid w:val="008C26E7"/>
    <w:rsid w:val="008E0A1A"/>
    <w:rsid w:val="008E1810"/>
    <w:rsid w:val="008E2AB9"/>
    <w:rsid w:val="008F46D3"/>
    <w:rsid w:val="00912B23"/>
    <w:rsid w:val="009625CA"/>
    <w:rsid w:val="009670E4"/>
    <w:rsid w:val="009726CE"/>
    <w:rsid w:val="0098004C"/>
    <w:rsid w:val="00984461"/>
    <w:rsid w:val="00996E55"/>
    <w:rsid w:val="009A29A7"/>
    <w:rsid w:val="009A3AEE"/>
    <w:rsid w:val="009A71C0"/>
    <w:rsid w:val="009B47B8"/>
    <w:rsid w:val="009B5CCA"/>
    <w:rsid w:val="009C6800"/>
    <w:rsid w:val="009D2C25"/>
    <w:rsid w:val="009D3627"/>
    <w:rsid w:val="009E2E9D"/>
    <w:rsid w:val="009F1EB9"/>
    <w:rsid w:val="009F58BC"/>
    <w:rsid w:val="00A11638"/>
    <w:rsid w:val="00A20312"/>
    <w:rsid w:val="00A24C84"/>
    <w:rsid w:val="00A3253B"/>
    <w:rsid w:val="00A47107"/>
    <w:rsid w:val="00A60E10"/>
    <w:rsid w:val="00A66576"/>
    <w:rsid w:val="00A81ACA"/>
    <w:rsid w:val="00A85CA2"/>
    <w:rsid w:val="00AB11FC"/>
    <w:rsid w:val="00AB2AF2"/>
    <w:rsid w:val="00AC4A76"/>
    <w:rsid w:val="00AD2EDB"/>
    <w:rsid w:val="00AE63DF"/>
    <w:rsid w:val="00AF58C9"/>
    <w:rsid w:val="00B07E8F"/>
    <w:rsid w:val="00B15AAC"/>
    <w:rsid w:val="00B301D6"/>
    <w:rsid w:val="00B478A3"/>
    <w:rsid w:val="00B50A5F"/>
    <w:rsid w:val="00B52CB9"/>
    <w:rsid w:val="00B562E5"/>
    <w:rsid w:val="00B80F52"/>
    <w:rsid w:val="00B857FD"/>
    <w:rsid w:val="00BA448D"/>
    <w:rsid w:val="00BA58C3"/>
    <w:rsid w:val="00BA6382"/>
    <w:rsid w:val="00BA7229"/>
    <w:rsid w:val="00BA78E8"/>
    <w:rsid w:val="00BB6AB5"/>
    <w:rsid w:val="00BC0E7F"/>
    <w:rsid w:val="00BC5F7C"/>
    <w:rsid w:val="00BE6BE4"/>
    <w:rsid w:val="00BE7928"/>
    <w:rsid w:val="00BF4DDC"/>
    <w:rsid w:val="00C06692"/>
    <w:rsid w:val="00C07C3A"/>
    <w:rsid w:val="00C12161"/>
    <w:rsid w:val="00C30133"/>
    <w:rsid w:val="00C32128"/>
    <w:rsid w:val="00C3230F"/>
    <w:rsid w:val="00C756D8"/>
    <w:rsid w:val="00C86833"/>
    <w:rsid w:val="00C873DE"/>
    <w:rsid w:val="00CB7268"/>
    <w:rsid w:val="00CB785E"/>
    <w:rsid w:val="00CC218D"/>
    <w:rsid w:val="00CC2BD1"/>
    <w:rsid w:val="00CC4BDD"/>
    <w:rsid w:val="00CC6742"/>
    <w:rsid w:val="00CC75A5"/>
    <w:rsid w:val="00CD4B7F"/>
    <w:rsid w:val="00CE435C"/>
    <w:rsid w:val="00CF1E5A"/>
    <w:rsid w:val="00CF71DA"/>
    <w:rsid w:val="00D13025"/>
    <w:rsid w:val="00D27C07"/>
    <w:rsid w:val="00D55BD5"/>
    <w:rsid w:val="00D565D8"/>
    <w:rsid w:val="00D6652F"/>
    <w:rsid w:val="00D71FD3"/>
    <w:rsid w:val="00D76FAD"/>
    <w:rsid w:val="00D96996"/>
    <w:rsid w:val="00DA2B53"/>
    <w:rsid w:val="00DA60B6"/>
    <w:rsid w:val="00DC14E2"/>
    <w:rsid w:val="00DD02F8"/>
    <w:rsid w:val="00DD6F67"/>
    <w:rsid w:val="00DE3BA6"/>
    <w:rsid w:val="00DF67F9"/>
    <w:rsid w:val="00E00CF8"/>
    <w:rsid w:val="00E06E30"/>
    <w:rsid w:val="00E234EA"/>
    <w:rsid w:val="00E24839"/>
    <w:rsid w:val="00E27260"/>
    <w:rsid w:val="00E30D36"/>
    <w:rsid w:val="00E36A4A"/>
    <w:rsid w:val="00E40BB9"/>
    <w:rsid w:val="00E46058"/>
    <w:rsid w:val="00E57BB8"/>
    <w:rsid w:val="00E71B29"/>
    <w:rsid w:val="00E905B7"/>
    <w:rsid w:val="00E91A21"/>
    <w:rsid w:val="00E91DCC"/>
    <w:rsid w:val="00E92222"/>
    <w:rsid w:val="00E946E2"/>
    <w:rsid w:val="00E969D6"/>
    <w:rsid w:val="00EC42C0"/>
    <w:rsid w:val="00ED1A15"/>
    <w:rsid w:val="00ED2709"/>
    <w:rsid w:val="00ED5C8F"/>
    <w:rsid w:val="00ED65AE"/>
    <w:rsid w:val="00ED768D"/>
    <w:rsid w:val="00EF018C"/>
    <w:rsid w:val="00F034B0"/>
    <w:rsid w:val="00F0472B"/>
    <w:rsid w:val="00F05E40"/>
    <w:rsid w:val="00F071E4"/>
    <w:rsid w:val="00F17404"/>
    <w:rsid w:val="00F217AB"/>
    <w:rsid w:val="00F31885"/>
    <w:rsid w:val="00F327AD"/>
    <w:rsid w:val="00F51DE8"/>
    <w:rsid w:val="00F56A34"/>
    <w:rsid w:val="00F65C4E"/>
    <w:rsid w:val="00F71CDF"/>
    <w:rsid w:val="00F73D80"/>
    <w:rsid w:val="00F747F8"/>
    <w:rsid w:val="00F7515B"/>
    <w:rsid w:val="00F84F8F"/>
    <w:rsid w:val="00FA3319"/>
    <w:rsid w:val="00FA4466"/>
    <w:rsid w:val="00FB07EA"/>
    <w:rsid w:val="00FB1CC6"/>
    <w:rsid w:val="00FB63FD"/>
    <w:rsid w:val="00FC5FEA"/>
    <w:rsid w:val="00FD01EF"/>
    <w:rsid w:val="00FD15CA"/>
    <w:rsid w:val="00FD68C0"/>
    <w:rsid w:val="00FE0263"/>
    <w:rsid w:val="00FE0E5C"/>
    <w:rsid w:val="00FE2B07"/>
    <w:rsid w:val="00FF1243"/>
    <w:rsid w:val="00FF5104"/>
    <w:rsid w:val="14485B5B"/>
    <w:rsid w:val="2526751B"/>
    <w:rsid w:val="2A430837"/>
    <w:rsid w:val="3B3F6F6A"/>
    <w:rsid w:val="46D67C71"/>
    <w:rsid w:val="498D2307"/>
    <w:rsid w:val="4C772F4C"/>
    <w:rsid w:val="77070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DA49959"/>
  <w15:docId w15:val="{6BB8B77E-FBF9-4F12-96C9-8E7744F2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spacing w:line="480" w:lineRule="exact"/>
      <w:ind w:firstLineChars="200" w:firstLine="200"/>
    </w:pPr>
    <w:rPr>
      <w:rFonts w:asciiTheme="minorHAnsi" w:hAnsiTheme="minorHAnsi" w:cstheme="minorBidi"/>
      <w:kern w:val="2"/>
      <w:sz w:val="24"/>
      <w:szCs w:val="22"/>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spacing w:after="100" w:line="259" w:lineRule="auto"/>
      <w:ind w:left="440"/>
    </w:pPr>
    <w:rPr>
      <w:rFonts w:cs="Times New Roman"/>
      <w:kern w:val="0"/>
      <w:sz w:val="22"/>
      <w14:ligatures w14:val="none"/>
    </w:rPr>
  </w:style>
  <w:style w:type="paragraph" w:styleId="a3">
    <w:name w:val="endnote text"/>
    <w:basedOn w:val="a"/>
    <w:link w:val="a4"/>
    <w:uiPriority w:val="99"/>
    <w:semiHidden/>
    <w:unhideWhenUsed/>
    <w:pPr>
      <w:snapToGrid w:val="0"/>
    </w:pPr>
  </w:style>
  <w:style w:type="paragraph" w:styleId="a5">
    <w:name w:val="footer"/>
    <w:basedOn w:val="a"/>
    <w:link w:val="a6"/>
    <w:uiPriority w:val="99"/>
    <w:unhideWhenUsed/>
    <w:pPr>
      <w:tabs>
        <w:tab w:val="center" w:pos="4153"/>
        <w:tab w:val="right" w:pos="8306"/>
      </w:tabs>
      <w:snapToGrid w:val="0"/>
      <w:spacing w:line="240" w:lineRule="atLeas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autoRedefine/>
    <w:uiPriority w:val="39"/>
    <w:unhideWhenUsed/>
    <w:qFormat/>
    <w:pPr>
      <w:spacing w:after="100" w:line="259" w:lineRule="auto"/>
    </w:pPr>
    <w:rPr>
      <w:rFonts w:cs="Times New Roman"/>
      <w:kern w:val="0"/>
      <w:sz w:val="22"/>
      <w14:ligatures w14:val="none"/>
    </w:rPr>
  </w:style>
  <w:style w:type="paragraph" w:styleId="a9">
    <w:name w:val="Subtitle"/>
    <w:basedOn w:val="a"/>
    <w:next w:val="a"/>
    <w:link w:val="aa"/>
    <w:uiPriority w:val="11"/>
    <w:qFormat/>
    <w:pPr>
      <w:widowControl w:val="0"/>
      <w:wordWrap/>
      <w:spacing w:after="160" w:line="240" w:lineRule="auto"/>
      <w:jc w:val="center"/>
    </w:pPr>
    <w:rPr>
      <w:rFonts w:asciiTheme="majorHAnsi" w:eastAsiaTheme="majorEastAsia" w:hAnsiTheme="majorHAnsi" w:cstheme="majorBidi"/>
      <w:color w:val="595959" w:themeColor="text1" w:themeTint="A6"/>
      <w:spacing w:val="15"/>
      <w:sz w:val="28"/>
      <w:szCs w:val="28"/>
    </w:rPr>
  </w:style>
  <w:style w:type="paragraph" w:styleId="TOC2">
    <w:name w:val="toc 2"/>
    <w:basedOn w:val="a"/>
    <w:next w:val="a"/>
    <w:autoRedefine/>
    <w:uiPriority w:val="39"/>
    <w:unhideWhenUsed/>
    <w:qFormat/>
    <w:pPr>
      <w:spacing w:after="100" w:line="259" w:lineRule="auto"/>
      <w:ind w:left="220"/>
    </w:pPr>
    <w:rPr>
      <w:rFonts w:cs="Times New Roman"/>
      <w:kern w:val="0"/>
      <w:sz w:val="22"/>
      <w14:ligatures w14:val="none"/>
    </w:rPr>
  </w:style>
  <w:style w:type="paragraph" w:styleId="ab">
    <w:name w:val="Normal (Web)"/>
    <w:basedOn w:val="a"/>
    <w:uiPriority w:val="99"/>
    <w:semiHidden/>
    <w:unhideWhenUsed/>
    <w:qFormat/>
    <w:pPr>
      <w:widowControl w:val="0"/>
      <w:wordWrap/>
      <w:spacing w:beforeAutospacing="1" w:afterAutospacing="1" w:line="240" w:lineRule="auto"/>
      <w:ind w:firstLineChars="0" w:firstLine="0"/>
    </w:pPr>
    <w:rPr>
      <w:rFonts w:eastAsiaTheme="minorEastAsia" w:cs="Times New Roman"/>
      <w:kern w:val="0"/>
    </w:rPr>
  </w:style>
  <w:style w:type="paragraph" w:styleId="ac">
    <w:name w:val="Title"/>
    <w:basedOn w:val="a"/>
    <w:next w:val="a"/>
    <w:link w:val="ad"/>
    <w:uiPriority w:val="10"/>
    <w:qFormat/>
    <w:pPr>
      <w:widowControl w:val="0"/>
      <w:wordWrap/>
      <w:spacing w:after="80" w:line="240" w:lineRule="auto"/>
      <w:ind w:firstLineChars="0" w:firstLine="0"/>
      <w:contextualSpacing/>
      <w:jc w:val="center"/>
    </w:pPr>
    <w:rPr>
      <w:rFonts w:asciiTheme="majorHAnsi" w:eastAsiaTheme="majorEastAsia" w:hAnsiTheme="majorHAnsi" w:cstheme="majorBidi"/>
      <w:spacing w:val="-10"/>
      <w:kern w:val="28"/>
      <w:sz w:val="56"/>
      <w:szCs w:val="56"/>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endnote reference"/>
    <w:basedOn w:val="a0"/>
    <w:uiPriority w:val="99"/>
    <w:semiHidden/>
    <w:unhideWhenUsed/>
    <w:qFormat/>
    <w:rPr>
      <w:vertAlign w:val="superscript"/>
    </w:rPr>
  </w:style>
  <w:style w:type="character" w:styleId="af1">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customStyle="1" w:styleId="11">
    <w:name w:val="标题1"/>
    <w:basedOn w:val="1"/>
    <w:link w:val="12"/>
    <w:qFormat/>
    <w:pPr>
      <w:spacing w:before="0" w:after="0" w:line="480" w:lineRule="exact"/>
      <w:ind w:firstLineChars="0" w:firstLine="0"/>
    </w:pPr>
    <w:rPr>
      <w:rFonts w:ascii="黑体" w:eastAsia="黑体" w:hAnsi="黑体"/>
      <w:b w:val="0"/>
      <w:sz w:val="30"/>
      <w:szCs w:val="28"/>
    </w:rPr>
  </w:style>
  <w:style w:type="paragraph" w:customStyle="1" w:styleId="21">
    <w:name w:val="标题2"/>
    <w:basedOn w:val="2"/>
    <w:next w:val="a"/>
    <w:link w:val="22"/>
    <w:qFormat/>
    <w:pPr>
      <w:spacing w:before="0" w:after="0" w:line="480" w:lineRule="exact"/>
      <w:ind w:firstLineChars="0" w:firstLine="0"/>
    </w:pPr>
    <w:rPr>
      <w:rFonts w:eastAsia="楷体"/>
      <w:b w:val="0"/>
      <w:sz w:val="28"/>
    </w:rPr>
  </w:style>
  <w:style w:type="character" w:customStyle="1" w:styleId="12">
    <w:name w:val="标题1 字符"/>
    <w:basedOn w:val="10"/>
    <w:link w:val="11"/>
    <w:qFormat/>
    <w:rPr>
      <w:rFonts w:ascii="黑体" w:eastAsia="黑体" w:hAnsi="黑体"/>
      <w:b w:val="0"/>
      <w:bCs/>
      <w:kern w:val="44"/>
      <w:sz w:val="30"/>
      <w:szCs w:val="28"/>
    </w:rPr>
  </w:style>
  <w:style w:type="paragraph" w:customStyle="1" w:styleId="31">
    <w:name w:val="标题3"/>
    <w:basedOn w:val="3"/>
    <w:link w:val="32"/>
    <w:qFormat/>
    <w:pPr>
      <w:spacing w:before="0" w:after="0" w:line="480" w:lineRule="exact"/>
    </w:pPr>
    <w:rPr>
      <w:sz w:val="24"/>
    </w:rPr>
  </w:style>
  <w:style w:type="character" w:customStyle="1" w:styleId="22">
    <w:name w:val="标题2 字符"/>
    <w:basedOn w:val="12"/>
    <w:link w:val="21"/>
    <w:qFormat/>
    <w:rPr>
      <w:rFonts w:asciiTheme="majorHAnsi" w:eastAsia="楷体" w:hAnsiTheme="majorHAnsi" w:cstheme="majorBidi"/>
      <w:b w:val="0"/>
      <w:bCs/>
      <w:kern w:val="2"/>
      <w:sz w:val="28"/>
      <w:szCs w:val="32"/>
      <w14:ligatures w14:val="standardContextual"/>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qFormat/>
    <w:rPr>
      <w:rFonts w:eastAsia="宋体"/>
      <w:b/>
      <w:bCs/>
      <w:sz w:val="32"/>
      <w:szCs w:val="32"/>
    </w:rPr>
  </w:style>
  <w:style w:type="character" w:customStyle="1" w:styleId="32">
    <w:name w:val="标题3 字符"/>
    <w:basedOn w:val="30"/>
    <w:link w:val="31"/>
    <w:qFormat/>
    <w:rPr>
      <w:rFonts w:eastAsia="宋体"/>
      <w:b/>
      <w:bCs/>
      <w:sz w:val="24"/>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table" w:customStyle="1" w:styleId="13">
    <w:name w:val="样式1"/>
    <w:basedOn w:val="a1"/>
    <w:uiPriority w:val="99"/>
    <w:qFormat/>
    <w:rPr>
      <w:rFonts w:eastAsia="Times New Roman"/>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14">
    <w:name w:val="正文1"/>
    <w:qFormat/>
    <w:pPr>
      <w:jc w:val="both"/>
    </w:pPr>
    <w:rPr>
      <w:kern w:val="2"/>
      <w:sz w:val="21"/>
      <w:szCs w:val="21"/>
    </w:rPr>
  </w:style>
  <w:style w:type="character" w:customStyle="1" w:styleId="aa">
    <w:name w:val="副标题 字符"/>
    <w:basedOn w:val="a0"/>
    <w:link w:val="a9"/>
    <w:uiPriority w:val="11"/>
    <w:qFormat/>
    <w:rPr>
      <w:rFonts w:asciiTheme="majorHAnsi" w:eastAsiaTheme="majorEastAsia" w:hAnsiTheme="majorHAnsi" w:cstheme="majorBidi"/>
      <w:color w:val="595959" w:themeColor="text1" w:themeTint="A6"/>
      <w:spacing w:val="15"/>
      <w:sz w:val="28"/>
      <w:szCs w:val="28"/>
    </w:rPr>
  </w:style>
  <w:style w:type="paragraph" w:styleId="af2">
    <w:name w:val="List Paragraph"/>
    <w:basedOn w:val="a"/>
    <w:uiPriority w:val="34"/>
    <w:qFormat/>
    <w:pPr>
      <w:widowControl w:val="0"/>
      <w:wordWrap/>
      <w:spacing w:line="240" w:lineRule="auto"/>
      <w:ind w:left="720" w:firstLineChars="0" w:firstLine="0"/>
      <w:contextualSpacing/>
      <w:jc w:val="both"/>
    </w:pPr>
    <w:rPr>
      <w:rFonts w:eastAsiaTheme="minorEastAsia"/>
      <w:sz w:val="21"/>
    </w:rPr>
  </w:style>
  <w:style w:type="character" w:customStyle="1" w:styleId="ad">
    <w:name w:val="标题 字符"/>
    <w:basedOn w:val="a0"/>
    <w:link w:val="ac"/>
    <w:uiPriority w:val="10"/>
    <w:qFormat/>
    <w:rPr>
      <w:rFonts w:asciiTheme="majorHAnsi" w:eastAsiaTheme="majorEastAsia" w:hAnsiTheme="majorHAnsi" w:cstheme="majorBidi"/>
      <w:spacing w:val="-10"/>
      <w:kern w:val="28"/>
      <w:sz w:val="56"/>
      <w:szCs w:val="56"/>
    </w:rPr>
  </w:style>
  <w:style w:type="paragraph" w:customStyle="1" w:styleId="41">
    <w:name w:val="标题4"/>
    <w:basedOn w:val="4"/>
    <w:link w:val="42"/>
    <w:qFormat/>
    <w:pPr>
      <w:spacing w:before="0" w:after="0" w:line="480" w:lineRule="exact"/>
    </w:pPr>
    <w:rPr>
      <w:rFonts w:eastAsia="宋体"/>
      <w:b w:val="0"/>
      <w:sz w:val="24"/>
    </w:rPr>
  </w:style>
  <w:style w:type="character" w:customStyle="1" w:styleId="42">
    <w:name w:val="标题4 字符"/>
    <w:basedOn w:val="a0"/>
    <w:link w:val="41"/>
    <w:qFormat/>
    <w:rPr>
      <w:rFonts w:asciiTheme="majorHAnsi" w:eastAsia="宋体" w:hAnsiTheme="majorHAnsi" w:cstheme="majorBidi"/>
      <w:bCs/>
      <w:sz w:val="24"/>
      <w:szCs w:val="28"/>
    </w:rPr>
  </w:style>
  <w:style w:type="character" w:customStyle="1" w:styleId="a8">
    <w:name w:val="页眉 字符"/>
    <w:basedOn w:val="a0"/>
    <w:link w:val="a7"/>
    <w:uiPriority w:val="99"/>
    <w:qFormat/>
    <w:rPr>
      <w:rFonts w:eastAsia="宋体"/>
      <w:sz w:val="18"/>
      <w:szCs w:val="18"/>
    </w:rPr>
  </w:style>
  <w:style w:type="character" w:customStyle="1" w:styleId="a6">
    <w:name w:val="页脚 字符"/>
    <w:basedOn w:val="a0"/>
    <w:link w:val="a5"/>
    <w:uiPriority w:val="99"/>
    <w:qFormat/>
    <w:rPr>
      <w:rFonts w:eastAsia="宋体"/>
      <w:sz w:val="18"/>
      <w:szCs w:val="18"/>
    </w:rPr>
  </w:style>
  <w:style w:type="character" w:customStyle="1" w:styleId="a4">
    <w:name w:val="尾注文本 字符"/>
    <w:basedOn w:val="a0"/>
    <w:link w:val="a3"/>
    <w:uiPriority w:val="99"/>
    <w:semiHidden/>
    <w:qFormat/>
    <w:rPr>
      <w:rFonts w:asciiTheme="minorHAnsi" w:hAnsiTheme="minorHAnsi" w:cstheme="minorBidi"/>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kaggle.com/datasets/ashishmotwani/tomato/data?select=valid"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aggle.com/datasets/sunilgautam/dataset-of-tomato-leaves" TargetMode="Externa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26D90-44A3-498E-9402-FC61D37F4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10165</Words>
  <Characters>14842</Characters>
  <Application>Microsoft Office Word</Application>
  <DocSecurity>0</DocSecurity>
  <Lines>645</Lines>
  <Paragraphs>609</Paragraphs>
  <ScaleCrop>false</ScaleCrop>
  <Company/>
  <LinksUpToDate>false</LinksUpToDate>
  <CharactersWithSpaces>24398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3039811308@qq.com</dc:creator>
  <cp:lastModifiedBy>Adam Quasar</cp:lastModifiedBy>
  <cp:revision>2</cp:revision>
  <cp:lastPrinted>2025-04-22T13:44:00Z</cp:lastPrinted>
  <dcterms:created xsi:type="dcterms:W3CDTF">2025-04-22T13:52:00Z</dcterms:created>
  <dcterms:modified xsi:type="dcterms:W3CDTF">2025-04-22T13:52:00Z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eyJoZGlkIjoiMDkwZTM2YjIyMGRjNzI5ZDZhZDYzOGJmZGFkZmRjMzAiLCJ1c2VySWQiOiIxNTA5NjUzMDYyIn0=</vt:lpwstr>
  </property>
  <property fmtid="{D5CDD505-2E9C-101B-9397-08002B2CF9AE}" pid="3" name="KSOProductBuildVer">
    <vt:lpwstr>2052-12.1.0.20784</vt:lpwstr>
  </property>
  <property fmtid="{D5CDD505-2E9C-101B-9397-08002B2CF9AE}" pid="4" name="ICV">
    <vt:lpwstr>6A49880769BB4FEA9A9C4E7B47A62481_12</vt:lpwstr>
  </property>
</Properties>
</file>