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E28B" w14:textId="5B28700B" w:rsidR="00C2228B" w:rsidRDefault="006D4E30">
      <w:r>
        <w:t>Gliederung für „Digitale Revolution im Profisport: Wie Technologie Leistung, Wirtschaftlichkeit und Zuschauerinteraktion verändert“</w:t>
      </w:r>
    </w:p>
    <w:p w14:paraId="343D75B9" w14:textId="77777777" w:rsidR="006D4E30" w:rsidRDefault="006D4E30"/>
    <w:p w14:paraId="42FD345C" w14:textId="5DF16F5C" w:rsidR="006D4E30" w:rsidRPr="006D4E30" w:rsidRDefault="006D4E30" w:rsidP="006D4E30">
      <w:pPr>
        <w:pStyle w:val="Listenabsatz"/>
        <w:numPr>
          <w:ilvl w:val="0"/>
          <w:numId w:val="7"/>
        </w:numPr>
        <w:rPr>
          <w:b/>
          <w:bCs/>
          <w:sz w:val="24"/>
          <w:szCs w:val="24"/>
        </w:rPr>
      </w:pPr>
      <w:r w:rsidRPr="006D4E30">
        <w:rPr>
          <w:b/>
          <w:bCs/>
          <w:sz w:val="24"/>
          <w:szCs w:val="24"/>
        </w:rPr>
        <w:t>Einleitung</w:t>
      </w:r>
    </w:p>
    <w:p w14:paraId="3EF42669" w14:textId="161FDC08" w:rsidR="006D4E30" w:rsidRDefault="006D4E30" w:rsidP="006D4E30">
      <w:pPr>
        <w:pStyle w:val="Listenabsatz"/>
        <w:numPr>
          <w:ilvl w:val="1"/>
          <w:numId w:val="7"/>
        </w:numPr>
      </w:pPr>
      <w:r>
        <w:t>Relevanz und Ziel der Arbeit</w:t>
      </w:r>
    </w:p>
    <w:p w14:paraId="09C413DE" w14:textId="1C442018" w:rsidR="006D4E30" w:rsidRDefault="006D4E30" w:rsidP="006D4E30">
      <w:pPr>
        <w:pStyle w:val="Listenabsatz"/>
        <w:numPr>
          <w:ilvl w:val="1"/>
          <w:numId w:val="7"/>
        </w:numPr>
      </w:pPr>
      <w:r>
        <w:t>Methodik</w:t>
      </w:r>
    </w:p>
    <w:p w14:paraId="38E0A647" w14:textId="03D02E67" w:rsidR="006D4E30" w:rsidRDefault="006D4E30" w:rsidP="006D4E30">
      <w:pPr>
        <w:pStyle w:val="Listenabsatz"/>
        <w:numPr>
          <w:ilvl w:val="1"/>
          <w:numId w:val="7"/>
        </w:numPr>
      </w:pPr>
      <w:r>
        <w:t>Aufbau der Arbeit</w:t>
      </w:r>
    </w:p>
    <w:p w14:paraId="210EFB32" w14:textId="6A697EAB" w:rsidR="006D4E30" w:rsidRPr="006D4E30" w:rsidRDefault="006D4E30" w:rsidP="006D4E30">
      <w:pPr>
        <w:pStyle w:val="Listenabsatz"/>
        <w:numPr>
          <w:ilvl w:val="0"/>
          <w:numId w:val="7"/>
        </w:numPr>
        <w:rPr>
          <w:b/>
          <w:bCs/>
          <w:sz w:val="24"/>
          <w:szCs w:val="24"/>
        </w:rPr>
      </w:pPr>
      <w:r w:rsidRPr="006D4E30">
        <w:rPr>
          <w:b/>
          <w:bCs/>
          <w:sz w:val="24"/>
          <w:szCs w:val="24"/>
        </w:rPr>
        <w:t>Hauptteil</w:t>
      </w:r>
    </w:p>
    <w:p w14:paraId="0C4266AC" w14:textId="5B849304" w:rsidR="006D4E30" w:rsidRPr="006D4E30" w:rsidRDefault="006D4E30" w:rsidP="006D4E30">
      <w:pPr>
        <w:pStyle w:val="Listenabsatz"/>
        <w:numPr>
          <w:ilvl w:val="1"/>
          <w:numId w:val="7"/>
        </w:numPr>
        <w:rPr>
          <w:b/>
          <w:bCs/>
        </w:rPr>
      </w:pPr>
      <w:r w:rsidRPr="006D4E30">
        <w:rPr>
          <w:b/>
          <w:bCs/>
        </w:rPr>
        <w:t>Technologische Entwicklungen im Profisport</w:t>
      </w:r>
    </w:p>
    <w:p w14:paraId="725A5276" w14:textId="05D362D3" w:rsidR="006D4E30" w:rsidRDefault="006D4E30" w:rsidP="006D4E30">
      <w:pPr>
        <w:pStyle w:val="Listenabsatz"/>
        <w:numPr>
          <w:ilvl w:val="2"/>
          <w:numId w:val="7"/>
        </w:numPr>
      </w:pPr>
      <w:r>
        <w:t xml:space="preserve"> Datenanalyse und Big Data</w:t>
      </w:r>
    </w:p>
    <w:p w14:paraId="4CC3B584" w14:textId="365BF675" w:rsidR="006D4E30" w:rsidRDefault="006D4E30" w:rsidP="006D4E30">
      <w:pPr>
        <w:pStyle w:val="Listenabsatz"/>
        <w:numPr>
          <w:ilvl w:val="2"/>
          <w:numId w:val="7"/>
        </w:numPr>
      </w:pPr>
      <w:r>
        <w:t xml:space="preserve"> Wearables und Sensoren</w:t>
      </w:r>
    </w:p>
    <w:p w14:paraId="3D2B5BFC" w14:textId="0799E7BD" w:rsidR="006D4E30" w:rsidRDefault="006D4E30" w:rsidP="006D4E30">
      <w:pPr>
        <w:pStyle w:val="Listenabsatz"/>
        <w:numPr>
          <w:ilvl w:val="2"/>
          <w:numId w:val="7"/>
        </w:numPr>
        <w:rPr>
          <w:lang w:val="en-US"/>
        </w:rPr>
      </w:pPr>
      <w:r>
        <w:rPr>
          <w:lang w:val="en-US"/>
        </w:rPr>
        <w:t xml:space="preserve"> </w:t>
      </w:r>
      <w:r w:rsidRPr="006D4E30">
        <w:rPr>
          <w:lang w:val="en-US"/>
        </w:rPr>
        <w:t>Augmented Reality, Virtual Reality u</w:t>
      </w:r>
      <w:r>
        <w:rPr>
          <w:lang w:val="en-US"/>
        </w:rPr>
        <w:t xml:space="preserve">nd </w:t>
      </w:r>
      <w:proofErr w:type="spellStart"/>
      <w:r>
        <w:rPr>
          <w:lang w:val="en-US"/>
        </w:rPr>
        <w:t>digitale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Technologien</w:t>
      </w:r>
      <w:proofErr w:type="spellEnd"/>
    </w:p>
    <w:p w14:paraId="59B6ADD8" w14:textId="56BF6531" w:rsidR="006D4E30" w:rsidRPr="006D4E30" w:rsidRDefault="006D4E30" w:rsidP="006D4E30">
      <w:pPr>
        <w:pStyle w:val="Listenabsatz"/>
        <w:numPr>
          <w:ilvl w:val="2"/>
          <w:numId w:val="7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Künstliche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Intelligenz</w:t>
      </w:r>
      <w:proofErr w:type="spellEnd"/>
    </w:p>
    <w:p w14:paraId="57A275CB" w14:textId="5CF0C234" w:rsidR="006D4E30" w:rsidRPr="006D4E30" w:rsidRDefault="006D4E30" w:rsidP="006D4E30">
      <w:pPr>
        <w:pStyle w:val="Listenabsatz"/>
        <w:numPr>
          <w:ilvl w:val="1"/>
          <w:numId w:val="7"/>
        </w:numPr>
        <w:rPr>
          <w:b/>
          <w:bCs/>
        </w:rPr>
      </w:pPr>
      <w:r w:rsidRPr="006D4E30">
        <w:rPr>
          <w:b/>
          <w:bCs/>
        </w:rPr>
        <w:t>Auswirkungen auf die sportliche Leistung</w:t>
      </w:r>
    </w:p>
    <w:p w14:paraId="7C2550DB" w14:textId="52D67115" w:rsidR="006D4E30" w:rsidRDefault="006D4E30" w:rsidP="006D4E30">
      <w:pPr>
        <w:pStyle w:val="Listenabsatz"/>
        <w:numPr>
          <w:ilvl w:val="2"/>
          <w:numId w:val="7"/>
        </w:numPr>
      </w:pPr>
      <w:r>
        <w:t xml:space="preserve"> Optimierung durch Technologie</w:t>
      </w:r>
    </w:p>
    <w:p w14:paraId="14D0538C" w14:textId="38707048" w:rsidR="006D4E30" w:rsidRDefault="006D4E30" w:rsidP="006D4E30">
      <w:pPr>
        <w:pStyle w:val="Listenabsatz"/>
        <w:numPr>
          <w:ilvl w:val="2"/>
          <w:numId w:val="7"/>
        </w:numPr>
      </w:pPr>
      <w:r>
        <w:t xml:space="preserve"> Verletzungsprävention</w:t>
      </w:r>
    </w:p>
    <w:p w14:paraId="64564C3E" w14:textId="5FF9B413" w:rsidR="006D4E30" w:rsidRDefault="006D4E30" w:rsidP="006D4E30">
      <w:pPr>
        <w:pStyle w:val="Listenabsatz"/>
        <w:numPr>
          <w:ilvl w:val="2"/>
          <w:numId w:val="7"/>
        </w:numPr>
      </w:pPr>
      <w:r>
        <w:t xml:space="preserve"> Fairness und Chancengleichheit</w:t>
      </w:r>
    </w:p>
    <w:p w14:paraId="48B9407A" w14:textId="07EAC5AC" w:rsidR="006D4E30" w:rsidRPr="006D4E30" w:rsidRDefault="006D4E30" w:rsidP="006D4E30">
      <w:pPr>
        <w:pStyle w:val="Listenabsatz"/>
        <w:numPr>
          <w:ilvl w:val="1"/>
          <w:numId w:val="7"/>
        </w:numPr>
        <w:rPr>
          <w:b/>
          <w:bCs/>
        </w:rPr>
      </w:pPr>
      <w:r w:rsidRPr="006D4E30">
        <w:rPr>
          <w:b/>
          <w:bCs/>
        </w:rPr>
        <w:t>Wirtschaftliche Implikationen</w:t>
      </w:r>
    </w:p>
    <w:p w14:paraId="35E9D9E4" w14:textId="42E9FC7D" w:rsidR="006D4E30" w:rsidRDefault="006D4E30" w:rsidP="006D4E30">
      <w:pPr>
        <w:pStyle w:val="Listenabsatz"/>
        <w:numPr>
          <w:ilvl w:val="2"/>
          <w:numId w:val="7"/>
        </w:numPr>
      </w:pPr>
      <w:r>
        <w:t xml:space="preserve"> Einnahmequellen und Sponsoring</w:t>
      </w:r>
    </w:p>
    <w:p w14:paraId="71B2AE74" w14:textId="6741173B" w:rsidR="006D4E30" w:rsidRDefault="006D4E30" w:rsidP="006D4E30">
      <w:pPr>
        <w:pStyle w:val="Listenabsatz"/>
        <w:numPr>
          <w:ilvl w:val="2"/>
          <w:numId w:val="7"/>
        </w:numPr>
      </w:pPr>
      <w:r>
        <w:t>Ressourcennutzung und Effizienz</w:t>
      </w:r>
    </w:p>
    <w:p w14:paraId="73F5A3DB" w14:textId="2EF39C02" w:rsidR="006D4E30" w:rsidRPr="006D4E30" w:rsidRDefault="006D4E30" w:rsidP="006D4E30">
      <w:pPr>
        <w:pStyle w:val="Listenabsatz"/>
        <w:numPr>
          <w:ilvl w:val="1"/>
          <w:numId w:val="7"/>
        </w:numPr>
        <w:rPr>
          <w:b/>
          <w:bCs/>
        </w:rPr>
      </w:pPr>
      <w:r w:rsidRPr="006D4E30">
        <w:rPr>
          <w:b/>
          <w:bCs/>
        </w:rPr>
        <w:t>Veränderungen im Zuschauererlebnis</w:t>
      </w:r>
    </w:p>
    <w:p w14:paraId="7DF636BB" w14:textId="7F248CA7" w:rsidR="006D4E30" w:rsidRDefault="006D4E30" w:rsidP="006D4E30">
      <w:pPr>
        <w:pStyle w:val="Listenabsatz"/>
        <w:numPr>
          <w:ilvl w:val="2"/>
          <w:numId w:val="7"/>
        </w:numPr>
      </w:pPr>
      <w:r>
        <w:t xml:space="preserve"> Digitale Fan-Interaktion</w:t>
      </w:r>
    </w:p>
    <w:p w14:paraId="623242C0" w14:textId="74573A8F" w:rsidR="006D4E30" w:rsidRDefault="006D4E30" w:rsidP="006D4E30">
      <w:pPr>
        <w:pStyle w:val="Listenabsatz"/>
        <w:numPr>
          <w:ilvl w:val="2"/>
          <w:numId w:val="7"/>
        </w:numPr>
      </w:pPr>
      <w:r>
        <w:t xml:space="preserve"> Digitalisierung der Übertragungen</w:t>
      </w:r>
    </w:p>
    <w:p w14:paraId="4AB84722" w14:textId="24C6E63A" w:rsidR="006D4E30" w:rsidRDefault="006D4E30" w:rsidP="006D4E30">
      <w:pPr>
        <w:pStyle w:val="Listenabsatz"/>
        <w:numPr>
          <w:ilvl w:val="2"/>
          <w:numId w:val="7"/>
        </w:numPr>
      </w:pPr>
      <w:r>
        <w:t xml:space="preserve"> Globalisierung</w:t>
      </w:r>
    </w:p>
    <w:p w14:paraId="60F3220C" w14:textId="7ECCB9F3" w:rsidR="006D4E30" w:rsidRPr="006D4E30" w:rsidRDefault="006D4E30" w:rsidP="006D4E30">
      <w:pPr>
        <w:pStyle w:val="Listenabsatz"/>
        <w:numPr>
          <w:ilvl w:val="0"/>
          <w:numId w:val="7"/>
        </w:numPr>
        <w:rPr>
          <w:b/>
          <w:bCs/>
          <w:sz w:val="24"/>
          <w:szCs w:val="24"/>
        </w:rPr>
      </w:pPr>
      <w:r w:rsidRPr="006D4E30">
        <w:rPr>
          <w:b/>
          <w:bCs/>
          <w:sz w:val="24"/>
          <w:szCs w:val="24"/>
        </w:rPr>
        <w:t>Fazit und Ausblick</w:t>
      </w:r>
    </w:p>
    <w:p w14:paraId="0E460ACF" w14:textId="0AF6873F" w:rsidR="006D4E30" w:rsidRDefault="006D4E30" w:rsidP="006D4E30">
      <w:pPr>
        <w:pStyle w:val="Listenabsatz"/>
        <w:numPr>
          <w:ilvl w:val="0"/>
          <w:numId w:val="7"/>
        </w:numPr>
        <w:rPr>
          <w:b/>
          <w:bCs/>
          <w:sz w:val="24"/>
          <w:szCs w:val="24"/>
        </w:rPr>
      </w:pPr>
      <w:r w:rsidRPr="006D4E30">
        <w:rPr>
          <w:b/>
          <w:bCs/>
          <w:sz w:val="24"/>
          <w:szCs w:val="24"/>
        </w:rPr>
        <w:t>Literaturverzeichnis</w:t>
      </w:r>
    </w:p>
    <w:p w14:paraId="0E6D5088" w14:textId="77777777" w:rsidR="003C65EB" w:rsidRDefault="003C65EB" w:rsidP="003C65EB">
      <w:pPr>
        <w:rPr>
          <w:b/>
          <w:bCs/>
          <w:sz w:val="24"/>
          <w:szCs w:val="24"/>
        </w:rPr>
      </w:pPr>
    </w:p>
    <w:p w14:paraId="4B2E91C2" w14:textId="4E1415E2" w:rsidR="003C65EB" w:rsidRPr="003C65EB" w:rsidRDefault="003C65EB" w:rsidP="003C65EB">
      <w:pPr>
        <w:rPr>
          <w:sz w:val="24"/>
          <w:szCs w:val="24"/>
        </w:rPr>
      </w:pPr>
      <w:r w:rsidRPr="003C65EB">
        <w:rPr>
          <w:sz w:val="24"/>
          <w:szCs w:val="24"/>
        </w:rPr>
        <w:t>Fokussierung auf große kommerzielle Sportarten</w:t>
      </w:r>
    </w:p>
    <w:sectPr w:rsidR="003C65EB" w:rsidRPr="003C65E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595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EF71EF"/>
    <w:multiLevelType w:val="hybridMultilevel"/>
    <w:tmpl w:val="8B223806"/>
    <w:lvl w:ilvl="0" w:tplc="98FEE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73C85"/>
    <w:multiLevelType w:val="hybridMultilevel"/>
    <w:tmpl w:val="2446F220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8C57AD"/>
    <w:multiLevelType w:val="multilevel"/>
    <w:tmpl w:val="9058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10308"/>
    <w:multiLevelType w:val="multilevel"/>
    <w:tmpl w:val="D03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A6FD4"/>
    <w:multiLevelType w:val="multilevel"/>
    <w:tmpl w:val="BB1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9678C"/>
    <w:multiLevelType w:val="multilevel"/>
    <w:tmpl w:val="7FC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A37D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3118793">
    <w:abstractNumId w:val="4"/>
  </w:num>
  <w:num w:numId="2" w16cid:durableId="1625959419">
    <w:abstractNumId w:val="6"/>
  </w:num>
  <w:num w:numId="3" w16cid:durableId="1172136261">
    <w:abstractNumId w:val="5"/>
  </w:num>
  <w:num w:numId="4" w16cid:durableId="1775202146">
    <w:abstractNumId w:val="3"/>
  </w:num>
  <w:num w:numId="5" w16cid:durableId="300381769">
    <w:abstractNumId w:val="2"/>
  </w:num>
  <w:num w:numId="6" w16cid:durableId="1198813455">
    <w:abstractNumId w:val="0"/>
  </w:num>
  <w:num w:numId="7" w16cid:durableId="271862741">
    <w:abstractNumId w:val="7"/>
  </w:num>
  <w:num w:numId="8" w16cid:durableId="535895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30"/>
    <w:rsid w:val="00112A7E"/>
    <w:rsid w:val="003C65EB"/>
    <w:rsid w:val="006D4E30"/>
    <w:rsid w:val="00B00295"/>
    <w:rsid w:val="00C221E7"/>
    <w:rsid w:val="00C2228B"/>
    <w:rsid w:val="00D76532"/>
    <w:rsid w:val="00E850E3"/>
    <w:rsid w:val="00F5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51EC8"/>
  <w15:chartTrackingRefBased/>
  <w15:docId w15:val="{B66FA391-66C2-4CE3-B1A2-7E937822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4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4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4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4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4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4E3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4E3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4E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4E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4E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4E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4E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4E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4E3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4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4E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4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Oelhoff</dc:creator>
  <cp:keywords/>
  <dc:description/>
  <cp:lastModifiedBy>Mika Oelhoff</cp:lastModifiedBy>
  <cp:revision>2</cp:revision>
  <dcterms:created xsi:type="dcterms:W3CDTF">2025-01-04T15:03:00Z</dcterms:created>
  <dcterms:modified xsi:type="dcterms:W3CDTF">2025-01-07T09:45:00Z</dcterms:modified>
</cp:coreProperties>
</file>