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53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4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DataAssignment_5</w:t>
      </w:r>
    </w:p>
    <w:p>
      <w:pPr>
        <w:pStyle w:val="Author"/>
      </w:pPr>
      <w:r>
        <w:t xml:space="preserve">Md.</w:t>
      </w:r>
      <w:r>
        <w:t xml:space="preserve"> </w:t>
      </w:r>
      <w:r>
        <w:t xml:space="preserve">Saifur</w:t>
      </w:r>
      <w:r>
        <w:t xml:space="preserve"> </w:t>
      </w:r>
      <w:r>
        <w:t xml:space="preserve">Rahman</w:t>
      </w:r>
    </w:p>
    <w:p>
      <w:pPr>
        <w:pStyle w:val="Date"/>
      </w:pPr>
      <w:r>
        <w:t xml:space="preserve">2/20/2021</w:t>
      </w:r>
    </w:p>
    <w:bookmarkStart w:id="21" w:name="X1eb1870e2e4a506906ebdd1e0fea5d1569a39fe"/>
    <w:p>
      <w:pPr>
        <w:pStyle w:val="Heading1"/>
      </w:pPr>
      <w:r>
        <w:rPr>
          <w:b/>
        </w:rPr>
        <w:t xml:space="preserve">Task-1: Use at least 2 levels of headings (Heading Level 1)</w:t>
      </w:r>
    </w:p>
    <w:p>
      <w:r>
        <w:pict>
          <v:rect style="width:0;height:1.5pt" o:hralign="center" o:hrstd="t" o:hr="t"/>
        </w:pict>
      </w:r>
    </w:p>
    <w:bookmarkStart w:id="20" w:name="setup-working-directory-heading-level-2"/>
    <w:p>
      <w:pPr>
        <w:pStyle w:val="Heading2"/>
      </w:pPr>
      <w:r>
        <w:t xml:space="preserve">* Setup Working Directory (heading Level 2)</w:t>
      </w:r>
    </w:p>
    <w:p>
      <w:pPr>
        <w:pStyle w:val="SourceCode"/>
      </w:pPr>
      <w:r>
        <w:rPr>
          <w:rStyle w:val="CommentTok"/>
        </w:rPr>
        <w:t xml:space="preserve"># Setup working directory for the assignment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"C:/Users/mdsaifur.rahman.1/Desktop/Spring 2021/EFR 535/Code R"</w:t>
      </w:r>
      <w:r>
        <w:rPr>
          <w:rStyle w:val="NormalTok"/>
        </w:rPr>
        <w:t xml:space="preserve">)</w:t>
      </w:r>
    </w:p>
    <w:p>
      <w:pPr>
        <w:pStyle w:val="FirstParagraph"/>
      </w:pPr>
      <m:oMath>
        <m:r>
          <m:t> </m:t>
        </m:r>
      </m:oMath>
    </w:p>
    <w:bookmarkEnd w:id="20"/>
    <w:bookmarkEnd w:id="21"/>
    <w:bookmarkStart w:id="22" w:name="X2263ebee5a40ad6d7b09efcf1b522a01787e107"/>
    <w:p>
      <w:pPr>
        <w:pStyle w:val="Heading1"/>
      </w:pPr>
      <w:r>
        <w:rPr>
          <w:b/>
        </w:rPr>
        <w:t xml:space="preserve">Task-3: Mindfully use chunk options (e.g., include = FALSE) to show only necessary code and output.</w:t>
      </w:r>
    </w:p>
    <w:bookmarkEnd w:id="22"/>
    <w:bookmarkStart w:id="23" w:name="Xc1c1529fa3e1be1f6983f239d156f2fefa9286f"/>
    <w:p>
      <w:pPr>
        <w:pStyle w:val="Heading1"/>
      </w:pPr>
      <w:r>
        <w:rPr>
          <w:b/>
        </w:rPr>
        <w:t xml:space="preserve">Task-4: Integrate white space and paragraphs to separate the components of your output</w:t>
      </w:r>
    </w:p>
    <w:bookmarkEnd w:id="23"/>
    <w:bookmarkStart w:id="24" w:name="X8eaa1d9a9be8add664ac9e3fe5a096abcb68f02"/>
    <w:p>
      <w:pPr>
        <w:pStyle w:val="Heading1"/>
      </w:pPr>
      <w:r>
        <w:rPr>
          <w:b/>
        </w:rPr>
        <w:t xml:space="preserve">Task-5: Use at least one instance of bold, italics, and bold + italic</w:t>
      </w:r>
    </w:p>
    <w:bookmarkEnd w:id="24"/>
    <w:bookmarkStart w:id="56" w:name="X693aec071367e349f89e3b6f2eeeee1e21ea6a3"/>
    <w:p>
      <w:pPr>
        <w:pStyle w:val="Heading1"/>
      </w:pPr>
      <w:r>
        <w:rPr>
          <w:b/>
        </w:rPr>
        <w:t xml:space="preserve">Task-6: Make at least one comment inside a code chunk</w:t>
      </w:r>
    </w:p>
    <w:p>
      <w:r>
        <w:pict>
          <v:rect style="width:0;height:1.5pt" o:hralign="center" o:hrstd="t" o:hr="t"/>
        </w:pict>
      </w:r>
    </w:p>
    <w:bookmarkStart w:id="26" w:name="X3fd4672968f60ee91c0889d3d085762ab1de4d0"/>
    <w:p>
      <w:pPr>
        <w:pStyle w:val="Heading2"/>
      </w:pPr>
      <w:r>
        <w:t xml:space="preserve">To Load packages do the following. I am loading two packages here.</w:t>
      </w:r>
    </w:p>
    <w:p>
      <w:pPr>
        <w:pStyle w:val="FirstParagraph"/>
      </w:pPr>
      <m:oMath>
        <m:r>
          <m:t> </m:t>
        </m:r>
      </m:oMath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package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tibble</w:t>
      </w:r>
      <w:r>
        <w:t xml:space="preserve">’</w:t>
      </w:r>
      <w:r>
        <w:t xml:space="preserve"> </w:t>
      </w:r>
      <w:r>
        <w:t xml:space="preserve">package</w:t>
      </w:r>
    </w:p>
    <w:bookmarkStart w:id="25" w:name="X836c78e28f9d8ae08d4c4b6aff298852f760f2b"/>
    <w:p>
      <w:pPr>
        <w:pStyle w:val="Heading3"/>
      </w:pPr>
      <w:r>
        <w:t xml:space="preserve">This is a separate paragraph. I am using white space to make a separate paragraph. Besides, to get an extara space in between paragraph I am using this symbol</w:t>
      </w:r>
      <w:r>
        <w:t xml:space="preserve"> </w:t>
      </w:r>
      <w:r>
        <w:t xml:space="preserve">‘</w:t>
      </w:r>
      <w:r>
        <w:t xml:space="preserve">$~$</w:t>
      </w:r>
      <w:r>
        <w:t xml:space="preserve">’</w:t>
      </w:r>
      <w:r>
        <w:t xml:space="preserve"> </w:t>
      </w:r>
      <w:r>
        <w:t xml:space="preserve">with a white space in before and after this symbol.I am using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echo = TRUE, results =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hide</w:t>
      </w:r>
      <w:r>
        <w:rPr>
          <w:i/>
        </w:rPr>
        <w:t xml:space="preserve">’</w:t>
      </w:r>
      <w:r>
        <w:rPr>
          <w:i/>
        </w:rPr>
        <w:t xml:space="preserve">”</w:t>
      </w:r>
      <w:r>
        <w:t xml:space="preserve"> </w:t>
      </w:r>
      <w:r>
        <w:t xml:space="preserve">in the code chunk options because I don’t want to see the output portion for this code chunk in my word document. Beside, To get rid of warning, error and message; I am using false for these options in code chunk like (</w:t>
      </w:r>
      <w:r>
        <w:rPr>
          <w:i/>
          <w:b/>
        </w:rPr>
        <w:t xml:space="preserve">error=FALSE, warning=FALSE,message=FALSE</w:t>
      </w:r>
      <w:r>
        <w:t xml:space="preserve">). I am using</w:t>
      </w:r>
      <w:r>
        <w:t xml:space="preserve"> </w:t>
      </w:r>
      <w:r>
        <w:t xml:space="preserve">‘</w:t>
      </w:r>
      <w:r>
        <w:t xml:space="preserve">*' to make italic,</w:t>
      </w:r>
      <w:r>
        <w:t xml:space="preserve">’</w:t>
      </w:r>
      <w:r>
        <w:t xml:space="preserve">**' to make bold, and ’***’ in this paragraph to make those words bold and italic. I am also using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symbol to write a comment inside code chunk.</w:t>
      </w:r>
    </w:p>
    <w:p>
      <w:pPr>
        <w:pStyle w:val="FirstParagraph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install and load "tidyverse" package to work with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#load "tibble" package to see data in tibble format!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p>
      <w:pPr>
        <w:pStyle w:val="FirstParagraph"/>
      </w:pPr>
      <m:oMath>
        <m:r>
          <m:t> </m:t>
        </m:r>
      </m:oMath>
    </w:p>
    <w:bookmarkEnd w:id="25"/>
    <w:bookmarkEnd w:id="26"/>
    <w:bookmarkStart w:id="27" w:name="X6abf449e4ac90d4d2c56f66341f3970753dbf2f"/>
    <w:p>
      <w:pPr>
        <w:pStyle w:val="Heading2"/>
      </w:pPr>
      <w:r>
        <w:t xml:space="preserve">* Load data in R studio from excel file, view the data and attach the dataset in the R studio environment for further use.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"EFR 535 Assign 2 - Data Tophat - Jan 18 2018.xls"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</w:p>
    <w:p>
      <w:pPr>
        <w:pStyle w:val="FirstParagraph"/>
      </w:pPr>
      <m:oMath>
        <m:r>
          <m:t> </m:t>
        </m:r>
      </m:oMath>
    </w:p>
    <w:bookmarkEnd w:id="27"/>
    <w:bookmarkStart w:id="28" w:name="Xf0aab5c000ea10c8ddecfbf139bca9b6909ed73"/>
    <w:p>
      <w:pPr>
        <w:pStyle w:val="Heading2"/>
      </w:pPr>
      <w:r>
        <w:t xml:space="preserve">* Show the the Tophat data set with a tibble</w:t>
      </w:r>
    </w:p>
    <w:p>
      <w:pPr>
        <w:pStyle w:val="SourceCode"/>
      </w:pPr>
      <w:r>
        <w:rPr>
          <w:rStyle w:val="CommentTok"/>
        </w:rPr>
        <w:t xml:space="preserve">#Examine the Tophat data set with a tibble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129 x 14</w:t>
      </w:r>
      <w:r>
        <w:br/>
      </w:r>
      <w:r>
        <w:rPr>
          <w:rStyle w:val="VerbatimChar"/>
        </w:rPr>
        <w:t xml:space="preserve">##       ID Program_of_Study Program_of_Stud~ Year  Tophat_particip~</w:t>
      </w:r>
      <w:r>
        <w:br/>
      </w:r>
      <w:r>
        <w:rPr>
          <w:rStyle w:val="VerbatimChar"/>
        </w:rPr>
        <w:t xml:space="preserve">##    &lt;dbl&gt; &lt;chr&gt;            &lt;chr&gt;            &lt;chr&gt;            &lt;dbl&gt;</w:t>
      </w:r>
      <w:r>
        <w:br/>
      </w:r>
      <w:r>
        <w:rPr>
          <w:rStyle w:val="VerbatimChar"/>
        </w:rPr>
        <w:t xml:space="preserve">##  1     1 Pre-Nursing      Pre-Nursing      Soph~             78.8</w:t>
      </w:r>
      <w:r>
        <w:br/>
      </w:r>
      <w:r>
        <w:rPr>
          <w:rStyle w:val="VerbatimChar"/>
        </w:rPr>
        <w:t xml:space="preserve">##  2     2 General Studies  Other            Soph~             78.0</w:t>
      </w:r>
      <w:r>
        <w:br/>
      </w:r>
      <w:r>
        <w:rPr>
          <w:rStyle w:val="VerbatimChar"/>
        </w:rPr>
        <w:t xml:space="preserve">##  3     3 Pre-Nursing      Pre-Nursing      Soph~             99.8</w:t>
      </w:r>
      <w:r>
        <w:br/>
      </w:r>
      <w:r>
        <w:rPr>
          <w:rStyle w:val="VerbatimChar"/>
        </w:rPr>
        <w:t xml:space="preserve">##  4     4 Pre-Nursing      Pre-Nursing      Soph~             72.6</w:t>
      </w:r>
      <w:r>
        <w:br/>
      </w:r>
      <w:r>
        <w:rPr>
          <w:rStyle w:val="VerbatimChar"/>
        </w:rPr>
        <w:t xml:space="preserve">##  5     5 Pre-Nursing      Pre-Nursing      Soph~             96.7</w:t>
      </w:r>
      <w:r>
        <w:br/>
      </w:r>
      <w:r>
        <w:rPr>
          <w:rStyle w:val="VerbatimChar"/>
        </w:rPr>
        <w:t xml:space="preserve">##  6     6 Pre-Nursing      Pre-Nursing      Soph~             96.9</w:t>
      </w:r>
      <w:r>
        <w:br/>
      </w:r>
      <w:r>
        <w:rPr>
          <w:rStyle w:val="VerbatimChar"/>
        </w:rPr>
        <w:t xml:space="preserve">##  7     7 Pre-Nursing      Pre-Nursing      Soph~             92.3</w:t>
      </w:r>
      <w:r>
        <w:br/>
      </w:r>
      <w:r>
        <w:rPr>
          <w:rStyle w:val="VerbatimChar"/>
        </w:rPr>
        <w:t xml:space="preserve">##  8     8 General Studies  Other            Seni~             77.6</w:t>
      </w:r>
      <w:r>
        <w:br/>
      </w:r>
      <w:r>
        <w:rPr>
          <w:rStyle w:val="VerbatimChar"/>
        </w:rPr>
        <w:t xml:space="preserve">##  9     9 Pre-Nursing      Pre-Nursing      Soph~             88.2</w:t>
      </w:r>
      <w:r>
        <w:br/>
      </w:r>
      <w:r>
        <w:rPr>
          <w:rStyle w:val="VerbatimChar"/>
        </w:rPr>
        <w:t xml:space="preserve">## 10    10 General Studies  Other            Soph~             90.0</w:t>
      </w:r>
      <w:r>
        <w:br/>
      </w:r>
      <w:r>
        <w:rPr>
          <w:rStyle w:val="VerbatimChar"/>
        </w:rPr>
        <w:t xml:space="preserve">## # ... with 119 more rows, and 9 more variables: Tophat_total_Qs_answered &lt;dbl&gt;,</w:t>
      </w:r>
      <w:r>
        <w:br/>
      </w:r>
      <w:r>
        <w:rPr>
          <w:rStyle w:val="VerbatimChar"/>
        </w:rPr>
        <w:t xml:space="preserve">## #   Tophat_Qs_Correct &lt;dbl&gt;, Tophat_Qs_Incorrect &lt;dbl&gt;,</w:t>
      </w:r>
      <w:r>
        <w:br/>
      </w:r>
      <w:r>
        <w:rPr>
          <w:rStyle w:val="VerbatimChar"/>
        </w:rPr>
        <w:t xml:space="preserve">## #   Tophat_Qs_percentcorrect &lt;dbl&gt;, Exam_1_outof60 &lt;dbl&gt;, Exam_2_outof60 &lt;dbl&gt;,</w:t>
      </w:r>
      <w:r>
        <w:br/>
      </w:r>
      <w:r>
        <w:rPr>
          <w:rStyle w:val="VerbatimChar"/>
        </w:rPr>
        <w:t xml:space="preserve">## #   Exam_3_outof60 &lt;dbl&gt;, Exam_4_outof100 &lt;dbl&gt;, Final_Grade_percent &lt;dbl&gt;</w:t>
      </w:r>
    </w:p>
    <w:p>
      <w:pPr>
        <w:pStyle w:val="SourceCode"/>
      </w:pPr>
      <w:r>
        <w:rPr>
          <w:rStyle w:val="CommentTok"/>
        </w:rPr>
        <w:t xml:space="preserve"># same previous task but using as_tibble() function from "tibble" package</w:t>
      </w:r>
      <w:r>
        <w:br/>
      </w:r>
      <w:r>
        <w:rPr>
          <w:rStyle w:val="CommentTok"/>
        </w:rPr>
        <w:t xml:space="preserve">#as_tibble(Data)</w:t>
      </w:r>
    </w:p>
    <w:p>
      <w:pPr>
        <w:pStyle w:val="FirstParagraph"/>
      </w:pPr>
      <m:oMath>
        <m:r>
          <m:t> </m:t>
        </m:r>
      </m:oMath>
    </w:p>
    <w:bookmarkEnd w:id="28"/>
    <w:bookmarkStart w:id="29" w:name="X8cbf08065cd72b3f294a9a3fb9c16d93d0dc7ec"/>
    <w:p>
      <w:pPr>
        <w:pStyle w:val="Heading2"/>
      </w:pPr>
      <w:r>
        <w:t xml:space="preserve">* Average and range of Tophat participation percent column</w:t>
      </w:r>
    </w:p>
    <w:p>
      <w:pPr>
        <w:pStyle w:val="SourceCode"/>
      </w:pPr>
      <w:r>
        <w:rPr>
          <w:rStyle w:val="CommentTok"/>
        </w:rPr>
        <w:t xml:space="preserve"># Average and range of Tophat participation percent column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(Tophat_participation_percent)</w:t>
      </w:r>
    </w:p>
    <w:p>
      <w:pPr>
        <w:pStyle w:val="SourceCode"/>
      </w:pPr>
      <w:r>
        <w:rPr>
          <w:rStyle w:val="VerbatimChar"/>
        </w:rPr>
        <w:t xml:space="preserve">## [1] 86.91295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(Tophat_participation_percent)</w:t>
      </w:r>
    </w:p>
    <w:p>
      <w:pPr>
        <w:pStyle w:val="SourceCode"/>
      </w:pPr>
      <w:r>
        <w:rPr>
          <w:rStyle w:val="VerbatimChar"/>
        </w:rPr>
        <w:t xml:space="preserve">## [1] 24.13 99.81</w:t>
      </w:r>
    </w:p>
    <w:p>
      <w:pPr>
        <w:pStyle w:val="SourceCode"/>
      </w:pPr>
      <w:r>
        <w:rPr>
          <w:rStyle w:val="CommentTok"/>
        </w:rPr>
        <w:t xml:space="preserve"># Average and range of Final Grade percent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(Final_Grade_percent)</w:t>
      </w:r>
    </w:p>
    <w:p>
      <w:pPr>
        <w:pStyle w:val="SourceCode"/>
      </w:pPr>
      <w:r>
        <w:rPr>
          <w:rStyle w:val="VerbatimChar"/>
        </w:rPr>
        <w:t xml:space="preserve">## [1] 85.6114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(Final_Grade_percent)</w:t>
      </w:r>
    </w:p>
    <w:p>
      <w:pPr>
        <w:pStyle w:val="SourceCode"/>
      </w:pPr>
      <w:r>
        <w:rPr>
          <w:rStyle w:val="VerbatimChar"/>
        </w:rPr>
        <w:t xml:space="preserve">## [1] 51.02 97.33</w:t>
      </w:r>
    </w:p>
    <w:p>
      <w:pPr>
        <w:pStyle w:val="FirstParagraph"/>
      </w:pPr>
      <m:oMath>
        <m:r>
          <m:t> </m:t>
        </m:r>
      </m:oMath>
    </w:p>
    <w:bookmarkEnd w:id="29"/>
    <w:bookmarkStart w:id="31" w:name="Xf953a14e8f99b8599303afd4b9899b72cd17dbd"/>
    <w:p>
      <w:pPr>
        <w:pStyle w:val="Heading2"/>
      </w:pPr>
      <w:r>
        <w:t xml:space="preserve">* A Scatter plot comparing Tophat participation percent ( in x axis) and Final Grade percent (in y axis)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ggplot2%20graphic%20template%20to%20create%20a%20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1"/>
    <w:bookmarkStart w:id="32" w:name="Xefd2f7e331eab8f9046f6cc57405a1f454113be"/>
    <w:p>
      <w:pPr>
        <w:pStyle w:val="Heading2"/>
      </w:pPr>
      <w:r>
        <w:rPr>
          <w:b/>
        </w:rPr>
        <w:t xml:space="preserve">Task-2: Put the questions in text outside of code chunks. You may wish to put any direct answers to assignment questions outside code chunks as well.</w:t>
      </w:r>
    </w:p>
    <w:p>
      <w:r>
        <w:pict>
          <v:rect style="width:0;height:1.5pt" o:hralign="center" o:hrstd="t" o:hr="t"/>
        </w:pict>
      </w:r>
    </w:p>
    <w:bookmarkEnd w:id="32"/>
    <w:bookmarkStart w:id="36" w:name="Xd29487ab3e65c8b21873bcc10139bc03a15a22b"/>
    <w:p>
      <w:pPr>
        <w:pStyle w:val="Heading2"/>
      </w:pPr>
      <w:r>
        <w:t xml:space="preserve">* Did you see much difference between the non-jittered and jittered scatterplots? What does that mean?</w:t>
      </w:r>
    </w:p>
    <w:bookmarkStart w:id="35" w:name="X6a0048fea3cd8ff8e8312ccdada43ab79a5fe5c"/>
    <w:p>
      <w:pPr>
        <w:pStyle w:val="Heading3"/>
      </w:pPr>
      <w:r>
        <w:t xml:space="preserve">Answer: There is a little difference in positioning of the dots in the scatter plot after adding</w:t>
      </w:r>
      <w:r>
        <w:t xml:space="preserve"> </w:t>
      </w:r>
      <w:r>
        <w:t xml:space="preserve">“</w:t>
      </w:r>
      <w:r>
        <w:t xml:space="preserve">jitter</w:t>
      </w:r>
      <w:r>
        <w:t xml:space="preserve">”</w:t>
      </w:r>
      <w:r>
        <w:t xml:space="preserve"> </w:t>
      </w:r>
      <w:r>
        <w:t xml:space="preserve">that is ignorable.This means the position of these values are mostly unique. There are a few values with the same or almost same position in this coordinate system with the given data. Most have different positioning values. The left plot is without using</w:t>
      </w:r>
      <w:r>
        <w:t xml:space="preserve"> </w:t>
      </w:r>
      <w:r>
        <w:t xml:space="preserve">‘</w:t>
      </w:r>
      <w:r>
        <w:t xml:space="preserve">jitter</w:t>
      </w:r>
      <w:r>
        <w:t xml:space="preserve">’</w:t>
      </w:r>
      <w:r>
        <w:t xml:space="preserve"> </w:t>
      </w:r>
      <w:r>
        <w:t xml:space="preserve">option and the right plot is using</w:t>
      </w:r>
      <w:r>
        <w:t xml:space="preserve"> </w:t>
      </w:r>
      <w:r>
        <w:t xml:space="preserve">‘</w:t>
      </w:r>
      <w:r>
        <w:t xml:space="preserve">jitter</w:t>
      </w:r>
      <w:r>
        <w:t xml:space="preserve">’</w:t>
      </w:r>
      <w:r>
        <w:t xml:space="preserve"> </w:t>
      </w:r>
      <w:r>
        <w:t xml:space="preserve">option.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jitter%20the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jitter%20the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5"/>
    <w:bookmarkEnd w:id="36"/>
    <w:bookmarkStart w:id="39" w:name="X5350fc7e4b51707932662d799ba2cf9018d9cda"/>
    <w:p>
      <w:pPr>
        <w:pStyle w:val="Heading2"/>
      </w:pPr>
      <w:r>
        <w:t xml:space="preserve">* Create small multiples of the scatterplot based on Program of Study2 variable. Include a comment on what you observed.</w:t>
      </w:r>
    </w:p>
    <w:bookmarkStart w:id="38" w:name="X507655d613f122ef12ee74c009277a68d29aa0e"/>
    <w:p>
      <w:pPr>
        <w:pStyle w:val="Heading3"/>
      </w:pPr>
      <w:r>
        <w:t xml:space="preserve">Answer: This facet_warp() divide the single scatterplot and present the same data in a group of scatter plots based on number of groups find in the</w:t>
      </w:r>
      <w:r>
        <w:t xml:space="preserve"> </w:t>
      </w:r>
      <w:r>
        <w:t xml:space="preserve">“</w:t>
      </w:r>
      <w:r>
        <w:t xml:space="preserve">Program_of_Study2</w:t>
      </w:r>
      <w:r>
        <w:t xml:space="preserve">”</w:t>
      </w:r>
      <w:r>
        <w:t xml:space="preserve"> </w:t>
      </w:r>
      <w:r>
        <w:t xml:space="preserve">variable. In the Program_of_Study2 variable there are 3 groups (i) Medical Laboratory Science, (ii) Pre-Nursing, and (iii) Other. Most students are from the Pre-nursing group and their final grade percent increases according to the increase in the Tophat participation percent.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Create%20small%20multiples%20of%20the%20scatterplot%20based%20on%20Program%20of%20Study2%20var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8"/>
    <w:bookmarkEnd w:id="39"/>
    <w:bookmarkStart w:id="45" w:name="Xcc0dfd6c8d2af8d56f7522a2ef7236f7b934495"/>
    <w:p>
      <w:pPr>
        <w:pStyle w:val="Heading2"/>
      </w:pPr>
      <w:r>
        <w:t xml:space="preserve">* Examine Program of Study2 by including the variable as an aesthetic based on EACH of color, shape, size, and transparency. Which aesthetics did you prefer?</w:t>
      </w:r>
    </w:p>
    <w:bookmarkStart w:id="44" w:name="X35b5fcce2b791978bf3b72a694acafaa25ea867"/>
    <w:p>
      <w:pPr>
        <w:pStyle w:val="Heading3"/>
      </w:pPr>
      <w:r>
        <w:t xml:space="preserve">Answer: From this four aesthetics my preference is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(when work with one aesthetic). Color makes this scatterplot more presentable. This also help me to differentiate the type of color(which color means what) by providing a legend.</w:t>
      </w:r>
    </w:p>
    <w:p>
      <w:pPr>
        <w:pStyle w:val="SourceCode"/>
      </w:pPr>
      <w:r>
        <w:rPr>
          <w:rStyle w:val="CommentTok"/>
        </w:rPr>
        <w:t xml:space="preserve">#  based on color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Tophat_participation_percent,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Final_Grade_percent,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Program_of_Study2))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Examine%20Program%20of%20Study2%20by%20including%20the%20variable%20as%20an%20aesthetic%20based%20on%20EACH%20of%20color,%20shape,%20size,%20and%20transparenc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shape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Tophat_participation_percent,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Final_Grade_percent,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Program_of_Study2))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Examine%20Program%20of%20Study2%20by%20including%20the%20variable%20as%20an%20aesthetic%20based%20on%20EACH%20of%20color,%20shape,%20size,%20and%20transparenc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size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Tophat_participation_percent,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Final_Grade_percent,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Program_of_Study2))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Examine%20Program%20of%20Study2%20by%20including%20the%20variable%20as%20an%20aesthetic%20based%20on%20EACH%20of%20color,%20shape,%20size,%20and%20transparenc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transparency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Tophat_participation_percent,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Final_Grade_percent,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Program_of_Study2))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Examine%20Program%20of%20Study2%20by%20including%20the%20variable%20as%20an%20aesthetic%20based%20on%20EACH%20of%20color,%20shape,%20size,%20and%20transparency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44"/>
    <w:bookmarkEnd w:id="45"/>
    <w:bookmarkStart w:id="48" w:name="X6cfefa6393c5b76073552e095fef2660add2885"/>
    <w:p>
      <w:pPr>
        <w:pStyle w:val="Heading2"/>
      </w:pPr>
      <w:r>
        <w:t xml:space="preserve">* Choose your favorites to make one plot with two aesthetics applied together</w:t>
      </w:r>
    </w:p>
    <w:bookmarkStart w:id="47" w:name="X9d1042626e2091cb5deacc862359f46b527da90"/>
    <w:p>
      <w:pPr>
        <w:pStyle w:val="Heading3"/>
      </w:pPr>
      <w:r>
        <w:t xml:space="preserve">Answer: Sometimes multiple aesthetics make a graph more presentable. I am using the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shape</w:t>
      </w:r>
      <w:r>
        <w:t xml:space="preserve">”</w:t>
      </w:r>
      <w:r>
        <w:t xml:space="preserve"> </w:t>
      </w:r>
      <w:r>
        <w:t xml:space="preserve">aesthetics here. Different color and different shape to plot the data, make this graph more understandable and presentable.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Choose%20your%20favorites%20to%20make%20one%20plot%20with%20two%20aesthetics%20applied%20togeth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47"/>
    <w:bookmarkEnd w:id="48"/>
    <w:bookmarkStart w:id="52" w:name="X2f7d60b6781db435eb317b0fcc38a11a499b44a"/>
    <w:p>
      <w:pPr>
        <w:pStyle w:val="Heading2"/>
      </w:pPr>
      <w:r>
        <w:t xml:space="preserve">* Add a smooth line. See if you can make your code efficient by using a global mapping of the x- and y-axis.</w:t>
      </w:r>
    </w:p>
    <w:bookmarkStart w:id="51" w:name="X80efd9cba969f52c41bebba1dc20aa969f605b8"/>
    <w:p>
      <w:pPr>
        <w:pStyle w:val="Heading3"/>
      </w:pPr>
      <w:r>
        <w:t xml:space="preserve">The left plot present data in a graph by using a smooth line. Make the same code more efficient by using a global mapping of the x- and y-axis in the right plot.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smooth%20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smooth%20li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51"/>
    <w:bookmarkEnd w:id="52"/>
    <w:bookmarkStart w:id="55" w:name="select-a-new-theme-for-your-graph"/>
    <w:p>
      <w:pPr>
        <w:pStyle w:val="Heading2"/>
      </w:pPr>
      <w:r>
        <w:t xml:space="preserve">* Select a new theme for your graph</w:t>
      </w:r>
    </w:p>
    <w:bookmarkStart w:id="54" w:name="X65ca1d9ede6e71d2f20a6fe4a5005c4e092f639"/>
    <w:p>
      <w:pPr>
        <w:pStyle w:val="Heading3"/>
      </w:pPr>
      <w:r>
        <w:t xml:space="preserve">I prefer to use classic theme because this is clean!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signment_5_files/figure-docx/Select%20a%20new%20theme%20for%20this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31">
    <w:nsid w:val="ea454b4c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9" Target="media/rId49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DataAssignment_5</dc:title>
  <dc:creator>Md. Saifur Rahman</dc:creator>
  <cp:keywords/>
  <dcterms:created xsi:type="dcterms:W3CDTF">2021-02-21T19:22:51Z</dcterms:created>
  <dcterms:modified xsi:type="dcterms:W3CDTF">2021-02-21T19:22:51Z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2/20/2021</vt:lpwstr>
  </property>
  <property fmtid="{D5CDD505-2E9C-101B-9397-08002B2CF9AE}" pid="3" name="output">
    <vt:lpwstr>word_document</vt:lpwstr>
  </property>
</Properties>
</file>