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 255 Business Requirements Document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DriverPASS BRD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br w:type="textWrapping"/>
        <w:t xml:space="preserve">Author: Quazi Mainuddin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Date: 08/14/2025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Document: DriverPass BRD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Components and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DriverPass is a startup focused on improving driver education and DMV test pass rates.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purpose of this project is to design and develop a cloud-based web system to support DriverPass’s services, It should incl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classes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practice tests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appointment scheduling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in-person driving 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client wants the system to support online and mobile access, role-based user permissions, activity tracking, and appointment scheduling.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should also allow exporting data for offline access and enable admin control over training package availability.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DriverPass seeks to address the high failure rate of DMV driving tests due to lack of comprehensive training options.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Their goal is to provide flexible, quality driver education through a combination of: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driver education and practice tests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In-person lessons explaining DMV policies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On-the-road driving instruction in scheduled time blocks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must include: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Role-based user access (Admin, IT Officer, Secretary, Student)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management (three training packages with future expandability)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Reservation/scheduling system for lessons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course tracking and test results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with DMV updates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Secure account creation, login, and password reset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Objectives and Goals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should allow students to: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Register, log in, and reset passwords online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Schedule, cancel, or modify driving lessons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lesson history, driver comments, and training progress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and complete online practice tests and lessons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should enable administrators and staff to: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user accounts and permissions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Track lesson reservations and driver assignments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reports (e.g., student progress, appointments)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which training packages are active or inactive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 system activity logs (who made, changed, or canceled bookings)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should: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Notify staff when DMV policies or content are updated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Securely handle personal and payment data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on cloud infrastructure with minimal local IT burden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Performance Requirements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operate as a cloud-based web application, accessible via standard modern browsers (Chrome, Firefox, Safari).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respond to user interactions (login, scheduling, test submissions) within 2 seconds under normal load.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should be backed up daily, and maintenance updates should be scheduled during non-peak hours with minimal downtime (less than 1 hour monthly).</w:t>
      </w:r>
    </w:p>
    <w:p w:rsidR="00000000" w:rsidDel="00000000" w:rsidP="00000000" w:rsidRDefault="00000000" w:rsidRPr="00000000" w14:paraId="0000003C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 Constraints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be browser-accessible on Windows, macOS, Android, and iOS platforms.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backend will rely on a relational database (e.g., MySQL or PostgreSQL) and be hosted on a scalable cloud infrastructure (e.g., AWS or Azure).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must use standard web technologies (HTML5, CSS, JavaScript, RESTful APIs).</w:t>
      </w:r>
    </w:p>
    <w:p w:rsidR="00000000" w:rsidDel="00000000" w:rsidP="00000000" w:rsidRDefault="00000000" w:rsidRPr="00000000" w14:paraId="0000004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Accuracy and Precision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enforce strict role-based access control (RBAC) using unique usernames and passwords.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form inputs must be validated both client- and server-side for completeness and correct formats (e.g., phone numbers, credit cards).</w:t>
        <w:br w:type="textWrapping"/>
        <w:t xml:space="preserve">The system will notify administrators via email/log entries for invalid login attempts, data conflicts, or errors during reservation processing.</w:t>
      </w:r>
    </w:p>
    <w:p w:rsidR="00000000" w:rsidDel="00000000" w:rsidP="00000000" w:rsidRDefault="00000000" w:rsidRPr="00000000" w14:paraId="0000004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Adaptability 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users shall be able to activate or deactivate training packages via the interface without code changes.</w:t>
        <w:br w:type="textWrapping"/>
        <w:t xml:space="preserve">IT admin should have the ability to reset accounts and block access via an admin dashboard.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must be built modularly to support future feature additions (e.g., new lesson types, reporting formats).</w:t>
      </w:r>
    </w:p>
    <w:p w:rsidR="00000000" w:rsidDel="00000000" w:rsidP="00000000" w:rsidRDefault="00000000" w:rsidRPr="00000000" w14:paraId="0000004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Security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connections between clients and the server must be secured via HTTPS.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accounts must be protected by hashed passwords and optional two-factor authentication (2FA) for staff accounts.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5 failed login attempts, the system shall temporarily lock the account and notify the IT admin.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will provide password reset functionality via email verification.</w:t>
      </w:r>
    </w:p>
    <w:p w:rsidR="00000000" w:rsidDel="00000000" w:rsidP="00000000" w:rsidRDefault="00000000" w:rsidRPr="00000000" w14:paraId="0000004F">
      <w:pPr>
        <w:spacing w:after="3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Functional Requirements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allow users to register, log in, and reset passwords.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allow students to schedule, modify, and cancel lesson appointments online.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display available time slots, trainers, and vehicle availability.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allow admins to manage and deactivate training packages.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allow secretaries to schedule appointments by phone or in person.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maintain an activity log for all reservation actions (create, cancel, modify).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record student test results, track online class progress, and display trainer notes.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shall import updates from the DMV regarding rule changes and practice test content.</w:t>
      </w:r>
    </w:p>
    <w:p w:rsidR="00000000" w:rsidDel="00000000" w:rsidP="00000000" w:rsidRDefault="00000000" w:rsidRPr="00000000" w14:paraId="0000005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Interface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Roles: Student, Secretary, Admin (Liam), IT Officer (Ian)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Interface: Accessible via browser/mobile; schedule lessons, view progress, take tests, and reset password.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Secretary Interface: Desktop-based form entry to create/update student profiles, schedule appointments.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Admin/IT Interface: Manage users, generate reports, configure packages, monitor system logs.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 must be responsive, simple to navigate, and intuitive, especially for mobile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Assumptions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have access to a stable internet connection and modern browser.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Credit card processing will be handled through a third-party provider.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DMV provides a public or authenticated API for updates, or alternatively sends update files periodically.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base is expected to grow, so scalability is considered in the design.</w:t>
      </w:r>
    </w:p>
    <w:p w:rsidR="00000000" w:rsidDel="00000000" w:rsidP="00000000" w:rsidRDefault="00000000" w:rsidRPr="00000000" w14:paraId="0000006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xrbzr3a4wi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Limitations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 DMV integration depends on external API availability and may be delayed or manual initially.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cannot be modified by non-technical staff; changes to business logic require developer involvement.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initial release may not include mobile apps, but will support mobile browsers.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Budget and timeline may limit the level of interface polish or future enhancements in the MVP.</w:t>
      </w:r>
    </w:p>
    <w:p w:rsidR="00000000" w:rsidDel="00000000" w:rsidP="00000000" w:rsidRDefault="00000000" w:rsidRPr="00000000" w14:paraId="0000006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Gantt Chart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6419850" cy="45131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51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Diagram: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19807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UML Activity Diagram: Schedule a lesson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29332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UML Activity Diagram : Take Practice Test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43607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UML Sequence Diagram: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6425" cy="73961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39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UML sequence diagram: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86563" cy="71151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B">
      <w:pPr>
        <w:pStyle w:val="Heading1"/>
        <w:spacing w:after="120" w:before="480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aea30tbmr4h6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Technical Requirements </w:t>
      </w:r>
    </w:p>
    <w:p w:rsidR="00000000" w:rsidDel="00000000" w:rsidP="00000000" w:rsidRDefault="00000000" w:rsidRPr="00000000" w14:paraId="0000009C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bookmarkStart w:colFirst="0" w:colLast="0" w:name="_lbec6gdmck44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Platform &amp; Infrastructure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Cloud-hosted, scalable web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RESTful APIs; supports Chrome/Firefox/Safari; responsive for mobile.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(Matches “cloud-based web app, modern browsers, mobile access.”)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Relational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(MySQL or PostgreSQL) for core data (users, reservations, tests, logs).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(You specified an RDBMS.)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backups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restore verification;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planned maintenance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&lt;1 hr monthly downtime target.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 SLO: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common actions (login, scheduling, test submit) respond in ≤2 seconds under normal load.</w:t>
        <w:br w:type="textWrapping"/>
      </w:r>
    </w:p>
    <w:p w:rsidR="00000000" w:rsidDel="00000000" w:rsidP="00000000" w:rsidRDefault="00000000" w:rsidRPr="00000000" w14:paraId="000000A1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bookmarkStart w:colFirst="0" w:colLast="0" w:name="_dqcintiaqvbg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Security &amp; Access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TLS/HTTPS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everywhere;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hashed passwords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optional 2FA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staff;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RBAC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across Student/Secretary/Admin/IT roles.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Account lockout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after 5 failed attempts;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email-based password reset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verification.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logging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reservation lifecycle and critical admin actions.</w:t>
        <w:br w:type="textWrapping"/>
      </w:r>
    </w:p>
    <w:p w:rsidR="00000000" w:rsidDel="00000000" w:rsidP="00000000" w:rsidRDefault="00000000" w:rsidRPr="00000000" w14:paraId="000000A5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bookmarkStart w:colFirst="0" w:colLast="0" w:name="_f657hhlnygu2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Integrations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Payment processing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via a third-party provider (tokenization, authorization, capture, refunds).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DMV content updates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via API or periodic files; admins notified when rules/content change.</w:t>
        <w:br w:type="textWrapping"/>
      </w:r>
    </w:p>
    <w:p w:rsidR="00000000" w:rsidDel="00000000" w:rsidP="00000000" w:rsidRDefault="00000000" w:rsidRPr="00000000" w14:paraId="000000A8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bookmarkStart w:colFirst="0" w:colLast="0" w:name="_n473nxf9x92u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Application Components </w:t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 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HTML5/CSS/JavaScript SPA (or SSR), forms with client-side validation.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(Matches “standard web technologies, client/server validation.”)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 end: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REST API services for Auth, Scheduling, Payments, Tests, Admin/Packages, DMV Updates.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Background jobs: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nightly backups, DMV import processors, reminder notifications.</w:t>
        <w:br w:type="textWrapping"/>
      </w:r>
    </w:p>
    <w:p w:rsidR="00000000" w:rsidDel="00000000" w:rsidP="00000000" w:rsidRDefault="00000000" w:rsidRPr="00000000" w14:paraId="000000AC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bookmarkStart w:colFirst="0" w:colLast="0" w:name="_8z48gs7x2s48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Issue tracking &amp; CI/CD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consistent with modular, future-extensible architecture in the BRD.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(Modularity &amp; adaptability)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16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104900" cy="476250"/>
          <wp:effectExtent b="0" l="0" r="0" t="0"/>
          <wp:docPr descr="SNHU logo" id="5" name="image1.png"/>
          <a:graphic>
            <a:graphicData uri="http://schemas.openxmlformats.org/drawingml/2006/picture">
              <pic:pic>
                <pic:nvPicPr>
                  <pic:cNvPr descr="SNHU logo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0"/>
      <w:keepLines w:val="0"/>
      <w:spacing w:after="0" w:line="240" w:lineRule="auto"/>
      <w:jc w:val="left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jc w:val="center"/>
    </w:pPr>
    <w:rPr>
      <w:rFonts w:ascii="Calibri" w:cs="Calibri" w:eastAsia="Calibri" w:hAnsi="Calibri"/>
      <w:b w:val="1"/>
      <w:color w:val="000000"/>
    </w:rPr>
  </w:style>
  <w:style w:type="paragraph" w:styleId="Heading4">
    <w:name w:val="heading 4"/>
    <w:basedOn w:val="Normal"/>
    <w:next w:val="Normal"/>
    <w:pPr>
      <w:keepNext w:val="0"/>
      <w:keepLines w:val="0"/>
      <w:spacing w:after="0" w:lineRule="auto"/>
      <w:jc w:val="left"/>
    </w:pPr>
    <w:rPr>
      <w:rFonts w:ascii="Calibri" w:cs="Calibri" w:eastAsia="Calibri" w:hAnsi="Calibri"/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2025-07-02T01:43:21Z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19500caf-6f58-4f50-97bc-514bafc34ca3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50, 3, 0, 1</vt:lpwstr>
  </property>
</Properties>
</file>