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C2A7" w14:textId="4AF834A3" w:rsidR="00200AC3" w:rsidRPr="00200AC3" w:rsidRDefault="00200AC3" w:rsidP="00200AC3">
      <w:pPr>
        <w:jc w:val="center"/>
        <w:rPr>
          <w:sz w:val="24"/>
          <w:szCs w:val="28"/>
        </w:rPr>
      </w:pPr>
      <w:r w:rsidRPr="00200AC3">
        <w:rPr>
          <w:sz w:val="24"/>
          <w:szCs w:val="28"/>
        </w:rPr>
        <w:t>VisDrone2019数据集介绍</w:t>
      </w:r>
    </w:p>
    <w:p w14:paraId="2C5621F0" w14:textId="77777777" w:rsidR="00200AC3" w:rsidRDefault="00200AC3" w:rsidP="00200AC3">
      <w:pPr>
        <w:ind w:firstLineChars="200" w:firstLine="420"/>
      </w:pPr>
      <w:r>
        <w:rPr>
          <w:rFonts w:hint="eastAsia"/>
        </w:rPr>
        <w:t>配备摄像头的无人机</w:t>
      </w:r>
      <w:r>
        <w:t>(或通用无人机)已被快速部署到广泛的应用领域，包括农业、航空摄影、快速交付和监视。因此，从这些平台上收集的视觉数据的自动理解要求越来越高，这使得计算机视觉与无人机的关系越来越密切。我们很高兴为各种重要的计算机视觉任务展示一个大型基准，并仔细注释了地面真相，命名为</w:t>
      </w:r>
      <w:proofErr w:type="spellStart"/>
      <w:r>
        <w:t>VisDrone</w:t>
      </w:r>
      <w:proofErr w:type="spellEnd"/>
      <w:r>
        <w:t>，使视觉与无人机相遇。VisDrone2019数据集由天津大学机器学习和数据挖掘实验室AISKYEYE团队收集。基准数据</w:t>
      </w:r>
      <w:proofErr w:type="gramStart"/>
      <w:r>
        <w:t>集包括</w:t>
      </w:r>
      <w:proofErr w:type="gramEnd"/>
      <w:r>
        <w:t>288个视频片段，由261908帧和10209幅静态图像组成，由各种无人机摄像头捕获，覆盖</w:t>
      </w:r>
      <w:r>
        <w:rPr>
          <w:rFonts w:hint="eastAsia"/>
        </w:rPr>
        <w:t>范围广泛，包括位置</w:t>
      </w:r>
      <w:r>
        <w:t>(来自中国相隔数千公里的14个不同城市)、环境(城市和农村)、物体(行人、车辆、自行车、等)和密度(稀疏和拥挤的场景)。请注意，数据集是在不同的场景、不同的天气和光照条件下使用不同的无人机平台(即不同型号的无人机)收集的。这些框架用超过260万个经常感兴趣的目标框手工标注，比如行人、汽车、自行车和三轮车。一些重要的属性，包括场景可见性，对象类和遮挡，也提供了更好的数据利用。</w:t>
      </w:r>
    </w:p>
    <w:p w14:paraId="7F60C089" w14:textId="3FC62BDE" w:rsidR="00200AC3" w:rsidRDefault="00200AC3" w:rsidP="00200AC3">
      <w:r>
        <w:rPr>
          <w:rFonts w:hint="eastAsia"/>
        </w:rPr>
        <w:t>挑战主要集中在</w:t>
      </w:r>
      <w:r>
        <w:rPr>
          <w:rFonts w:hint="eastAsia"/>
        </w:rPr>
        <w:t>五</w:t>
      </w:r>
      <w:r>
        <w:rPr>
          <w:rFonts w:hint="eastAsia"/>
        </w:rPr>
        <w:t>个任务上</w:t>
      </w:r>
      <w:r>
        <w:t>:</w:t>
      </w:r>
    </w:p>
    <w:p w14:paraId="3DC74B7E" w14:textId="77777777" w:rsidR="00200AC3" w:rsidRDefault="00200AC3" w:rsidP="00200AC3">
      <w:r>
        <w:t>(1)任务1:图像中的目标检测挑战。该任务旨在从无人机拍摄的单个图像中检测预定义类别的物体(如汽车和行人)。</w:t>
      </w:r>
    </w:p>
    <w:p w14:paraId="21A80734" w14:textId="77777777" w:rsidR="00200AC3" w:rsidRDefault="00200AC3" w:rsidP="00200AC3">
      <w:r>
        <w:t>(2)任务2:视频中的物体检测挑战。该任务与task 1类似，不同之处在于需要从视频中检测物体。</w:t>
      </w:r>
    </w:p>
    <w:p w14:paraId="462914FB" w14:textId="77777777" w:rsidR="00200AC3" w:rsidRDefault="00200AC3" w:rsidP="00200AC3">
      <w:r>
        <w:t>(3)task 3:单物体跟踪挑战。</w:t>
      </w:r>
    </w:p>
    <w:p w14:paraId="3116B8C7" w14:textId="77777777" w:rsidR="00200AC3" w:rsidRDefault="00200AC3" w:rsidP="00200AC3">
      <w:r>
        <w:t>(4)任务4:多目标跟踪挑战(</w:t>
      </w:r>
      <w:proofErr w:type="spellStart"/>
      <w:r>
        <w:t>multiobject</w:t>
      </w:r>
      <w:proofErr w:type="spellEnd"/>
      <w:r>
        <w:t xml:space="preserve"> tracking challenge)。</w:t>
      </w:r>
    </w:p>
    <w:p w14:paraId="7B402241" w14:textId="6A230A54" w:rsidR="00E751B6" w:rsidRDefault="00200AC3" w:rsidP="00200AC3">
      <w:r>
        <w:t>(5)任务5:人群计数挑战。该任务的目的是统计每个</w:t>
      </w:r>
      <w:proofErr w:type="gramStart"/>
      <w:r>
        <w:t>视频帧中的</w:t>
      </w:r>
      <w:proofErr w:type="gramEnd"/>
      <w:r>
        <w:t>人数。</w:t>
      </w:r>
    </w:p>
    <w:p w14:paraId="4A68C209" w14:textId="5FFCEE76" w:rsidR="00200AC3" w:rsidRDefault="00200AC3" w:rsidP="00200AC3">
      <w:r>
        <w:rPr>
          <w:noProof/>
        </w:rPr>
        <w:drawing>
          <wp:inline distT="0" distB="0" distL="0" distR="0" wp14:anchorId="764DB269" wp14:editId="335A3205">
            <wp:extent cx="5274310" cy="2960370"/>
            <wp:effectExtent l="0" t="0" r="2540" b="0"/>
            <wp:docPr id="20171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8B1A" w14:textId="487BEFFE" w:rsidR="00200AC3" w:rsidRPr="00200AC3" w:rsidRDefault="00200AC3" w:rsidP="00200AC3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F588694" wp14:editId="5C003343">
            <wp:extent cx="5274310" cy="4534535"/>
            <wp:effectExtent l="0" t="0" r="2540" b="0"/>
            <wp:docPr id="16049228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7354C" wp14:editId="06DC56D4">
            <wp:extent cx="5274310" cy="3615055"/>
            <wp:effectExtent l="0" t="0" r="2540" b="4445"/>
            <wp:docPr id="8429486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AC3" w:rsidRPr="00200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C3"/>
    <w:rsid w:val="00200AC3"/>
    <w:rsid w:val="00E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9B76"/>
  <w15:chartTrackingRefBased/>
  <w15:docId w15:val="{1E299553-B9CD-4B3B-ABC6-3E32FFB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丹卉 屈</dc:creator>
  <cp:keywords/>
  <dc:description/>
  <cp:lastModifiedBy>丹卉 屈</cp:lastModifiedBy>
  <cp:revision>1</cp:revision>
  <dcterms:created xsi:type="dcterms:W3CDTF">2024-01-06T15:10:00Z</dcterms:created>
  <dcterms:modified xsi:type="dcterms:W3CDTF">2024-01-06T15:14:00Z</dcterms:modified>
</cp:coreProperties>
</file>