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D3716" w14:textId="25DF2FBD" w:rsidR="00684A20" w:rsidRPr="00F96F60" w:rsidRDefault="00684A20" w:rsidP="00F96F60">
      <w:pPr>
        <w:jc w:val="center"/>
        <w:rPr>
          <w:b/>
          <w:bCs/>
          <w:sz w:val="28"/>
          <w:szCs w:val="32"/>
        </w:rPr>
      </w:pPr>
      <w:proofErr w:type="spellStart"/>
      <w:r w:rsidRPr="00F96F60">
        <w:rPr>
          <w:b/>
          <w:bCs/>
          <w:sz w:val="28"/>
          <w:szCs w:val="32"/>
        </w:rPr>
        <w:t>Vis</w:t>
      </w:r>
      <w:r w:rsidR="00287DC8">
        <w:rPr>
          <w:b/>
          <w:bCs/>
          <w:sz w:val="28"/>
          <w:szCs w:val="32"/>
        </w:rPr>
        <w:t>d</w:t>
      </w:r>
      <w:r w:rsidRPr="00F96F60">
        <w:rPr>
          <w:b/>
          <w:bCs/>
          <w:sz w:val="28"/>
          <w:szCs w:val="32"/>
        </w:rPr>
        <w:t>rone</w:t>
      </w:r>
      <w:proofErr w:type="spellEnd"/>
      <w:r w:rsidRPr="00F96F60">
        <w:rPr>
          <w:b/>
          <w:bCs/>
          <w:sz w:val="28"/>
          <w:szCs w:val="32"/>
        </w:rPr>
        <w:t>数据集</w:t>
      </w:r>
    </w:p>
    <w:p w14:paraId="58970C4D" w14:textId="1A91F5D4" w:rsidR="00684A20" w:rsidRPr="00F96F60" w:rsidRDefault="00684A20" w:rsidP="00F96F60">
      <w:pPr>
        <w:ind w:firstLineChars="200" w:firstLine="440"/>
        <w:rPr>
          <w:sz w:val="22"/>
          <w:szCs w:val="24"/>
        </w:rPr>
      </w:pPr>
      <w:proofErr w:type="spellStart"/>
      <w:r w:rsidRPr="00F96F60">
        <w:rPr>
          <w:sz w:val="22"/>
          <w:szCs w:val="24"/>
        </w:rPr>
        <w:t>Visdrone</w:t>
      </w:r>
      <w:proofErr w:type="spellEnd"/>
      <w:r w:rsidRPr="00F96F60">
        <w:rPr>
          <w:rFonts w:hint="eastAsia"/>
          <w:sz w:val="22"/>
          <w:szCs w:val="24"/>
        </w:rPr>
        <w:t>其实是来源于两个单词，一个叫vision（视觉），一个叫</w:t>
      </w:r>
      <w:r w:rsidRPr="00F96F60">
        <w:rPr>
          <w:sz w:val="22"/>
          <w:szCs w:val="24"/>
        </w:rPr>
        <w:t>drone</w:t>
      </w:r>
      <w:r w:rsidRPr="00F96F60">
        <w:rPr>
          <w:rFonts w:hint="eastAsia"/>
          <w:sz w:val="22"/>
          <w:szCs w:val="24"/>
        </w:rPr>
        <w:t>（无人机）。</w:t>
      </w:r>
      <w:r w:rsidRPr="00F96F60">
        <w:rPr>
          <w:rFonts w:hint="eastAsia"/>
          <w:sz w:val="22"/>
          <w:szCs w:val="24"/>
        </w:rPr>
        <w:t>无人机</w:t>
      </w:r>
      <w:r w:rsidRPr="00F96F60">
        <w:rPr>
          <w:sz w:val="22"/>
          <w:szCs w:val="24"/>
        </w:rPr>
        <w:t>(drone)，或者说一般的无人驾驶飞行器(UAVS)，配备了摄像头，已经被快速地部署到广泛的应用中包括农业、航空摄影、快速配送和监视等。因此，自动理解这些平台收集的视觉数据变得非常需要，这使得计算机视觉与无人机的关系越来越紧密。</w:t>
      </w:r>
    </w:p>
    <w:p w14:paraId="35BFC07D" w14:textId="77777777" w:rsidR="00684A20" w:rsidRPr="00F96F60" w:rsidRDefault="00684A20" w:rsidP="00F96F60">
      <w:pPr>
        <w:ind w:firstLineChars="200" w:firstLine="440"/>
        <w:rPr>
          <w:sz w:val="22"/>
          <w:szCs w:val="24"/>
        </w:rPr>
      </w:pPr>
      <w:proofErr w:type="spellStart"/>
      <w:r w:rsidRPr="00F96F60">
        <w:rPr>
          <w:sz w:val="22"/>
          <w:szCs w:val="24"/>
        </w:rPr>
        <w:t>VisDrone</w:t>
      </w:r>
      <w:proofErr w:type="spellEnd"/>
      <w:r w:rsidRPr="00F96F60">
        <w:rPr>
          <w:sz w:val="22"/>
          <w:szCs w:val="24"/>
        </w:rPr>
        <w:t>提供了一个大规模的基准测试，为各种重要的计算机视觉任务提供精心注释的真实数据，使视觉遇见无人机。</w:t>
      </w:r>
    </w:p>
    <w:p w14:paraId="0B462EAC" w14:textId="5011D6FB" w:rsidR="00312645" w:rsidRPr="00F96F60" w:rsidRDefault="00684A20" w:rsidP="00F96F60">
      <w:pPr>
        <w:ind w:firstLineChars="200" w:firstLine="440"/>
        <w:rPr>
          <w:sz w:val="22"/>
          <w:szCs w:val="24"/>
        </w:rPr>
      </w:pPr>
      <w:r w:rsidRPr="00F96F60">
        <w:rPr>
          <w:sz w:val="22"/>
          <w:szCs w:val="24"/>
        </w:rPr>
        <w:t>VisDrone2019数据集由中国天津大学机器学习和数据挖掘实验室的AISKYEYE团队收集。基准数据集由261,908帧组成的288个视频剪辑和10,209个静态图像组成，由各种无人机安装的摄像头捕获，涵盖了包括地点(来自中国各地14个不同城市，相隔数千公里)、环境(城市和乡村)、物体(行人、车辆、自行车等)和密度(稀疏和拥挤的场景)在内的广泛方面。</w:t>
      </w:r>
      <w:r w:rsidRPr="00F96F60">
        <w:rPr>
          <w:rFonts w:hint="eastAsia"/>
          <w:sz w:val="22"/>
          <w:szCs w:val="24"/>
        </w:rPr>
        <w:t>该数据集是在不同的无人机平台、不同的场景以及不同的天气和光照条件下收集的。这些顿手动标注了超过</w:t>
      </w:r>
      <w:r w:rsidRPr="00F96F60">
        <w:rPr>
          <w:sz w:val="22"/>
          <w:szCs w:val="24"/>
        </w:rPr>
        <w:t>260万个物体的边界框，如行人、汽车、自行车和三轮车等常见的物体。还提供了一些重要的属性，包括场景</w:t>
      </w:r>
      <w:r w:rsidRPr="00F96F60">
        <w:rPr>
          <w:rFonts w:hint="eastAsia"/>
          <w:sz w:val="22"/>
          <w:szCs w:val="24"/>
        </w:rPr>
        <w:t>。</w:t>
      </w:r>
    </w:p>
    <w:p w14:paraId="1AD24CE7" w14:textId="77777777" w:rsidR="00684A20" w:rsidRPr="00F96F60" w:rsidRDefault="00684A20" w:rsidP="00F96F60">
      <w:pPr>
        <w:ind w:firstLineChars="200" w:firstLine="440"/>
        <w:rPr>
          <w:rFonts w:hint="eastAsia"/>
          <w:sz w:val="22"/>
          <w:szCs w:val="24"/>
        </w:rPr>
      </w:pPr>
    </w:p>
    <w:p w14:paraId="1DD098A9" w14:textId="4A10FFC4" w:rsidR="00684A20" w:rsidRPr="00F96F60" w:rsidRDefault="00684A20" w:rsidP="00F96F60">
      <w:pPr>
        <w:rPr>
          <w:sz w:val="22"/>
          <w:szCs w:val="24"/>
        </w:rPr>
      </w:pPr>
      <w:r w:rsidRPr="00F96F60">
        <w:rPr>
          <w:rFonts w:hint="eastAsia"/>
          <w:sz w:val="22"/>
          <w:szCs w:val="24"/>
        </w:rPr>
        <w:t>在这个数据集上开展了挑战赛的任务：</w:t>
      </w:r>
    </w:p>
    <w:p w14:paraId="667D5C3D" w14:textId="2B1C13FA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(1)任务1: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图像中的目标检测挑战。该任务旨在从无人机拍摄的单个图像中检测预定义类别的物体(例如，汽车和行人)。</w:t>
      </w:r>
    </w:p>
    <w:p w14:paraId="72488FFC" w14:textId="30F67825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(2)任务2: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视频中的目标检测挑战。该任务与任务1类似，只是需要从视频中检测物体</w:t>
      </w:r>
      <w:r w:rsidRPr="00F96F60">
        <w:rPr>
          <w:rFonts w:hint="eastAsia"/>
          <w:sz w:val="22"/>
          <w:szCs w:val="24"/>
        </w:rPr>
        <w:t>。</w:t>
      </w:r>
    </w:p>
    <w:p w14:paraId="64C8B21A" w14:textId="7A6BE513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(3)任务3: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单目标跟踪挑战。该任务旨在估计目标的状态，该目标在第一中指示，在后续的视频帧中</w:t>
      </w:r>
      <w:r w:rsidRPr="00F96F60">
        <w:rPr>
          <w:rFonts w:hint="eastAsia"/>
          <w:sz w:val="22"/>
          <w:szCs w:val="24"/>
        </w:rPr>
        <w:t>。</w:t>
      </w:r>
    </w:p>
    <w:p w14:paraId="02657D85" w14:textId="18400E9A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(4)任务4: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多目标跟踪挑战。该任务旨在恢复每个视频中物体的轨迹</w:t>
      </w:r>
      <w:r w:rsidRPr="00F96F60">
        <w:rPr>
          <w:rFonts w:hint="eastAsia"/>
          <w:sz w:val="22"/>
          <w:szCs w:val="24"/>
        </w:rPr>
        <w:t>。</w:t>
      </w:r>
    </w:p>
    <w:p w14:paraId="2D8A732A" w14:textId="6C7CF7CB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(5)任务5: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人群计数挑战。该任务旨在计算每个视频中的人数</w:t>
      </w:r>
      <w:r w:rsidRPr="00F96F60">
        <w:rPr>
          <w:rFonts w:hint="eastAsia"/>
          <w:sz w:val="22"/>
          <w:szCs w:val="24"/>
        </w:rPr>
        <w:t>。</w:t>
      </w:r>
    </w:p>
    <w:p w14:paraId="07D97E5D" w14:textId="77777777" w:rsidR="00684A20" w:rsidRPr="00F96F60" w:rsidRDefault="00684A20" w:rsidP="00F96F60">
      <w:pPr>
        <w:rPr>
          <w:sz w:val="22"/>
          <w:szCs w:val="24"/>
        </w:rPr>
      </w:pPr>
    </w:p>
    <w:p w14:paraId="7405C27A" w14:textId="77777777" w:rsidR="00684A20" w:rsidRPr="00F96F60" w:rsidRDefault="00684A20" w:rsidP="00F96F60">
      <w:pPr>
        <w:jc w:val="center"/>
        <w:rPr>
          <w:b/>
          <w:bCs/>
          <w:sz w:val="28"/>
          <w:szCs w:val="32"/>
        </w:rPr>
      </w:pPr>
      <w:r w:rsidRPr="00F96F60">
        <w:rPr>
          <w:b/>
          <w:bCs/>
          <w:sz w:val="28"/>
          <w:szCs w:val="32"/>
        </w:rPr>
        <w:t>VisDrone2019目标检测数据集</w:t>
      </w:r>
    </w:p>
    <w:p w14:paraId="1C02C2D3" w14:textId="77777777" w:rsidR="00684A20" w:rsidRPr="00F96F60" w:rsidRDefault="00684A20" w:rsidP="00F96F60">
      <w:pPr>
        <w:rPr>
          <w:b/>
          <w:bCs/>
          <w:sz w:val="22"/>
          <w:szCs w:val="24"/>
        </w:rPr>
      </w:pPr>
      <w:r w:rsidRPr="00F96F60">
        <w:rPr>
          <w:rFonts w:hint="eastAsia"/>
          <w:b/>
          <w:bCs/>
          <w:sz w:val="22"/>
          <w:szCs w:val="24"/>
        </w:rPr>
        <w:t>主要特点</w:t>
      </w:r>
      <w:r w:rsidRPr="00F96F60">
        <w:rPr>
          <w:b/>
          <w:bCs/>
          <w:sz w:val="22"/>
          <w:szCs w:val="24"/>
        </w:rPr>
        <w:t>:</w:t>
      </w:r>
    </w:p>
    <w:p w14:paraId="67016ECF" w14:textId="7CC3B413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1.大规模: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目标检测数据集包含了大约6471张训练图像和548张验证图像，以及1610张测试图像。</w:t>
      </w:r>
    </w:p>
    <w:p w14:paraId="56B2BD84" w14:textId="7AE04425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2.高质量标注: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所有的图像都进行了精确的标注，包括目标的类别、位置、大小等信息。标注信息</w:t>
      </w:r>
      <w:r w:rsidRPr="00F96F60">
        <w:rPr>
          <w:rFonts w:hint="eastAsia"/>
          <w:sz w:val="22"/>
          <w:szCs w:val="24"/>
        </w:rPr>
        <w:t>，</w:t>
      </w:r>
      <w:r w:rsidRPr="00F96F60">
        <w:rPr>
          <w:rFonts w:hint="eastAsia"/>
          <w:sz w:val="22"/>
          <w:szCs w:val="24"/>
        </w:rPr>
        <w:t>包括边界框的坐标、目标类别、遮挡程度、截断程度等。</w:t>
      </w:r>
    </w:p>
    <w:p w14:paraId="221D62EC" w14:textId="08A33A67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3.多样性: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数据集包含了各种各样的场景，包括城市、乡村、森林、海滩等，以及各种天气条件如晴天、阴天、雨天等</w:t>
      </w:r>
    </w:p>
    <w:p w14:paraId="5C68B5C6" w14:textId="790437BD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4.多类别: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数据集包含了多种类型的目标，包括行人、车辆、自行车、摩托车、飞机、船只、动物等。</w:t>
      </w:r>
    </w:p>
    <w:p w14:paraId="3812560E" w14:textId="31DB41F3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5.挑战性:</w:t>
      </w:r>
      <w:r w:rsidRPr="00F96F60">
        <w:rPr>
          <w:sz w:val="22"/>
          <w:szCs w:val="24"/>
        </w:rPr>
        <w:t xml:space="preserve"> </w:t>
      </w:r>
      <w:r w:rsidRPr="00F96F60">
        <w:rPr>
          <w:sz w:val="22"/>
          <w:szCs w:val="24"/>
        </w:rPr>
        <w:t>由于无人机的高空视角、目标的小尺寸、复杂的背景等因素，目标检测任务具有很高的挑战性。</w:t>
      </w:r>
    </w:p>
    <w:p w14:paraId="28C81E18" w14:textId="4EA813C7" w:rsidR="00684A20" w:rsidRPr="00F96F60" w:rsidRDefault="00684A20" w:rsidP="00F96F60">
      <w:pPr>
        <w:rPr>
          <w:sz w:val="22"/>
          <w:szCs w:val="24"/>
        </w:rPr>
      </w:pPr>
      <w:r w:rsidRPr="00F96F60">
        <w:rPr>
          <w:sz w:val="22"/>
          <w:szCs w:val="24"/>
        </w:rPr>
        <w:t>VisDrone2019的目标检测数据集为研究者提供了一个大规模、多样性、高质量的数据集，可以用于训练和验证目标检测算法。</w:t>
      </w:r>
    </w:p>
    <w:p w14:paraId="04BC628E" w14:textId="77777777" w:rsidR="00684A20" w:rsidRPr="00F96F60" w:rsidRDefault="00684A20" w:rsidP="00F96F60">
      <w:pPr>
        <w:rPr>
          <w:sz w:val="22"/>
          <w:szCs w:val="24"/>
        </w:rPr>
      </w:pPr>
    </w:p>
    <w:p w14:paraId="6AE3E461" w14:textId="5CEB3A36" w:rsidR="00684A20" w:rsidRPr="00F96F60" w:rsidRDefault="00684A20" w:rsidP="00F96F60">
      <w:pPr>
        <w:rPr>
          <w:rFonts w:hint="eastAsia"/>
          <w:b/>
          <w:bCs/>
          <w:sz w:val="22"/>
          <w:szCs w:val="24"/>
        </w:rPr>
      </w:pPr>
      <w:r w:rsidRPr="00F96F60">
        <w:rPr>
          <w:rFonts w:hint="eastAsia"/>
          <w:b/>
          <w:bCs/>
          <w:sz w:val="22"/>
          <w:szCs w:val="24"/>
        </w:rPr>
        <w:t>数据集图片样例：</w:t>
      </w:r>
    </w:p>
    <w:p w14:paraId="54ED0774" w14:textId="6613A43C" w:rsidR="00684A20" w:rsidRPr="00F96F60" w:rsidRDefault="00684A20" w:rsidP="00F96F60">
      <w:pPr>
        <w:rPr>
          <w:sz w:val="22"/>
          <w:szCs w:val="24"/>
        </w:rPr>
      </w:pPr>
      <w:r w:rsidRPr="00F96F60">
        <w:rPr>
          <w:noProof/>
          <w:sz w:val="22"/>
          <w:szCs w:val="24"/>
        </w:rPr>
        <w:lastRenderedPageBreak/>
        <w:drawing>
          <wp:inline distT="0" distB="0" distL="0" distR="0" wp14:anchorId="1A907EBF" wp14:editId="13A14ADE">
            <wp:extent cx="5274310" cy="3383915"/>
            <wp:effectExtent l="0" t="0" r="2540" b="6985"/>
            <wp:docPr id="1389407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07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4CF6" w14:textId="0121F491" w:rsidR="00684A20" w:rsidRPr="00F96F60" w:rsidRDefault="00684A20" w:rsidP="00F96F60">
      <w:pPr>
        <w:rPr>
          <w:sz w:val="22"/>
          <w:szCs w:val="24"/>
        </w:rPr>
      </w:pPr>
      <w:r w:rsidRPr="00F96F60">
        <w:rPr>
          <w:rFonts w:hint="eastAsia"/>
          <w:sz w:val="22"/>
          <w:szCs w:val="24"/>
        </w:rPr>
        <w:t>第一张是稀疏的物体，第二张是行人受到遮挡，第三张是</w:t>
      </w:r>
      <w:r w:rsidR="00F96F60" w:rsidRPr="00F96F60">
        <w:rPr>
          <w:rFonts w:hint="eastAsia"/>
          <w:sz w:val="22"/>
          <w:szCs w:val="24"/>
        </w:rPr>
        <w:t>阴天，第四张是晴天，第五张是晚上，第六张是晚上的密集小目标，第七张是非常小的小目标，第八张是背景比较复杂的，第九张是晚上有遮挡的小目标。</w:t>
      </w:r>
    </w:p>
    <w:p w14:paraId="6B0D6138" w14:textId="77777777" w:rsidR="00F96F60" w:rsidRPr="00F96F60" w:rsidRDefault="00F96F60" w:rsidP="00F96F60">
      <w:pPr>
        <w:rPr>
          <w:sz w:val="22"/>
          <w:szCs w:val="24"/>
        </w:rPr>
      </w:pPr>
    </w:p>
    <w:p w14:paraId="47697DA0" w14:textId="5FB0A77E" w:rsidR="00F96F60" w:rsidRPr="00F96F60" w:rsidRDefault="00F96F60" w:rsidP="00F96F60">
      <w:pPr>
        <w:rPr>
          <w:rFonts w:hint="eastAsia"/>
          <w:b/>
          <w:bCs/>
          <w:sz w:val="22"/>
          <w:szCs w:val="24"/>
        </w:rPr>
      </w:pPr>
      <w:r w:rsidRPr="00F96F60">
        <w:rPr>
          <w:rFonts w:hint="eastAsia"/>
          <w:b/>
          <w:bCs/>
          <w:sz w:val="22"/>
          <w:szCs w:val="24"/>
        </w:rPr>
        <w:t>数据集图</w:t>
      </w:r>
      <w:r w:rsidRPr="00F96F60">
        <w:rPr>
          <w:rFonts w:hint="eastAsia"/>
          <w:b/>
          <w:bCs/>
          <w:sz w:val="22"/>
          <w:szCs w:val="24"/>
        </w:rPr>
        <w:t>物体类别及分布</w:t>
      </w:r>
      <w:r w:rsidRPr="00F96F60">
        <w:rPr>
          <w:rFonts w:hint="eastAsia"/>
          <w:b/>
          <w:bCs/>
          <w:sz w:val="22"/>
          <w:szCs w:val="24"/>
        </w:rPr>
        <w:t>：</w:t>
      </w:r>
    </w:p>
    <w:p w14:paraId="683153D2" w14:textId="27190BD4" w:rsidR="00F96F60" w:rsidRPr="00F96F60" w:rsidRDefault="00F96F60" w:rsidP="00F96F60">
      <w:pPr>
        <w:rPr>
          <w:sz w:val="22"/>
          <w:szCs w:val="24"/>
        </w:rPr>
      </w:pPr>
      <w:r w:rsidRPr="00F96F60">
        <w:rPr>
          <w:noProof/>
          <w:sz w:val="22"/>
          <w:szCs w:val="24"/>
        </w:rPr>
        <w:drawing>
          <wp:inline distT="0" distB="0" distL="0" distR="0" wp14:anchorId="06E78B5A" wp14:editId="10A3C69F">
            <wp:extent cx="2696734" cy="2730500"/>
            <wp:effectExtent l="1905" t="0" r="0" b="0"/>
            <wp:docPr id="366822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2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00275" cy="27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B38" w14:textId="397BA64D" w:rsidR="00F96F60" w:rsidRPr="00F96F60" w:rsidRDefault="00F96F60" w:rsidP="00F96F60">
      <w:pPr>
        <w:rPr>
          <w:sz w:val="22"/>
          <w:szCs w:val="24"/>
        </w:rPr>
      </w:pPr>
      <w:r w:rsidRPr="00F96F60">
        <w:rPr>
          <w:rFonts w:hint="eastAsia"/>
          <w:sz w:val="22"/>
          <w:szCs w:val="24"/>
        </w:rPr>
        <w:t>共有十二个类别：忽略区域（0），行人（1），人（</w:t>
      </w:r>
      <w:r w:rsidRPr="00F96F60">
        <w:rPr>
          <w:sz w:val="22"/>
          <w:szCs w:val="24"/>
        </w:rPr>
        <w:t>2</w:t>
      </w:r>
      <w:r w:rsidRPr="00F96F60">
        <w:rPr>
          <w:rFonts w:hint="eastAsia"/>
          <w:sz w:val="22"/>
          <w:szCs w:val="24"/>
        </w:rPr>
        <w:t>），自行车（3），汽车（4），面包车（5），卡车（6），三轮车（</w:t>
      </w:r>
      <w:r w:rsidRPr="00F96F60">
        <w:rPr>
          <w:sz w:val="22"/>
          <w:szCs w:val="24"/>
        </w:rPr>
        <w:t>7</w:t>
      </w:r>
      <w:r w:rsidRPr="00F96F60">
        <w:rPr>
          <w:rFonts w:hint="eastAsia"/>
          <w:sz w:val="22"/>
          <w:szCs w:val="24"/>
        </w:rPr>
        <w:t>），遮阳蓬三轮车（8），公交车（9），摩托车（1</w:t>
      </w:r>
      <w:r w:rsidRPr="00F96F60">
        <w:rPr>
          <w:sz w:val="22"/>
          <w:szCs w:val="24"/>
        </w:rPr>
        <w:t>0</w:t>
      </w:r>
      <w:r w:rsidRPr="00F96F60">
        <w:rPr>
          <w:rFonts w:hint="eastAsia"/>
          <w:sz w:val="22"/>
          <w:szCs w:val="24"/>
        </w:rPr>
        <w:t>），其他（1</w:t>
      </w:r>
      <w:r w:rsidRPr="00F96F60">
        <w:rPr>
          <w:sz w:val="22"/>
          <w:szCs w:val="24"/>
        </w:rPr>
        <w:t>1</w:t>
      </w:r>
      <w:r w:rsidRPr="00F96F60">
        <w:rPr>
          <w:rFonts w:hint="eastAsia"/>
          <w:sz w:val="22"/>
          <w:szCs w:val="24"/>
        </w:rPr>
        <w:t>）。</w:t>
      </w:r>
    </w:p>
    <w:p w14:paraId="1699BD4D" w14:textId="77777777" w:rsidR="00F96F60" w:rsidRDefault="00F96F60" w:rsidP="00F96F60">
      <w:pPr>
        <w:rPr>
          <w:sz w:val="22"/>
          <w:szCs w:val="24"/>
        </w:rPr>
      </w:pPr>
    </w:p>
    <w:p w14:paraId="479EAFD4" w14:textId="6E6D5EF8" w:rsidR="00F96F60" w:rsidRPr="00F96F60" w:rsidRDefault="00F96F60" w:rsidP="00F96F60">
      <w:pPr>
        <w:rPr>
          <w:rFonts w:hint="eastAsia"/>
          <w:b/>
          <w:bCs/>
          <w:sz w:val="22"/>
          <w:szCs w:val="24"/>
        </w:rPr>
      </w:pPr>
      <w:r w:rsidRPr="00F96F60">
        <w:rPr>
          <w:rFonts w:hint="eastAsia"/>
          <w:b/>
          <w:bCs/>
          <w:sz w:val="22"/>
          <w:szCs w:val="24"/>
        </w:rPr>
        <w:t>数据集</w:t>
      </w:r>
      <w:r>
        <w:rPr>
          <w:rFonts w:hint="eastAsia"/>
          <w:b/>
          <w:bCs/>
          <w:sz w:val="22"/>
          <w:szCs w:val="24"/>
        </w:rPr>
        <w:t>标注格式</w:t>
      </w:r>
      <w:r w:rsidRPr="00F96F60">
        <w:rPr>
          <w:rFonts w:hint="eastAsia"/>
          <w:b/>
          <w:bCs/>
          <w:sz w:val="22"/>
          <w:szCs w:val="24"/>
        </w:rPr>
        <w:t>：</w:t>
      </w:r>
    </w:p>
    <w:p w14:paraId="631D2C33" w14:textId="59801031" w:rsidR="00287DC8" w:rsidRDefault="006A6C72" w:rsidP="00287DC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样例：</w:t>
      </w:r>
      <w:r w:rsidR="00287DC8" w:rsidRPr="00287DC8">
        <w:rPr>
          <w:sz w:val="22"/>
          <w:szCs w:val="24"/>
        </w:rPr>
        <w:t>562,390,61,38,1,4,0,0</w:t>
      </w:r>
    </w:p>
    <w:p w14:paraId="20F7949C" w14:textId="7BE6DF9B" w:rsidR="00287DC8" w:rsidRPr="00287DC8" w:rsidRDefault="00287DC8" w:rsidP="006A6C72">
      <w:pPr>
        <w:ind w:firstLineChars="300" w:firstLine="660"/>
        <w:rPr>
          <w:sz w:val="22"/>
          <w:szCs w:val="24"/>
        </w:rPr>
      </w:pPr>
      <w:r w:rsidRPr="00287DC8">
        <w:rPr>
          <w:sz w:val="22"/>
          <w:szCs w:val="24"/>
        </w:rPr>
        <w:t>540,372,65,33,1,4,01</w:t>
      </w:r>
    </w:p>
    <w:p w14:paraId="550CE1AA" w14:textId="2D65EF77" w:rsidR="00287DC8" w:rsidRPr="00287DC8" w:rsidRDefault="00287DC8" w:rsidP="00287DC8">
      <w:pPr>
        <w:rPr>
          <w:sz w:val="22"/>
          <w:szCs w:val="24"/>
        </w:rPr>
      </w:pPr>
      <w:r w:rsidRPr="00287DC8">
        <w:rPr>
          <w:rFonts w:hint="eastAsia"/>
          <w:sz w:val="22"/>
          <w:szCs w:val="24"/>
        </w:rPr>
        <w:lastRenderedPageBreak/>
        <w:t>&lt;</w:t>
      </w:r>
      <w:r w:rsidRPr="00287DC8">
        <w:rPr>
          <w:sz w:val="22"/>
          <w:szCs w:val="24"/>
        </w:rPr>
        <w:t>bbox</w:t>
      </w:r>
      <w:r w:rsidRPr="00287DC8">
        <w:rPr>
          <w:sz w:val="22"/>
          <w:szCs w:val="24"/>
        </w:rPr>
        <w:t>_</w:t>
      </w:r>
      <w:r w:rsidRPr="00287DC8">
        <w:rPr>
          <w:sz w:val="22"/>
          <w:szCs w:val="24"/>
        </w:rPr>
        <w:t>left</w:t>
      </w:r>
      <w:proofErr w:type="gramStart"/>
      <w:r w:rsidRPr="00287DC8">
        <w:rPr>
          <w:sz w:val="22"/>
          <w:szCs w:val="24"/>
        </w:rPr>
        <w:t>&gt;</w:t>
      </w:r>
      <w:r w:rsidRPr="00287DC8">
        <w:rPr>
          <w:sz w:val="22"/>
          <w:szCs w:val="24"/>
        </w:rPr>
        <w:t>,&lt;</w:t>
      </w:r>
      <w:proofErr w:type="gramEnd"/>
      <w:r w:rsidRPr="00287DC8">
        <w:rPr>
          <w:sz w:val="22"/>
          <w:szCs w:val="24"/>
        </w:rPr>
        <w:t>bbox</w:t>
      </w:r>
      <w:r w:rsidRPr="00287DC8">
        <w:rPr>
          <w:sz w:val="22"/>
          <w:szCs w:val="24"/>
        </w:rPr>
        <w:t>_</w:t>
      </w:r>
      <w:r w:rsidRPr="00287DC8">
        <w:rPr>
          <w:sz w:val="22"/>
          <w:szCs w:val="24"/>
        </w:rPr>
        <w:t>top&gt;,</w:t>
      </w:r>
      <w:r w:rsidRPr="00287DC8">
        <w:rPr>
          <w:sz w:val="22"/>
          <w:szCs w:val="24"/>
        </w:rPr>
        <w:t>&lt;</w:t>
      </w:r>
      <w:r w:rsidRPr="00287DC8">
        <w:rPr>
          <w:sz w:val="22"/>
          <w:szCs w:val="24"/>
        </w:rPr>
        <w:t>bbox_width&gt;,&lt;bbox</w:t>
      </w:r>
      <w:r w:rsidRPr="00287DC8">
        <w:rPr>
          <w:sz w:val="22"/>
          <w:szCs w:val="24"/>
        </w:rPr>
        <w:t>_</w:t>
      </w:r>
      <w:r w:rsidRPr="00287DC8">
        <w:rPr>
          <w:sz w:val="22"/>
          <w:szCs w:val="24"/>
        </w:rPr>
        <w:t>height</w:t>
      </w:r>
      <w:r w:rsidRPr="00287DC8">
        <w:rPr>
          <w:sz w:val="22"/>
          <w:szCs w:val="24"/>
        </w:rPr>
        <w:t>&gt;</w:t>
      </w:r>
      <w:r w:rsidRPr="00287DC8">
        <w:rPr>
          <w:sz w:val="22"/>
          <w:szCs w:val="24"/>
        </w:rPr>
        <w:t>,</w:t>
      </w:r>
      <w:r>
        <w:rPr>
          <w:sz w:val="22"/>
          <w:szCs w:val="24"/>
        </w:rPr>
        <w:t>&lt;</w:t>
      </w:r>
      <w:r w:rsidRPr="00287DC8">
        <w:rPr>
          <w:sz w:val="22"/>
          <w:szCs w:val="24"/>
        </w:rPr>
        <w:t>score&gt;,&lt;object</w:t>
      </w:r>
      <w:r>
        <w:rPr>
          <w:sz w:val="22"/>
          <w:szCs w:val="24"/>
        </w:rPr>
        <w:t>_</w:t>
      </w:r>
      <w:r w:rsidRPr="00287DC8">
        <w:rPr>
          <w:sz w:val="22"/>
          <w:szCs w:val="24"/>
        </w:rPr>
        <w:t>category&gt;,</w:t>
      </w:r>
      <w:r>
        <w:rPr>
          <w:sz w:val="22"/>
          <w:szCs w:val="24"/>
        </w:rPr>
        <w:t>&lt;</w:t>
      </w:r>
      <w:r w:rsidRPr="00287DC8">
        <w:rPr>
          <w:sz w:val="22"/>
          <w:szCs w:val="24"/>
        </w:rPr>
        <w:t>tru</w:t>
      </w:r>
      <w:r>
        <w:rPr>
          <w:sz w:val="22"/>
          <w:szCs w:val="24"/>
        </w:rPr>
        <w:t>n</w:t>
      </w:r>
      <w:r w:rsidRPr="00287DC8">
        <w:rPr>
          <w:sz w:val="22"/>
          <w:szCs w:val="24"/>
        </w:rPr>
        <w:t>cation&gt;,&lt;occlusion&gt;</w:t>
      </w:r>
    </w:p>
    <w:p w14:paraId="6A3A0B0D" w14:textId="7DC4EF45" w:rsidR="00287DC8" w:rsidRPr="00287DC8" w:rsidRDefault="00287DC8" w:rsidP="00287DC8">
      <w:pPr>
        <w:rPr>
          <w:sz w:val="22"/>
          <w:szCs w:val="24"/>
        </w:rPr>
      </w:pPr>
      <w:r w:rsidRPr="00287DC8">
        <w:rPr>
          <w:rFonts w:hint="eastAsia"/>
          <w:sz w:val="22"/>
          <w:szCs w:val="24"/>
        </w:rPr>
        <w:t>&lt;</w:t>
      </w:r>
      <w:proofErr w:type="spellStart"/>
      <w:r w:rsidRPr="00287DC8">
        <w:rPr>
          <w:sz w:val="22"/>
          <w:szCs w:val="24"/>
        </w:rPr>
        <w:t>bbox_left</w:t>
      </w:r>
      <w:proofErr w:type="spellEnd"/>
      <w:r w:rsidRPr="00287DC8">
        <w:rPr>
          <w:sz w:val="22"/>
          <w:szCs w:val="24"/>
        </w:rPr>
        <w:t>&gt;:预测</w:t>
      </w:r>
      <w:proofErr w:type="gramStart"/>
      <w:r w:rsidRPr="00287DC8">
        <w:rPr>
          <w:sz w:val="22"/>
          <w:szCs w:val="24"/>
        </w:rPr>
        <w:t>边界框左上角</w:t>
      </w:r>
      <w:proofErr w:type="gramEnd"/>
      <w:r w:rsidRPr="00287DC8">
        <w:rPr>
          <w:sz w:val="22"/>
          <w:szCs w:val="24"/>
        </w:rPr>
        <w:t>的x坐标</w:t>
      </w:r>
      <w:r>
        <w:rPr>
          <w:rFonts w:hint="eastAsia"/>
          <w:sz w:val="22"/>
          <w:szCs w:val="24"/>
        </w:rPr>
        <w:t>；</w:t>
      </w:r>
    </w:p>
    <w:p w14:paraId="4FC6D8D3" w14:textId="071C2F84" w:rsidR="00287DC8" w:rsidRPr="00287DC8" w:rsidRDefault="00287DC8" w:rsidP="00287DC8">
      <w:pPr>
        <w:rPr>
          <w:sz w:val="22"/>
          <w:szCs w:val="24"/>
        </w:rPr>
      </w:pPr>
      <w:r w:rsidRPr="00287DC8">
        <w:rPr>
          <w:sz w:val="22"/>
          <w:szCs w:val="24"/>
        </w:rPr>
        <w:t>&lt;</w:t>
      </w:r>
      <w:proofErr w:type="spellStart"/>
      <w:r w:rsidRPr="00287DC8">
        <w:rPr>
          <w:sz w:val="22"/>
          <w:szCs w:val="24"/>
        </w:rPr>
        <w:t>bbox_top</w:t>
      </w:r>
      <w:proofErr w:type="spellEnd"/>
      <w:r w:rsidRPr="00287DC8">
        <w:rPr>
          <w:sz w:val="22"/>
          <w:szCs w:val="24"/>
        </w:rPr>
        <w:t>&gt;:预测</w:t>
      </w:r>
      <w:proofErr w:type="gramStart"/>
      <w:r w:rsidRPr="00287DC8">
        <w:rPr>
          <w:sz w:val="22"/>
          <w:szCs w:val="24"/>
        </w:rPr>
        <w:t>边界框左上角</w:t>
      </w:r>
      <w:proofErr w:type="gramEnd"/>
      <w:r w:rsidRPr="00287DC8">
        <w:rPr>
          <w:sz w:val="22"/>
          <w:szCs w:val="24"/>
        </w:rPr>
        <w:t>的y坐标</w:t>
      </w:r>
      <w:r w:rsidRPr="00287DC8">
        <w:rPr>
          <w:rFonts w:hint="eastAsia"/>
          <w:sz w:val="22"/>
          <w:szCs w:val="24"/>
        </w:rPr>
        <w:t>；</w:t>
      </w:r>
    </w:p>
    <w:p w14:paraId="1A78EE19" w14:textId="5F57A1C2" w:rsidR="00287DC8" w:rsidRPr="00287DC8" w:rsidRDefault="00287DC8" w:rsidP="00287DC8">
      <w:pPr>
        <w:rPr>
          <w:sz w:val="22"/>
          <w:szCs w:val="24"/>
        </w:rPr>
      </w:pPr>
      <w:r w:rsidRPr="00287DC8">
        <w:rPr>
          <w:sz w:val="22"/>
          <w:szCs w:val="24"/>
        </w:rPr>
        <w:t>&lt;</w:t>
      </w:r>
      <w:proofErr w:type="spellStart"/>
      <w:r w:rsidRPr="00287DC8">
        <w:rPr>
          <w:sz w:val="22"/>
          <w:szCs w:val="24"/>
        </w:rPr>
        <w:t>bbox_width</w:t>
      </w:r>
      <w:proofErr w:type="spellEnd"/>
      <w:r w:rsidRPr="00287DC8">
        <w:rPr>
          <w:sz w:val="22"/>
          <w:szCs w:val="24"/>
        </w:rPr>
        <w:t>&gt;:预测边界框的像素宽度</w:t>
      </w:r>
      <w:r w:rsidRPr="00287DC8">
        <w:rPr>
          <w:rFonts w:hint="eastAsia"/>
          <w:sz w:val="22"/>
          <w:szCs w:val="24"/>
        </w:rPr>
        <w:t>；</w:t>
      </w:r>
    </w:p>
    <w:p w14:paraId="2C52E796" w14:textId="3FE58244" w:rsidR="00287DC8" w:rsidRPr="00287DC8" w:rsidRDefault="00287DC8" w:rsidP="00287DC8">
      <w:pPr>
        <w:rPr>
          <w:sz w:val="22"/>
          <w:szCs w:val="24"/>
        </w:rPr>
      </w:pPr>
      <w:r w:rsidRPr="00287DC8">
        <w:rPr>
          <w:sz w:val="22"/>
          <w:szCs w:val="24"/>
        </w:rPr>
        <w:t>&lt;</w:t>
      </w:r>
      <w:proofErr w:type="spellStart"/>
      <w:r w:rsidRPr="00287DC8">
        <w:rPr>
          <w:sz w:val="22"/>
          <w:szCs w:val="24"/>
        </w:rPr>
        <w:t>bbox_height</w:t>
      </w:r>
      <w:proofErr w:type="spellEnd"/>
      <w:r w:rsidRPr="00287DC8">
        <w:rPr>
          <w:sz w:val="22"/>
          <w:szCs w:val="24"/>
        </w:rPr>
        <w:t>&gt;:预测边界框的像素高度</w:t>
      </w:r>
      <w:r>
        <w:rPr>
          <w:rFonts w:hint="eastAsia"/>
          <w:sz w:val="22"/>
          <w:szCs w:val="24"/>
        </w:rPr>
        <w:t>；</w:t>
      </w:r>
    </w:p>
    <w:p w14:paraId="038B294E" w14:textId="314DDF62" w:rsidR="00287DC8" w:rsidRPr="00287DC8" w:rsidRDefault="00287DC8" w:rsidP="00287DC8">
      <w:pPr>
        <w:rPr>
          <w:sz w:val="22"/>
          <w:szCs w:val="24"/>
        </w:rPr>
      </w:pPr>
      <w:r w:rsidRPr="00287DC8">
        <w:rPr>
          <w:sz w:val="22"/>
          <w:szCs w:val="24"/>
        </w:rPr>
        <w:t>&lt;score&gt;:在DETECT10N文件中，score表示预测边界框包围物体实例的置信度。在GROUNDTRUTH文件中，score被设置为1或0。1表示在评估中考虑边界框</w:t>
      </w:r>
      <w:r>
        <w:rPr>
          <w:rFonts w:hint="eastAsia"/>
          <w:sz w:val="22"/>
          <w:szCs w:val="24"/>
        </w:rPr>
        <w:t>，</w:t>
      </w:r>
      <w:r w:rsidRPr="00287DC8">
        <w:rPr>
          <w:sz w:val="22"/>
          <w:szCs w:val="24"/>
        </w:rPr>
        <w:t>而0表示将忽略边界框。</w:t>
      </w:r>
    </w:p>
    <w:p w14:paraId="0CBC5793" w14:textId="21D706C8" w:rsidR="00287DC8" w:rsidRPr="00287DC8" w:rsidRDefault="00287DC8" w:rsidP="00287DC8">
      <w:pPr>
        <w:rPr>
          <w:sz w:val="22"/>
          <w:szCs w:val="24"/>
        </w:rPr>
      </w:pPr>
      <w:r w:rsidRPr="00287DC8">
        <w:rPr>
          <w:sz w:val="22"/>
          <w:szCs w:val="24"/>
        </w:rPr>
        <w:t>&lt;</w:t>
      </w:r>
      <w:proofErr w:type="spellStart"/>
      <w:r w:rsidRPr="00287DC8">
        <w:rPr>
          <w:sz w:val="22"/>
          <w:szCs w:val="24"/>
        </w:rPr>
        <w:t>object</w:t>
      </w:r>
      <w:r>
        <w:rPr>
          <w:sz w:val="22"/>
          <w:szCs w:val="24"/>
        </w:rPr>
        <w:t>_</w:t>
      </w:r>
      <w:r w:rsidRPr="00287DC8">
        <w:rPr>
          <w:sz w:val="22"/>
          <w:szCs w:val="24"/>
        </w:rPr>
        <w:t>category</w:t>
      </w:r>
      <w:proofErr w:type="spellEnd"/>
      <w:r w:rsidRPr="00287DC8">
        <w:rPr>
          <w:sz w:val="22"/>
          <w:szCs w:val="24"/>
        </w:rPr>
        <w:t>&gt;;物体类别表示标注物体的类型，即忽略区域(0)、行人(1)、人(2)、自行车(3)、汽车(4)、面包车(5)、卡车(6)、三轮车(7)、遮阳篷三轮车(8)、公交车 (9)、摩托车(10)、其他 (11)。</w:t>
      </w:r>
    </w:p>
    <w:p w14:paraId="30786BC2" w14:textId="77777777" w:rsidR="00287DC8" w:rsidRPr="00287DC8" w:rsidRDefault="00287DC8" w:rsidP="00287DC8">
      <w:pPr>
        <w:rPr>
          <w:sz w:val="22"/>
          <w:szCs w:val="24"/>
        </w:rPr>
      </w:pPr>
      <w:r w:rsidRPr="00287DC8">
        <w:rPr>
          <w:sz w:val="22"/>
          <w:szCs w:val="24"/>
        </w:rPr>
        <w:t>&lt;truncation&gt;:在DETECTI0N结果文件中，sore应设置为常数-1。在GROUNDTRUTH文件中，sore表示物体部分在框外的程度(即，无截断=0(截断比例0%)，部分截断=1(截断比例1%~50%))。</w:t>
      </w:r>
    </w:p>
    <w:p w14:paraId="77819F87" w14:textId="27C6A8E4" w:rsidR="00F96F60" w:rsidRPr="00F96F60" w:rsidRDefault="00287DC8" w:rsidP="00287DC8">
      <w:pPr>
        <w:rPr>
          <w:rFonts w:hint="eastAsia"/>
          <w:sz w:val="22"/>
          <w:szCs w:val="24"/>
        </w:rPr>
      </w:pPr>
      <w:r w:rsidRPr="00287DC8">
        <w:rPr>
          <w:sz w:val="22"/>
          <w:szCs w:val="24"/>
        </w:rPr>
        <w:t>&lt;occlusion&gt;:在DETECT10N文件中，score应设置为常数-1。在GROUNDTRUTH文件中，s</w:t>
      </w:r>
      <w:r>
        <w:rPr>
          <w:rFonts w:hint="eastAsia"/>
          <w:sz w:val="22"/>
          <w:szCs w:val="24"/>
        </w:rPr>
        <w:t>c</w:t>
      </w:r>
      <w:r w:rsidRPr="00287DC8">
        <w:rPr>
          <w:sz w:val="22"/>
          <w:szCs w:val="24"/>
        </w:rPr>
        <w:t>ore表示物体被遮挡的部分(即无遮挡=0(遮挡比例0%)，部分遮挡=1 (遮挡比例1%~50%)，严重遮挡=2(遮挡比例50%~100%))。</w:t>
      </w:r>
    </w:p>
    <w:sectPr w:rsidR="00F96F60" w:rsidRPr="00F96F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A20"/>
    <w:rsid w:val="00287DC8"/>
    <w:rsid w:val="00312645"/>
    <w:rsid w:val="00684A20"/>
    <w:rsid w:val="006A6C72"/>
    <w:rsid w:val="00F9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CA0F4"/>
  <w15:chartTrackingRefBased/>
  <w15:docId w15:val="{B1AD1753-A340-4F5F-88EC-569CFEE10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丹卉 屈</dc:creator>
  <cp:keywords/>
  <dc:description/>
  <cp:lastModifiedBy>丹卉 屈</cp:lastModifiedBy>
  <cp:revision>2</cp:revision>
  <dcterms:created xsi:type="dcterms:W3CDTF">2024-01-12T07:47:00Z</dcterms:created>
  <dcterms:modified xsi:type="dcterms:W3CDTF">2024-01-12T08:15:00Z</dcterms:modified>
</cp:coreProperties>
</file>