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狗日的迷奸党是地震之源</w:t>
      </w:r>
    </w:p>
    <w:p>
      <w:pPr>
        <w:jc w:val="left"/>
      </w:pPr>
    </w:p>
    <w:p>
      <w:pPr>
        <w:jc w:val="left"/>
      </w:pPr>
      <w:r>
        <w:rPr/>
        <w:t>今年端午是公历6月19日，凌晨起湖北武汉、两广、江南多地同步遭遇极端强降雨，迷奸党最喜欢节日搞事。每年22日出事故灾害都是它们搞迷奸轮奸导致的天地震怒，特别是地震。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2026-08-01T22:15:35Z</dcterms:created>
  <dcterms:modified xsi:type="dcterms:W3CDTF">2026-08-01T22:15:35Z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